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6B30E" w14:textId="11CE9AF9" w:rsidR="00F67695" w:rsidRPr="00327286" w:rsidRDefault="0021318A" w:rsidP="00B632EF">
      <w:pPr>
        <w:pStyle w:val="Piedepgina"/>
        <w:spacing w:after="0" w:line="240" w:lineRule="auto"/>
        <w:ind w:right="7706"/>
        <w:jc w:val="right"/>
        <w:rPr>
          <w:rFonts w:cs="Arial"/>
          <w:color w:val="FFFFFF" w:themeColor="background1"/>
          <w:spacing w:val="30"/>
          <w:sz w:val="28"/>
        </w:rPr>
      </w:pPr>
      <w:r w:rsidRPr="00327286">
        <w:rPr>
          <w:rFonts w:cs="Arial"/>
          <w:noProof/>
          <w:color w:val="FFFFFF" w:themeColor="background1"/>
          <w:spacing w:val="30"/>
          <w:sz w:val="28"/>
        </w:rPr>
        <mc:AlternateContent>
          <mc:Choice Requires="wpg">
            <w:drawing>
              <wp:anchor distT="0" distB="0" distL="114300" distR="114300" simplePos="0" relativeHeight="251660288" behindDoc="1" locked="0" layoutInCell="1" allowOverlap="1" wp14:anchorId="12C7C62E" wp14:editId="4E5483AE">
                <wp:simplePos x="0" y="0"/>
                <wp:positionH relativeFrom="column">
                  <wp:posOffset>-743337</wp:posOffset>
                </wp:positionH>
                <wp:positionV relativeFrom="paragraph">
                  <wp:posOffset>-908179</wp:posOffset>
                </wp:positionV>
                <wp:extent cx="7810281" cy="10080516"/>
                <wp:effectExtent l="0" t="0" r="19685" b="16510"/>
                <wp:wrapNone/>
                <wp:docPr id="2726" name="Grupo 2726"/>
                <wp:cNvGraphicFramePr/>
                <a:graphic xmlns:a="http://schemas.openxmlformats.org/drawingml/2006/main">
                  <a:graphicData uri="http://schemas.microsoft.com/office/word/2010/wordprocessingGroup">
                    <wpg:wgp>
                      <wpg:cNvGrpSpPr/>
                      <wpg:grpSpPr>
                        <a:xfrm>
                          <a:off x="0" y="0"/>
                          <a:ext cx="7810281" cy="10080516"/>
                          <a:chOff x="0" y="0"/>
                          <a:chExt cx="7810281" cy="10080516"/>
                        </a:xfrm>
                      </wpg:grpSpPr>
                      <wps:wsp>
                        <wps:cNvPr id="2" name="Rectángulo 2"/>
                        <wps:cNvSpPr/>
                        <wps:spPr>
                          <a:xfrm>
                            <a:off x="0" y="0"/>
                            <a:ext cx="7810281" cy="10080516"/>
                          </a:xfrm>
                          <a:prstGeom prst="rect">
                            <a:avLst/>
                          </a:prstGeom>
                          <a:solidFill>
                            <a:srgbClr val="EAEAD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01" name="Imagen 6">
                            <a:extLst>
                              <a:ext uri="{FF2B5EF4-FFF2-40B4-BE49-F238E27FC236}">
                                <a16:creationId xmlns:a16="http://schemas.microsoft.com/office/drawing/2014/main" id="{FC69D0A1-B60C-974F-877F-39ECF6891DCB}"/>
                              </a:ext>
                            </a:extLst>
                          </pic:cNvPr>
                          <pic:cNvPicPr>
                            <a:picLocks noChangeAspect="1"/>
                          </pic:cNvPicPr>
                        </pic:nvPicPr>
                        <pic:blipFill>
                          <a:blip r:embed="rId12" cstate="screen">
                            <a:extLst>
                              <a:ext uri="{28A0092B-C50C-407E-A947-70E740481C1C}">
                                <a14:useLocalDpi xmlns:a14="http://schemas.microsoft.com/office/drawing/2010/main" val="0"/>
                              </a:ext>
                            </a:extLst>
                          </a:blip>
                          <a:stretch>
                            <a:fillRect/>
                          </a:stretch>
                        </pic:blipFill>
                        <pic:spPr>
                          <a:xfrm>
                            <a:off x="5563891" y="774915"/>
                            <a:ext cx="1420495" cy="580390"/>
                          </a:xfrm>
                          <a:prstGeom prst="rect">
                            <a:avLst/>
                          </a:prstGeom>
                        </pic:spPr>
                      </pic:pic>
                    </wpg:wgp>
                  </a:graphicData>
                </a:graphic>
              </wp:anchor>
            </w:drawing>
          </mc:Choice>
          <mc:Fallback>
            <w:pict>
              <v:group w14:anchorId="7E2BFE70" id="Grupo 2726" o:spid="_x0000_s1026" style="position:absolute;margin-left:-58.55pt;margin-top:-71.5pt;width:615pt;height:793.75pt;z-index:-251656192" coordsize="78102,100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">
                <v:rect id="Rectángulo 2" o:spid="_x0000_s1027" style="position:absolute;width:78102;height:10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" fillcolor="#eaeade" strokecolor="#095f22 [1604]"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8" type="#_x0000_t75" style="position:absolute;left:55638;top:7749;width:14205;height:5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">
                  <v:imagedata r:id="rId13" o:title=""/>
                </v:shape>
              </v:group>
            </w:pict>
          </mc:Fallback>
        </mc:AlternateContent>
      </w:r>
      <w:r w:rsidR="00F67695" w:rsidRPr="00327286">
        <w:rPr>
          <w:rFonts w:cs="Arial"/>
          <w:color w:val="FFFFFF" w:themeColor="background1"/>
          <w:spacing w:val="30"/>
          <w:sz w:val="28"/>
        </w:rPr>
        <w:t>&lt;LOGO DE</w:t>
      </w:r>
      <w:r w:rsidR="00FD3E9B" w:rsidRPr="00327286">
        <w:rPr>
          <w:rFonts w:cs="Arial"/>
          <w:color w:val="FFFFFF" w:themeColor="background1"/>
          <w:spacing w:val="30"/>
          <w:sz w:val="28"/>
        </w:rPr>
        <w:t xml:space="preserve"> </w:t>
      </w:r>
      <w:r w:rsidR="00F67695" w:rsidRPr="00327286">
        <w:rPr>
          <w:rFonts w:cs="Arial"/>
          <w:color w:val="FFFFFF" w:themeColor="background1"/>
          <w:spacing w:val="30"/>
          <w:sz w:val="28"/>
        </w:rPr>
        <w:t xml:space="preserve">LA </w:t>
      </w:r>
      <w:r w:rsidR="00561E1C" w:rsidRPr="00327286">
        <w:rPr>
          <w:rFonts w:cs="Arial"/>
          <w:color w:val="FFFFFF" w:themeColor="background1"/>
          <w:spacing w:val="30"/>
          <w:sz w:val="28"/>
        </w:rPr>
        <w:t>ENTIDAD</w:t>
      </w:r>
      <w:r w:rsidR="00A859D4" w:rsidRPr="00327286">
        <w:rPr>
          <w:rFonts w:cs="Arial"/>
          <w:color w:val="FFFFFF" w:themeColor="background1"/>
          <w:spacing w:val="30"/>
          <w:sz w:val="28"/>
        </w:rPr>
        <w:t xml:space="preserve"> EMPLEADORA</w:t>
      </w:r>
      <w:r w:rsidR="00F67695" w:rsidRPr="00327286">
        <w:rPr>
          <w:rFonts w:cs="Arial"/>
          <w:color w:val="FFFFFF" w:themeColor="background1"/>
          <w:spacing w:val="30"/>
          <w:sz w:val="28"/>
        </w:rPr>
        <w:t>&gt;</w:t>
      </w:r>
    </w:p>
    <w:p w14:paraId="63FC46A3" w14:textId="66E331EF" w:rsidR="00F11D18" w:rsidRPr="00327286" w:rsidRDefault="00F11D18" w:rsidP="008B7D83">
      <w:pPr>
        <w:rPr>
          <w:rFonts w:cs="Arial"/>
          <w:szCs w:val="24"/>
        </w:rPr>
      </w:pPr>
    </w:p>
    <w:p w14:paraId="602EC5FC" w14:textId="77F80824" w:rsidR="00501232" w:rsidRPr="00327286" w:rsidRDefault="00501232" w:rsidP="008B7D83">
      <w:pPr>
        <w:rPr>
          <w:rFonts w:cs="Arial"/>
          <w:szCs w:val="24"/>
        </w:rPr>
      </w:pPr>
    </w:p>
    <w:p w14:paraId="7D6E4E87" w14:textId="77777777" w:rsidR="00F11D18" w:rsidRPr="00327286" w:rsidRDefault="00F11D18" w:rsidP="008B7D83">
      <w:pPr>
        <w:rPr>
          <w:rFonts w:cs="Arial"/>
          <w:szCs w:val="24"/>
        </w:rPr>
      </w:pPr>
    </w:p>
    <w:p w14:paraId="0BC78629" w14:textId="77777777" w:rsidR="00F11D18" w:rsidRPr="00327286" w:rsidRDefault="00F11D18" w:rsidP="008B7D83">
      <w:pPr>
        <w:rPr>
          <w:rFonts w:cs="Arial"/>
          <w:szCs w:val="24"/>
        </w:rPr>
      </w:pPr>
    </w:p>
    <w:p w14:paraId="007282C7" w14:textId="77777777" w:rsidR="00F11D18" w:rsidRPr="00327286" w:rsidRDefault="00F11D18" w:rsidP="008B7D83">
      <w:pPr>
        <w:rPr>
          <w:rFonts w:cs="Arial"/>
          <w:szCs w:val="24"/>
        </w:rPr>
      </w:pPr>
    </w:p>
    <w:p w14:paraId="440FC264" w14:textId="77777777" w:rsidR="00F11D18" w:rsidRPr="00327286" w:rsidRDefault="00F11D18" w:rsidP="008B7D83">
      <w:pPr>
        <w:rPr>
          <w:rFonts w:cs="Arial"/>
          <w:szCs w:val="24"/>
        </w:rPr>
      </w:pPr>
    </w:p>
    <w:p w14:paraId="2BA155B7" w14:textId="77777777" w:rsidR="00F11D18" w:rsidRPr="00327286" w:rsidRDefault="00F11D18" w:rsidP="008B7D83">
      <w:pPr>
        <w:rPr>
          <w:rFonts w:cs="Arial"/>
          <w:szCs w:val="24"/>
        </w:rPr>
      </w:pPr>
    </w:p>
    <w:p w14:paraId="6762152F" w14:textId="77777777" w:rsidR="00F11D18" w:rsidRPr="00327286" w:rsidRDefault="00F11D18" w:rsidP="008B7D83">
      <w:pPr>
        <w:rPr>
          <w:rFonts w:cs="Arial"/>
          <w:szCs w:val="24"/>
        </w:rPr>
      </w:pPr>
    </w:p>
    <w:p w14:paraId="38D3A5C2" w14:textId="596B95F1" w:rsidR="005A4E0A" w:rsidRPr="00327286" w:rsidRDefault="005A4E0A" w:rsidP="009B4674">
      <w:pPr>
        <w:pStyle w:val="Sinespaciado"/>
        <w:rPr>
          <w:lang w:val="es-CL"/>
        </w:rPr>
      </w:pPr>
    </w:p>
    <w:p w14:paraId="505E2A19" w14:textId="77777777" w:rsidR="005724DD" w:rsidRPr="00327286" w:rsidRDefault="005724DD" w:rsidP="009B4674">
      <w:pPr>
        <w:spacing w:after="20" w:line="240" w:lineRule="auto"/>
        <w:rPr>
          <w:b/>
          <w:color w:val="45CB63" w:themeColor="text2" w:themeTint="99"/>
          <w:spacing w:val="30"/>
          <w:sz w:val="52"/>
        </w:rPr>
      </w:pPr>
    </w:p>
    <w:p w14:paraId="114F015A" w14:textId="4455363C" w:rsidR="005724DD" w:rsidRPr="00327286" w:rsidRDefault="00BD1A1B" w:rsidP="009B4674">
      <w:pPr>
        <w:spacing w:after="20" w:line="240" w:lineRule="auto"/>
        <w:rPr>
          <w:b/>
          <w:color w:val="2F2F2F" w:themeColor="text1" w:themeTint="E6"/>
          <w:spacing w:val="30"/>
          <w:sz w:val="52"/>
        </w:rPr>
      </w:pPr>
      <w:r>
        <w:rPr>
          <w:b/>
          <w:color w:val="2F2F2F" w:themeColor="text1" w:themeTint="E6"/>
          <w:spacing w:val="30"/>
          <w:sz w:val="18"/>
          <w:szCs w:val="18"/>
        </w:rPr>
        <w:t>Febrero 2026</w:t>
      </w:r>
    </w:p>
    <w:p w14:paraId="047CCF5A" w14:textId="7FE863F1" w:rsidR="00F11D18" w:rsidRPr="00327286" w:rsidRDefault="009B4674" w:rsidP="009B4674">
      <w:pPr>
        <w:spacing w:after="20" w:line="240" w:lineRule="auto"/>
        <w:rPr>
          <w:b/>
          <w:color w:val="45CB63" w:themeColor="text2" w:themeTint="99"/>
          <w:spacing w:val="30"/>
          <w:sz w:val="52"/>
        </w:rPr>
      </w:pPr>
      <w:r w:rsidRPr="00327286">
        <w:rPr>
          <w:b/>
          <w:color w:val="45CB63" w:themeColor="text2" w:themeTint="99"/>
          <w:spacing w:val="30"/>
          <w:sz w:val="52"/>
        </w:rPr>
        <w:t>REGLAMENTO INTERNO</w:t>
      </w:r>
    </w:p>
    <w:p w14:paraId="7E3C2BA5" w14:textId="77777777" w:rsidR="009B4674" w:rsidRPr="00327286" w:rsidRDefault="009B4674" w:rsidP="009B4674">
      <w:pPr>
        <w:pStyle w:val="Sinespaciado"/>
        <w:rPr>
          <w:b/>
          <w:sz w:val="90"/>
          <w:szCs w:val="90"/>
          <w:lang w:val="es-CL"/>
        </w:rPr>
      </w:pPr>
      <w:r w:rsidRPr="00327286">
        <w:rPr>
          <w:b/>
          <w:sz w:val="90"/>
          <w:szCs w:val="90"/>
          <w:lang w:val="es-CL"/>
        </w:rPr>
        <w:t xml:space="preserve">ORDEN, HIGIENE </w:t>
      </w:r>
    </w:p>
    <w:p w14:paraId="754E3DBD" w14:textId="0A5692D6" w:rsidR="002400E5" w:rsidRPr="00327286" w:rsidRDefault="009B4674" w:rsidP="009B4674">
      <w:pPr>
        <w:pStyle w:val="Sinespaciado"/>
        <w:rPr>
          <w:b/>
          <w:sz w:val="90"/>
          <w:szCs w:val="90"/>
          <w:lang w:val="es-CL"/>
        </w:rPr>
      </w:pPr>
      <w:r w:rsidRPr="00327286">
        <w:rPr>
          <w:b/>
          <w:sz w:val="90"/>
          <w:szCs w:val="90"/>
          <w:lang w:val="es-CL"/>
        </w:rPr>
        <w:t>Y SEGURIDAD</w:t>
      </w:r>
    </w:p>
    <w:p w14:paraId="364BE267" w14:textId="77777777" w:rsidR="009B4674" w:rsidRPr="00327286" w:rsidRDefault="009B4674" w:rsidP="009B4674">
      <w:pPr>
        <w:pStyle w:val="Sinespaciado"/>
        <w:rPr>
          <w:sz w:val="10"/>
          <w:szCs w:val="10"/>
          <w:lang w:val="es-CL"/>
        </w:rPr>
      </w:pPr>
    </w:p>
    <w:p w14:paraId="7AA8AC7B" w14:textId="0485F354" w:rsidR="00596CE1" w:rsidRPr="00327286" w:rsidRDefault="00596CE1" w:rsidP="00596CE1">
      <w:pPr>
        <w:rPr>
          <w:sz w:val="72"/>
        </w:rPr>
      </w:pPr>
    </w:p>
    <w:p w14:paraId="7B84697B" w14:textId="77777777" w:rsidR="00F11D18" w:rsidRPr="00327286" w:rsidRDefault="00F11D18" w:rsidP="008B7D83">
      <w:pPr>
        <w:rPr>
          <w:rFonts w:cs="Arial"/>
          <w:szCs w:val="24"/>
        </w:rPr>
      </w:pPr>
    </w:p>
    <w:p w14:paraId="21CF8414" w14:textId="77777777" w:rsidR="00F11D18" w:rsidRPr="00327286" w:rsidRDefault="00F11D18" w:rsidP="008B7D83">
      <w:pPr>
        <w:rPr>
          <w:rFonts w:cs="Arial"/>
          <w:szCs w:val="24"/>
        </w:rPr>
      </w:pPr>
    </w:p>
    <w:p w14:paraId="310AB86D" w14:textId="77777777" w:rsidR="00F11D18" w:rsidRPr="00327286" w:rsidRDefault="00F11D18" w:rsidP="008B7D83">
      <w:pPr>
        <w:rPr>
          <w:rFonts w:cs="Arial"/>
          <w:szCs w:val="24"/>
        </w:rPr>
      </w:pPr>
    </w:p>
    <w:p w14:paraId="0351FA2E" w14:textId="2E09F5B0" w:rsidR="00501232" w:rsidRPr="00327286" w:rsidRDefault="00D47B33">
      <w:pPr>
        <w:spacing w:line="240" w:lineRule="auto"/>
        <w:rPr>
          <w:rFonts w:ascii="Montserrat"/>
          <w:b/>
          <w:sz w:val="20"/>
        </w:rPr>
      </w:pPr>
      <w:r w:rsidRPr="00327286">
        <w:rPr>
          <w:rFonts w:ascii="Montserrat"/>
          <w:b/>
          <w:noProof/>
          <w:sz w:val="20"/>
        </w:rPr>
        <mc:AlternateContent>
          <mc:Choice Requires="wps">
            <w:drawing>
              <wp:anchor distT="0" distB="0" distL="114300" distR="114300" simplePos="0" relativeHeight="251661312" behindDoc="0" locked="0" layoutInCell="1" allowOverlap="1" wp14:anchorId="4F233635" wp14:editId="2B6002C3">
                <wp:simplePos x="0" y="0"/>
                <wp:positionH relativeFrom="column">
                  <wp:posOffset>34925</wp:posOffset>
                </wp:positionH>
                <wp:positionV relativeFrom="paragraph">
                  <wp:posOffset>875996</wp:posOffset>
                </wp:positionV>
                <wp:extent cx="3489905" cy="667220"/>
                <wp:effectExtent l="0" t="0" r="0" b="0"/>
                <wp:wrapNone/>
                <wp:docPr id="734" name="Cuadro de texto 734"/>
                <wp:cNvGraphicFramePr/>
                <a:graphic xmlns:a="http://schemas.openxmlformats.org/drawingml/2006/main">
                  <a:graphicData uri="http://schemas.microsoft.com/office/word/2010/wordprocessingShape">
                    <wps:wsp>
                      <wps:cNvSpPr txBox="1"/>
                      <wps:spPr>
                        <a:xfrm>
                          <a:off x="0" y="0"/>
                          <a:ext cx="3489905" cy="667220"/>
                        </a:xfrm>
                        <a:prstGeom prst="rect">
                          <a:avLst/>
                        </a:prstGeom>
                        <a:noFill/>
                        <a:ln w="6350">
                          <a:noFill/>
                        </a:ln>
                      </wps:spPr>
                      <wps:txbx>
                        <w:txbxContent>
                          <w:p w14:paraId="40181A11" w14:textId="192B351A" w:rsidR="00C50197" w:rsidRPr="00327286" w:rsidRDefault="00C50197" w:rsidP="00D47B33">
                            <w:pPr>
                              <w:rPr>
                                <w:b/>
                                <w:sz w:val="20"/>
                              </w:rPr>
                            </w:pPr>
                            <w:r w:rsidRPr="00327286">
                              <w:rPr>
                                <w:sz w:val="20"/>
                              </w:rPr>
                              <w:t xml:space="preserve">Asociación Chilena de Seguridad                                                                              Casa Central: Ramón Carnicer 163. Providencia, Santiago                                                       Call Center </w:t>
                            </w:r>
                            <w:r w:rsidRPr="00327286">
                              <w:rPr>
                                <w:b/>
                                <w:sz w:val="20"/>
                              </w:rPr>
                              <w:t>600 600 22 47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233635" id="_x0000_t202" coordsize="21600,21600" o:spt="202" path="m,l,21600r21600,l21600,xe">
                <v:stroke joinstyle="miter"/>
                <v:path gradientshapeok="t" o:connecttype="rect"/>
              </v:shapetype>
              <v:shape id="Cuadro de texto 734" o:spid="_x0000_s1026" type="#_x0000_t202" style="position:absolute;margin-left:2.75pt;margin-top:69pt;width:274.8pt;height:5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" filled="f" stroked="f" strokeweight=".5pt">
                <v:textbox>
                  <w:txbxContent>
                    <w:p w14:paraId="40181A11" w14:textId="192B351A" w:rsidR="00C50197" w:rsidRPr="00327286" w:rsidRDefault="00C50197" w:rsidP="00D47B33">
                      <w:pPr>
                        <w:rPr>
                          <w:b/>
                          <w:sz w:val="20"/>
                        </w:rPr>
                      </w:pPr>
                      <w:r w:rsidRPr="00327286">
                        <w:rPr>
                          <w:sz w:val="20"/>
                        </w:rPr>
                        <w:t xml:space="preserve">Asociación Chilena de Seguridad                                                                              Casa Central: Ramón Carnicer 163. Providencia, Santiago                                                       Call Center </w:t>
                      </w:r>
                      <w:r w:rsidRPr="00327286">
                        <w:rPr>
                          <w:b/>
                          <w:sz w:val="20"/>
                        </w:rPr>
                        <w:t>600 600 22 47</w:t>
                      </w:r>
                    </w:p>
                  </w:txbxContent>
                </v:textbox>
              </v:shape>
            </w:pict>
          </mc:Fallback>
        </mc:AlternateContent>
      </w:r>
      <w:r w:rsidR="00501232" w:rsidRPr="00327286">
        <w:rPr>
          <w:rFonts w:ascii="Montserrat"/>
          <w:b/>
          <w:sz w:val="20"/>
        </w:rPr>
        <w:br w:type="page"/>
      </w:r>
    </w:p>
    <w:p w14:paraId="7AF75C3F" w14:textId="0860368A" w:rsidR="00D17EE4" w:rsidRPr="00327286" w:rsidRDefault="00D31A5B" w:rsidP="005A4E0A">
      <w:pPr>
        <w:shd w:val="clear" w:color="auto" w:fill="13C045" w:themeFill="accent1"/>
        <w:spacing w:line="216" w:lineRule="auto"/>
        <w:rPr>
          <w:rFonts w:ascii="Catamaran" w:hAnsi="Catamaran"/>
          <w:b/>
          <w:color w:val="FFFFFF" w:themeColor="background1"/>
          <w:sz w:val="28"/>
        </w:rPr>
      </w:pPr>
      <w:r w:rsidRPr="00327286">
        <w:rPr>
          <w:rFonts w:ascii="Catamaran" w:hAnsi="Catamaran"/>
          <w:b/>
          <w:color w:val="FFFFFF" w:themeColor="background1"/>
          <w:sz w:val="28"/>
        </w:rPr>
        <w:lastRenderedPageBreak/>
        <w:t>INTRODUCCIÓN</w:t>
      </w:r>
    </w:p>
    <w:p w14:paraId="14CF4B07" w14:textId="5420A7B1" w:rsidR="00691F9E" w:rsidRPr="00327286" w:rsidRDefault="001A5199" w:rsidP="00594331">
      <w:pPr>
        <w:jc w:val="both"/>
      </w:pPr>
      <w:r w:rsidRPr="00327286">
        <w:t>El Reglamento Interno de</w:t>
      </w:r>
      <w:r w:rsidR="00691F9E" w:rsidRPr="00327286">
        <w:t xml:space="preserve"> Orden, Higiene y Seguridad (RIOHS), es la herramienta que entrega la normativa legal v</w:t>
      </w:r>
      <w:r w:rsidR="003654BC" w:rsidRPr="00327286">
        <w:t xml:space="preserve">igente para que las </w:t>
      </w:r>
      <w:r w:rsidR="00561E1C" w:rsidRPr="00327286">
        <w:t>entidad</w:t>
      </w:r>
      <w:r w:rsidR="006672A6" w:rsidRPr="00327286">
        <w:t>es empleadoras</w:t>
      </w:r>
      <w:r w:rsidR="00691F9E" w:rsidRPr="00327286">
        <w:t xml:space="preserve"> puedan establecer </w:t>
      </w:r>
      <w:r w:rsidR="003E7E45" w:rsidRPr="00327286">
        <w:t xml:space="preserve">formalmente </w:t>
      </w:r>
      <w:r w:rsidR="00691F9E" w:rsidRPr="00327286">
        <w:t xml:space="preserve">las </w:t>
      </w:r>
      <w:r w:rsidR="003E7E45" w:rsidRPr="00327286">
        <w:t>obligaciones y prohibiciones que deben plasmar sus</w:t>
      </w:r>
      <w:r w:rsidR="00691F9E" w:rsidRPr="00327286">
        <w:t xml:space="preserve"> trabajadores</w:t>
      </w:r>
      <w:r w:rsidR="003E7E45" w:rsidRPr="00327286">
        <w:t xml:space="preserve"> en las actividades diarias,</w:t>
      </w:r>
      <w:r w:rsidR="00691F9E" w:rsidRPr="00327286">
        <w:t xml:space="preserve"> permit</w:t>
      </w:r>
      <w:r w:rsidR="003E7E45" w:rsidRPr="00327286">
        <w:t>iendo</w:t>
      </w:r>
      <w:r w:rsidR="00691F9E" w:rsidRPr="00327286">
        <w:t xml:space="preserve"> sancionar disciplinariamente a quienes l</w:t>
      </w:r>
      <w:r w:rsidR="003E7E45" w:rsidRPr="00327286">
        <w:t>as</w:t>
      </w:r>
      <w:r w:rsidR="00691F9E" w:rsidRPr="00327286">
        <w:t xml:space="preserve"> incumplen.</w:t>
      </w:r>
    </w:p>
    <w:p w14:paraId="3657FD62" w14:textId="11F01CDE" w:rsidR="00691F9E" w:rsidRPr="00327286" w:rsidRDefault="003E7E45" w:rsidP="00594331">
      <w:pPr>
        <w:jc w:val="both"/>
      </w:pPr>
      <w:r w:rsidRPr="00327286">
        <w:t>Este reglamento se debe efectuar por escrito y contener l</w:t>
      </w:r>
      <w:r w:rsidR="000D478A" w:rsidRPr="00327286">
        <w:t xml:space="preserve">os apartados </w:t>
      </w:r>
      <w:r w:rsidRPr="00327286">
        <w:t xml:space="preserve">que </w:t>
      </w:r>
      <w:r w:rsidR="000D478A" w:rsidRPr="00327286">
        <w:t xml:space="preserve">se establecen expresamente en la normativa legal vigente y todos </w:t>
      </w:r>
      <w:r w:rsidR="00691F9E" w:rsidRPr="00327286">
        <w:t xml:space="preserve">aquellos aspectos </w:t>
      </w:r>
      <w:r w:rsidR="000D478A" w:rsidRPr="00327286">
        <w:t xml:space="preserve">que la </w:t>
      </w:r>
      <w:r w:rsidR="00561E1C" w:rsidRPr="00327286">
        <w:t>entidad</w:t>
      </w:r>
      <w:r w:rsidR="00A859D4" w:rsidRPr="00327286">
        <w:t xml:space="preserve"> empleadora</w:t>
      </w:r>
      <w:r w:rsidR="000D478A" w:rsidRPr="00327286">
        <w:t xml:space="preserve"> estime adecuado</w:t>
      </w:r>
      <w:r w:rsidR="006544E7" w:rsidRPr="00327286">
        <w:t xml:space="preserve"> incorporar</w:t>
      </w:r>
      <w:r w:rsidR="000D478A" w:rsidRPr="00327286">
        <w:t xml:space="preserve"> </w:t>
      </w:r>
      <w:r w:rsidR="006544E7" w:rsidRPr="00327286">
        <w:t>(</w:t>
      </w:r>
      <w:r w:rsidR="000D478A" w:rsidRPr="00327286">
        <w:t>siempre y cuando no contradigan la</w:t>
      </w:r>
      <w:r w:rsidR="006544E7" w:rsidRPr="00327286">
        <w:t xml:space="preserve"> legislación existente)</w:t>
      </w:r>
      <w:r w:rsidR="00691F9E" w:rsidRPr="00327286">
        <w:t>.</w:t>
      </w:r>
    </w:p>
    <w:p w14:paraId="7D177BC5" w14:textId="12F600CA" w:rsidR="001A5199" w:rsidRPr="00327286" w:rsidRDefault="006544E7" w:rsidP="00594331">
      <w:pPr>
        <w:jc w:val="both"/>
      </w:pPr>
      <w:r w:rsidRPr="00327286">
        <w:t>En la actualidad, se establecen dos tipos de reglamentos internos, los cuales se detallan a continuación:</w:t>
      </w:r>
    </w:p>
    <w:p w14:paraId="6E9DAC04" w14:textId="0B2E5828" w:rsidR="006544E7" w:rsidRPr="00327286" w:rsidRDefault="006544E7" w:rsidP="00594331">
      <w:pPr>
        <w:jc w:val="both"/>
      </w:pPr>
      <w:r w:rsidRPr="00327286">
        <w:rPr>
          <w:b/>
        </w:rPr>
        <w:t>Reglamento Interno de Higiene y Seguridad</w:t>
      </w:r>
      <w:r w:rsidRPr="00327286">
        <w:t xml:space="preserve"> (Art. 67°</w:t>
      </w:r>
      <w:r w:rsidR="008007FB" w:rsidRPr="00327286">
        <w:t xml:space="preserve"> </w:t>
      </w:r>
      <w:r w:rsidRPr="00327286">
        <w:t xml:space="preserve">de la Ley 16.744): debe ser confeccionado por toda </w:t>
      </w:r>
      <w:r w:rsidR="00561E1C" w:rsidRPr="00327286">
        <w:t>entidad</w:t>
      </w:r>
      <w:r w:rsidR="00A859D4" w:rsidRPr="00327286">
        <w:t xml:space="preserve"> empleadora</w:t>
      </w:r>
      <w:r w:rsidRPr="00327286">
        <w:t xml:space="preserve"> u organización, indistintamente el número de trabajadores contratados.</w:t>
      </w:r>
    </w:p>
    <w:p w14:paraId="149EBB17" w14:textId="5BCA557A" w:rsidR="006544E7" w:rsidRPr="00327286" w:rsidRDefault="006544E7" w:rsidP="00594331">
      <w:pPr>
        <w:jc w:val="both"/>
      </w:pPr>
      <w:r w:rsidRPr="00327286">
        <w:rPr>
          <w:b/>
        </w:rPr>
        <w:t>Reglamento interno de Orden, Higiene y Seguridad</w:t>
      </w:r>
      <w:r w:rsidRPr="00327286">
        <w:t xml:space="preserve"> (Art. 153° del Código del Trabajo): debe ser confeccionado por toda </w:t>
      </w:r>
      <w:r w:rsidR="00561E1C" w:rsidRPr="00327286">
        <w:t>entidad</w:t>
      </w:r>
      <w:r w:rsidR="00A859D4" w:rsidRPr="00327286">
        <w:t xml:space="preserve"> empleadora</w:t>
      </w:r>
      <w:r w:rsidRPr="00327286">
        <w:t xml:space="preserve"> u organización que ocupen normalmente 10 o más trabajadores.</w:t>
      </w:r>
    </w:p>
    <w:p w14:paraId="08F686D2" w14:textId="08A18017" w:rsidR="006544E7" w:rsidRPr="00327286" w:rsidRDefault="006544E7" w:rsidP="00594331">
      <w:pPr>
        <w:jc w:val="both"/>
      </w:pPr>
      <w:r w:rsidRPr="00327286">
        <w:t xml:space="preserve">La diferencia entre los dos reglamentos </w:t>
      </w:r>
      <w:r w:rsidR="008007FB" w:rsidRPr="00327286">
        <w:t>está</w:t>
      </w:r>
      <w:r w:rsidRPr="00327286">
        <w:t xml:space="preserve"> en el apartado de </w:t>
      </w:r>
      <w:r w:rsidR="00AE3812">
        <w:t>“</w:t>
      </w:r>
      <w:r w:rsidRPr="00327286">
        <w:t>Orden</w:t>
      </w:r>
      <w:r w:rsidR="00AE3812">
        <w:t>”</w:t>
      </w:r>
      <w:r w:rsidRPr="00327286">
        <w:t xml:space="preserve">, por lo que se puede resumir de la siguiente manera esta obligatoriedad: “Toda </w:t>
      </w:r>
      <w:r w:rsidR="00561E1C" w:rsidRPr="00327286">
        <w:t>entidad</w:t>
      </w:r>
      <w:r w:rsidR="00A859D4" w:rsidRPr="00327286">
        <w:t xml:space="preserve"> empleadora</w:t>
      </w:r>
      <w:r w:rsidRPr="00327286">
        <w:t xml:space="preserve"> debe poseer un </w:t>
      </w:r>
      <w:r w:rsidR="005418BB">
        <w:t>R</w:t>
      </w:r>
      <w:r w:rsidRPr="00327286">
        <w:t xml:space="preserve">eglamento </w:t>
      </w:r>
      <w:r w:rsidR="005418BB">
        <w:t>I</w:t>
      </w:r>
      <w:r w:rsidRPr="00327286">
        <w:t xml:space="preserve">nterno de </w:t>
      </w:r>
      <w:r w:rsidRPr="00327286">
        <w:rPr>
          <w:i/>
        </w:rPr>
        <w:t>Higiene</w:t>
      </w:r>
      <w:r w:rsidRPr="00327286">
        <w:t xml:space="preserve"> y </w:t>
      </w:r>
      <w:r w:rsidRPr="00327286">
        <w:rPr>
          <w:i/>
        </w:rPr>
        <w:t>Seguridad</w:t>
      </w:r>
      <w:r w:rsidRPr="00327286">
        <w:t>, adicionando el apartado de Orden cuando tenga 10 o más trabajadores contratados”</w:t>
      </w:r>
      <w:r w:rsidR="005418BB">
        <w:t>.</w:t>
      </w:r>
    </w:p>
    <w:p w14:paraId="22E364DB" w14:textId="2FC6D1CA" w:rsidR="00FB6014" w:rsidRPr="00327286" w:rsidRDefault="00FB6014" w:rsidP="00594331">
      <w:pPr>
        <w:jc w:val="both"/>
      </w:pPr>
      <w:r w:rsidRPr="00327286">
        <w:t>Para la confección del reglamento se deberá considerar los siguientes pasos:</w:t>
      </w:r>
    </w:p>
    <w:p w14:paraId="7BCC6943" w14:textId="05AD170E" w:rsidR="00DE35CA" w:rsidRPr="00327286" w:rsidRDefault="00FB6014" w:rsidP="00594331">
      <w:pPr>
        <w:jc w:val="both"/>
      </w:pPr>
      <w:r w:rsidRPr="00327286">
        <w:t xml:space="preserve">1.- El contenido será desarrollado por una persona de la </w:t>
      </w:r>
      <w:r w:rsidR="00561E1C" w:rsidRPr="00327286">
        <w:t>entidad</w:t>
      </w:r>
      <w:r w:rsidR="00C617AA" w:rsidRPr="00327286">
        <w:t xml:space="preserve"> empleadora</w:t>
      </w:r>
      <w:r w:rsidRPr="00327286">
        <w:t>, designada como responsable de SST, quien debe conocer la legislación asociada a esta herramienta, considerando como mínimo el Código del Trabajo y el Decreto</w:t>
      </w:r>
      <w:r w:rsidR="00B12FB7" w:rsidRPr="00327286">
        <w:t xml:space="preserve"> Supremo N°</w:t>
      </w:r>
      <w:r w:rsidRPr="00327286">
        <w:t>4</w:t>
      </w:r>
      <w:r w:rsidR="00E53E80" w:rsidRPr="00327286">
        <w:t>4</w:t>
      </w:r>
      <w:r w:rsidRPr="00327286">
        <w:t xml:space="preserve"> del Ministerio del Trabajo y </w:t>
      </w:r>
      <w:r w:rsidR="005C6620" w:rsidRPr="00327286">
        <w:t>Previsión</w:t>
      </w:r>
      <w:r w:rsidRPr="00327286">
        <w:t xml:space="preserve"> Social.</w:t>
      </w:r>
      <w:r w:rsidR="00B12FB7" w:rsidRPr="00327286">
        <w:t xml:space="preserve">  </w:t>
      </w:r>
    </w:p>
    <w:p w14:paraId="2827BBAE" w14:textId="4ADE5201" w:rsidR="00DE35CA" w:rsidRPr="00327286" w:rsidRDefault="00DE35CA" w:rsidP="00594331">
      <w:pPr>
        <w:jc w:val="both"/>
      </w:pPr>
      <w:r w:rsidRPr="00327286">
        <w:t xml:space="preserve">2.- El Reglamento Interno será sometido a la consideración del Comité Paritario o del Delegado de SST, de las organizaciones sindicales presentes en el lugar de trabajo y de las personas trabajadoras de la </w:t>
      </w:r>
      <w:r w:rsidR="00561E1C" w:rsidRPr="00327286">
        <w:t>entidad</w:t>
      </w:r>
      <w:r w:rsidRPr="00327286">
        <w:t xml:space="preserve"> empleadora. Para ello, se deberá informar adecuadamente a estas personas o </w:t>
      </w:r>
      <w:r w:rsidR="00561E1C" w:rsidRPr="00327286">
        <w:t>entidad</w:t>
      </w:r>
      <w:r w:rsidRPr="00327286">
        <w:t xml:space="preserve">es, por los medios de comunicación usualmente utilizados en el lugar de trabajo, o se les remitirá en formato digital al correo electrónico particular que previamente hayan indicado a su </w:t>
      </w:r>
      <w:r w:rsidR="00561E1C" w:rsidRPr="00327286">
        <w:t>entidad</w:t>
      </w:r>
      <w:r w:rsidRPr="00327286">
        <w:t xml:space="preserve"> empleadora de acuerdo con su contrato de trabajo. La remisión del Reglamento Interno se hará con una anticipación no inferior a 30 días antes de que comience a regir.</w:t>
      </w:r>
    </w:p>
    <w:p w14:paraId="1757C14E" w14:textId="73EC1552" w:rsidR="00DE35CA" w:rsidRPr="00327286" w:rsidRDefault="00DE35CA" w:rsidP="00594331">
      <w:pPr>
        <w:jc w:val="both"/>
      </w:pPr>
      <w:r w:rsidRPr="00327286">
        <w:t xml:space="preserve">3.- Reglamento Interno podrá ser objeto de observaciones, las que deberán ser someramente fundadas y por escrito, por el Comité Paritario, el Delegado de Seguridad y Salud en el Trabajo, la organización sindical y, en su defecto, por las personas trabajadoras dentro de los 10 días corridos siguientes a la fecha de su comunicación por la </w:t>
      </w:r>
      <w:r w:rsidR="00561E1C" w:rsidRPr="00327286">
        <w:t>entidad</w:t>
      </w:r>
      <w:r w:rsidRPr="00327286">
        <w:t xml:space="preserve"> empleadora.</w:t>
      </w:r>
    </w:p>
    <w:p w14:paraId="1C9F7E91" w14:textId="0031C182" w:rsidR="00DE35CA" w:rsidRPr="00327286" w:rsidRDefault="00DE35CA" w:rsidP="00594331">
      <w:pPr>
        <w:jc w:val="both"/>
      </w:pPr>
      <w:r w:rsidRPr="00327286">
        <w:t xml:space="preserve">4.- Las observaciones aceptadas por la </w:t>
      </w:r>
      <w:r w:rsidR="00561E1C" w:rsidRPr="00327286">
        <w:t>entidad</w:t>
      </w:r>
      <w:r w:rsidRPr="00327286">
        <w:t xml:space="preserve"> empleadora serán incorporadas al reglamento, que se entenderá modificado en la parte pertinente. En caso de desacuerdo entre la </w:t>
      </w:r>
      <w:r w:rsidR="00561E1C" w:rsidRPr="00327286">
        <w:t>entidad</w:t>
      </w:r>
      <w:r w:rsidRPr="00327286">
        <w:t xml:space="preserve"> empleadora y las personas trabajadoras o sus representantes o de reclamaciones sobre el contenido del Reglamento Interno o sus modificaciones, decidirán de acuerdo con sus competencias, la Secretaría Regional Ministerial de Salud o la Dirección del Trabajo.</w:t>
      </w:r>
    </w:p>
    <w:p w14:paraId="52812A6D" w14:textId="1BECC494" w:rsidR="00DE35CA" w:rsidRPr="00327286" w:rsidRDefault="00DE35CA" w:rsidP="00DE35CA">
      <w:r w:rsidRPr="00327286">
        <w:lastRenderedPageBreak/>
        <w:t xml:space="preserve">5.- El Reglamento Interno deberá ser revisado por la </w:t>
      </w:r>
      <w:r w:rsidR="00561E1C" w:rsidRPr="00327286">
        <w:t>entidad</w:t>
      </w:r>
      <w:r w:rsidRPr="00327286">
        <w:t xml:space="preserve"> empleadora con una periodicidad no inferior a un año, con la participación del Departamento de Prevención de Riesgos o del Comité Paritario o el Delegado de Seguridad y Salud si existieren y, en su defecto, con las personas trabajadoras.</w:t>
      </w:r>
    </w:p>
    <w:p w14:paraId="1B4F6AE7" w14:textId="4855BA53" w:rsidR="00FB6014" w:rsidRPr="00327286" w:rsidRDefault="008C41B8" w:rsidP="00FB6014">
      <w:r w:rsidRPr="00327286">
        <w:t xml:space="preserve"> </w:t>
      </w:r>
    </w:p>
    <w:p w14:paraId="476B0FA0" w14:textId="77777777" w:rsidR="007B422B" w:rsidRPr="00327286" w:rsidRDefault="007B422B" w:rsidP="00677761">
      <w:pPr>
        <w:pBdr>
          <w:top w:val="single" w:sz="12" w:space="31" w:color="205B64"/>
          <w:left w:val="single" w:sz="12" w:space="1"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b/>
          <w:color w:val="00B050"/>
          <w:sz w:val="20"/>
          <w:szCs w:val="20"/>
        </w:rPr>
      </w:pPr>
      <w:bookmarkStart w:id="0" w:name="_Hlk185209910"/>
      <w:r w:rsidRPr="00327286">
        <w:rPr>
          <w:rFonts w:cs="Arial"/>
          <w:b/>
          <w:color w:val="00B050"/>
          <w:sz w:val="20"/>
          <w:szCs w:val="20"/>
        </w:rPr>
        <w:t>INDICACIÓN GENERAL:</w:t>
      </w:r>
    </w:p>
    <w:p w14:paraId="18635415" w14:textId="701BCBDE" w:rsidR="00A016E6" w:rsidRPr="00DD40E6" w:rsidRDefault="00A016E6" w:rsidP="00DD40E6">
      <w:pPr>
        <w:pBdr>
          <w:top w:val="single" w:sz="12" w:space="31" w:color="205B64"/>
          <w:left w:val="single" w:sz="12" w:space="1"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color w:val="00B050"/>
          <w:sz w:val="20"/>
          <w:szCs w:val="20"/>
        </w:rPr>
      </w:pPr>
      <w:r w:rsidRPr="00DD40E6">
        <w:rPr>
          <w:rFonts w:cs="Arial"/>
          <w:b/>
          <w:color w:val="00B050"/>
          <w:sz w:val="20"/>
          <w:szCs w:val="20"/>
        </w:rPr>
        <w:t xml:space="preserve">REGLAMENTO INTERNO DE ORDEN, HIGIENE Y SEGURIDAD TIPO, PARA LAS </w:t>
      </w:r>
      <w:r w:rsidR="00561E1C" w:rsidRPr="00DD40E6">
        <w:rPr>
          <w:rFonts w:cs="Arial"/>
          <w:b/>
          <w:color w:val="00B050"/>
          <w:sz w:val="20"/>
          <w:szCs w:val="20"/>
        </w:rPr>
        <w:t>ENTIDAD</w:t>
      </w:r>
      <w:r w:rsidR="00A859D4" w:rsidRPr="00DD40E6">
        <w:rPr>
          <w:rFonts w:cs="Arial"/>
          <w:b/>
          <w:color w:val="00B050"/>
          <w:sz w:val="20"/>
          <w:szCs w:val="20"/>
        </w:rPr>
        <w:t xml:space="preserve"> EMPLEADORA</w:t>
      </w:r>
      <w:r w:rsidRPr="00DD40E6">
        <w:rPr>
          <w:rFonts w:cs="Arial"/>
          <w:b/>
          <w:color w:val="00B050"/>
          <w:sz w:val="20"/>
          <w:szCs w:val="20"/>
        </w:rPr>
        <w:t>S ESTABLECIMIENTOS, FAENAS O UNIDADES ECONÓMICAS QUE OCUPEN 10 O MÁS TRABAJADORES PERMANENTES.</w:t>
      </w:r>
    </w:p>
    <w:p w14:paraId="10921112" w14:textId="3F8E542E" w:rsidR="00136E39" w:rsidRPr="00327286" w:rsidRDefault="00136E39" w:rsidP="00136E39">
      <w:pPr>
        <w:pBdr>
          <w:top w:val="single" w:sz="12" w:space="31" w:color="205B64"/>
          <w:left w:val="single" w:sz="12" w:space="1"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szCs w:val="20"/>
        </w:rPr>
      </w:pPr>
      <w:r w:rsidRPr="00327286">
        <w:rPr>
          <w:rFonts w:cs="Arial"/>
          <w:color w:val="595054"/>
          <w:sz w:val="20"/>
          <w:szCs w:val="20"/>
        </w:rPr>
        <w:t xml:space="preserve">El presente documento es una sugerencia de lo que debiese contener el Reglamento Interno de Orden, Higiene y Seguridad de una </w:t>
      </w:r>
      <w:r w:rsidR="00561E1C" w:rsidRPr="00327286">
        <w:rPr>
          <w:rFonts w:cs="Arial"/>
          <w:color w:val="595054"/>
          <w:sz w:val="20"/>
          <w:szCs w:val="20"/>
        </w:rPr>
        <w:t>entidad</w:t>
      </w:r>
      <w:r w:rsidR="00A859D4" w:rsidRPr="00327286">
        <w:rPr>
          <w:rFonts w:cs="Arial"/>
          <w:color w:val="595054"/>
          <w:sz w:val="20"/>
          <w:szCs w:val="20"/>
        </w:rPr>
        <w:t xml:space="preserve"> empleadora</w:t>
      </w:r>
      <w:r w:rsidRPr="00327286">
        <w:rPr>
          <w:rFonts w:cs="Arial"/>
          <w:color w:val="595054"/>
          <w:sz w:val="20"/>
          <w:szCs w:val="20"/>
        </w:rPr>
        <w:t xml:space="preserve"> y, por tanto, debe ser adaptado </w:t>
      </w:r>
      <w:r w:rsidR="00BD1023" w:rsidRPr="00327286">
        <w:rPr>
          <w:rFonts w:cs="Arial"/>
          <w:color w:val="595054"/>
          <w:sz w:val="20"/>
          <w:szCs w:val="20"/>
        </w:rPr>
        <w:t>de acuerdo con</w:t>
      </w:r>
      <w:r w:rsidRPr="00327286">
        <w:rPr>
          <w:rFonts w:cs="Arial"/>
          <w:color w:val="595054"/>
          <w:sz w:val="20"/>
          <w:szCs w:val="20"/>
        </w:rPr>
        <w:t xml:space="preserve"> las necesidades particulares de cada Institución y a lo indicado expresamente por la legislación vigente.</w:t>
      </w:r>
    </w:p>
    <w:p w14:paraId="1239994B" w14:textId="5501B3FF" w:rsidR="002C4E8A" w:rsidRPr="00327286" w:rsidRDefault="00450050" w:rsidP="00136E39">
      <w:pPr>
        <w:pBdr>
          <w:top w:val="single" w:sz="12" w:space="31" w:color="205B64"/>
          <w:left w:val="single" w:sz="12" w:space="1"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szCs w:val="20"/>
        </w:rPr>
      </w:pPr>
      <w:r w:rsidRPr="00327286">
        <w:rPr>
          <w:rFonts w:cs="Arial"/>
          <w:color w:val="595054"/>
          <w:sz w:val="20"/>
          <w:szCs w:val="20"/>
        </w:rPr>
        <w:t xml:space="preserve">Esta versión de </w:t>
      </w:r>
      <w:r w:rsidR="00D87F6A">
        <w:rPr>
          <w:rFonts w:cs="Arial"/>
          <w:b/>
          <w:bCs/>
          <w:color w:val="595054"/>
          <w:sz w:val="20"/>
          <w:szCs w:val="20"/>
        </w:rPr>
        <w:t>Febrero 2026</w:t>
      </w:r>
      <w:r w:rsidRPr="00327286">
        <w:rPr>
          <w:rFonts w:cs="Arial"/>
          <w:color w:val="595054"/>
          <w:sz w:val="20"/>
          <w:szCs w:val="20"/>
        </w:rPr>
        <w:t xml:space="preserve"> será actualizada según </w:t>
      </w:r>
      <w:r w:rsidR="008669B5" w:rsidRPr="00327286">
        <w:rPr>
          <w:rFonts w:cs="Arial"/>
          <w:color w:val="595054"/>
          <w:sz w:val="20"/>
          <w:szCs w:val="20"/>
        </w:rPr>
        <w:t xml:space="preserve">los nuevos requerimientos de los cuerpos legales y de las directrices que levanten las autoridades fiscalizadoras. </w:t>
      </w:r>
      <w:r w:rsidR="002C4E8A" w:rsidRPr="00327286">
        <w:rPr>
          <w:rFonts w:cs="Arial"/>
          <w:color w:val="595054"/>
          <w:sz w:val="20"/>
          <w:szCs w:val="20"/>
        </w:rPr>
        <w:t xml:space="preserve">Esta versión considera los lineamientos del D.S. N°44, según así lo establece, </w:t>
      </w:r>
      <w:r w:rsidR="00675401" w:rsidRPr="00327286">
        <w:rPr>
          <w:rFonts w:cs="Arial"/>
          <w:color w:val="595054"/>
          <w:sz w:val="20"/>
          <w:szCs w:val="20"/>
        </w:rPr>
        <w:t>el cual</w:t>
      </w:r>
      <w:r w:rsidR="002C4E8A" w:rsidRPr="00327286">
        <w:rPr>
          <w:rFonts w:cs="Arial"/>
          <w:color w:val="595054"/>
          <w:sz w:val="20"/>
          <w:szCs w:val="20"/>
        </w:rPr>
        <w:t xml:space="preserve"> entr</w:t>
      </w:r>
      <w:r w:rsidR="00644524" w:rsidRPr="00327286">
        <w:rPr>
          <w:rFonts w:cs="Arial"/>
          <w:color w:val="595054"/>
          <w:sz w:val="20"/>
          <w:szCs w:val="20"/>
        </w:rPr>
        <w:t>ó</w:t>
      </w:r>
      <w:r w:rsidR="002C4E8A" w:rsidRPr="00327286">
        <w:rPr>
          <w:rFonts w:cs="Arial"/>
          <w:color w:val="595054"/>
          <w:sz w:val="20"/>
          <w:szCs w:val="20"/>
        </w:rPr>
        <w:t xml:space="preserve"> en vi</w:t>
      </w:r>
      <w:r w:rsidR="00887AB1" w:rsidRPr="00327286">
        <w:rPr>
          <w:rFonts w:cs="Arial"/>
          <w:color w:val="595054"/>
          <w:sz w:val="20"/>
          <w:szCs w:val="20"/>
        </w:rPr>
        <w:t>ge</w:t>
      </w:r>
      <w:r w:rsidR="002C4E8A" w:rsidRPr="00327286">
        <w:rPr>
          <w:rFonts w:cs="Arial"/>
          <w:color w:val="595054"/>
          <w:sz w:val="20"/>
          <w:szCs w:val="20"/>
        </w:rPr>
        <w:t>ncia el 1 de Febrero 2025.</w:t>
      </w:r>
      <w:r w:rsidR="00F51654" w:rsidRPr="00327286">
        <w:rPr>
          <w:rFonts w:cs="Arial"/>
          <w:color w:val="595054"/>
          <w:sz w:val="20"/>
          <w:szCs w:val="20"/>
        </w:rPr>
        <w:t xml:space="preserve"> </w:t>
      </w:r>
      <w:r w:rsidR="00DD40E6" w:rsidRPr="00327286">
        <w:rPr>
          <w:rFonts w:cs="Arial"/>
          <w:color w:val="595054"/>
          <w:sz w:val="20"/>
          <w:szCs w:val="20"/>
        </w:rPr>
        <w:t>Hay que considerar</w:t>
      </w:r>
      <w:r w:rsidR="00887AB1" w:rsidRPr="00327286">
        <w:rPr>
          <w:rFonts w:cs="Arial"/>
          <w:color w:val="595054"/>
          <w:sz w:val="20"/>
          <w:szCs w:val="20"/>
        </w:rPr>
        <w:t xml:space="preserve"> que a</w:t>
      </w:r>
      <w:r w:rsidR="00F51654" w:rsidRPr="00327286">
        <w:rPr>
          <w:rFonts w:cs="Arial"/>
          <w:color w:val="595054"/>
          <w:sz w:val="20"/>
          <w:szCs w:val="20"/>
        </w:rPr>
        <w:t xml:space="preserve">lgunos de estos lineamientos deben ser </w:t>
      </w:r>
      <w:r w:rsidR="00BB19D6">
        <w:rPr>
          <w:rFonts w:cs="Arial"/>
          <w:color w:val="595054"/>
          <w:sz w:val="20"/>
          <w:szCs w:val="20"/>
        </w:rPr>
        <w:t>incorporados</w:t>
      </w:r>
      <w:r w:rsidR="00F51654" w:rsidRPr="00327286">
        <w:rPr>
          <w:rFonts w:cs="Arial"/>
          <w:color w:val="595054"/>
          <w:sz w:val="20"/>
          <w:szCs w:val="20"/>
        </w:rPr>
        <w:t xml:space="preserve"> en los procedimientos que debe generar la </w:t>
      </w:r>
      <w:r w:rsidR="00561E1C" w:rsidRPr="00327286">
        <w:rPr>
          <w:rFonts w:cs="Arial"/>
          <w:color w:val="595054"/>
          <w:sz w:val="20"/>
          <w:szCs w:val="20"/>
        </w:rPr>
        <w:t>entidad</w:t>
      </w:r>
      <w:r w:rsidR="00F51654" w:rsidRPr="00327286">
        <w:rPr>
          <w:rFonts w:cs="Arial"/>
          <w:color w:val="595054"/>
          <w:sz w:val="20"/>
          <w:szCs w:val="20"/>
        </w:rPr>
        <w:t xml:space="preserve"> empleadora.</w:t>
      </w:r>
    </w:p>
    <w:p w14:paraId="4EA590FE" w14:textId="40B8359E" w:rsidR="00136E39" w:rsidRPr="00327286" w:rsidRDefault="00136E39" w:rsidP="00136E39">
      <w:pPr>
        <w:pBdr>
          <w:top w:val="single" w:sz="12" w:space="31" w:color="205B64"/>
          <w:left w:val="single" w:sz="12" w:space="1"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szCs w:val="20"/>
        </w:rPr>
      </w:pPr>
      <w:r w:rsidRPr="00327286">
        <w:rPr>
          <w:rFonts w:cs="Arial"/>
          <w:color w:val="595054"/>
          <w:sz w:val="20"/>
          <w:szCs w:val="20"/>
        </w:rPr>
        <w:t>No será responsabilidad de la Asociación Chilena de Seguridad cualquier falta o incumplimiento en que se incurra en virtud de su implementación o ejecución.</w:t>
      </w:r>
    </w:p>
    <w:p w14:paraId="209D29F5" w14:textId="56C1B7C6" w:rsidR="00F51654" w:rsidRPr="00327286" w:rsidRDefault="00F51654" w:rsidP="00136E39">
      <w:pPr>
        <w:pBdr>
          <w:top w:val="single" w:sz="12" w:space="31" w:color="205B64"/>
          <w:left w:val="single" w:sz="12" w:space="1"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szCs w:val="20"/>
        </w:rPr>
      </w:pPr>
      <w:r w:rsidRPr="00327286">
        <w:rPr>
          <w:rFonts w:cs="Arial"/>
          <w:color w:val="595054"/>
          <w:sz w:val="20"/>
          <w:szCs w:val="20"/>
        </w:rPr>
        <w:t>Ante cualquier duda por favor contacte a su experto asesor Achs.</w:t>
      </w:r>
    </w:p>
    <w:p w14:paraId="75EDC3F7" w14:textId="77777777" w:rsidR="00136E39" w:rsidRPr="00DD40E6" w:rsidRDefault="00136E39" w:rsidP="00136E39">
      <w:pPr>
        <w:pBdr>
          <w:top w:val="single" w:sz="12" w:space="31" w:color="205B64"/>
          <w:left w:val="single" w:sz="12" w:space="1"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0"/>
        <w:rPr>
          <w:rFonts w:cs="Arial"/>
          <w:color w:val="00B050"/>
          <w:sz w:val="20"/>
          <w:szCs w:val="20"/>
        </w:rPr>
      </w:pPr>
    </w:p>
    <w:p w14:paraId="7C67BD6C" w14:textId="2C675036" w:rsidR="00A016E6" w:rsidRPr="00DD40E6" w:rsidRDefault="00A016E6" w:rsidP="00A016E6">
      <w:pPr>
        <w:pBdr>
          <w:top w:val="single" w:sz="12" w:space="31" w:color="205B64"/>
          <w:left w:val="single" w:sz="12" w:space="1"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B050"/>
          <w:sz w:val="20"/>
          <w:szCs w:val="20"/>
        </w:rPr>
      </w:pPr>
      <w:r w:rsidRPr="00DD40E6">
        <w:rPr>
          <w:rFonts w:cs="Arial"/>
          <w:b/>
          <w:bCs/>
          <w:color w:val="00B050"/>
          <w:sz w:val="20"/>
          <w:szCs w:val="20"/>
        </w:rPr>
        <w:t>ESTE CUADRO ES EXPLICATIVO Y DEBE SER ELIMINADO AL FORMALIZAR EL DOCUMENTO</w:t>
      </w:r>
    </w:p>
    <w:bookmarkEnd w:id="0"/>
    <w:p w14:paraId="5B495F49" w14:textId="28D948DD" w:rsidR="00136E39" w:rsidRPr="00327286" w:rsidRDefault="00136E39" w:rsidP="00677761"/>
    <w:p w14:paraId="32CD1BDB" w14:textId="77777777" w:rsidR="00136E39" w:rsidRDefault="00136E39" w:rsidP="00677761"/>
    <w:p w14:paraId="0D620375" w14:textId="77777777" w:rsidR="004F5689" w:rsidRDefault="004F5689" w:rsidP="00677761"/>
    <w:p w14:paraId="0E434B8A" w14:textId="77777777" w:rsidR="004F5689" w:rsidRDefault="004F5689" w:rsidP="00677761"/>
    <w:p w14:paraId="406F3763" w14:textId="77777777" w:rsidR="004F5689" w:rsidRDefault="004F5689" w:rsidP="00677761"/>
    <w:p w14:paraId="4D2706BD" w14:textId="77777777" w:rsidR="004F5689" w:rsidRDefault="004F5689" w:rsidP="00677761"/>
    <w:p w14:paraId="73E80413" w14:textId="77777777" w:rsidR="004F5689" w:rsidRDefault="004F5689" w:rsidP="00677761"/>
    <w:p w14:paraId="0E060627" w14:textId="77777777" w:rsidR="004F5689" w:rsidRDefault="004F5689" w:rsidP="00677761"/>
    <w:p w14:paraId="1EF4F467" w14:textId="77777777" w:rsidR="004F5689" w:rsidRDefault="004F5689" w:rsidP="00677761"/>
    <w:p w14:paraId="77930212" w14:textId="77777777" w:rsidR="004F5689" w:rsidRPr="00327286" w:rsidRDefault="004F5689" w:rsidP="00677761"/>
    <w:p w14:paraId="7DBB345D" w14:textId="77777777" w:rsidR="00677761" w:rsidRPr="00327286" w:rsidRDefault="00677761" w:rsidP="00677761"/>
    <w:p w14:paraId="7063E9BC" w14:textId="4F2FE78F" w:rsidR="00A016E6" w:rsidRDefault="00A016E6" w:rsidP="00677761">
      <w:pPr>
        <w:jc w:val="center"/>
        <w:rPr>
          <w:color w:val="595054"/>
          <w:sz w:val="18"/>
        </w:rPr>
      </w:pPr>
      <w:r w:rsidRPr="00327286">
        <w:rPr>
          <w:color w:val="595054"/>
          <w:sz w:val="18"/>
        </w:rPr>
        <w:t>Las Mutualidades de Empleadores son fiscalizadas por la Superintendencia de Seguridad Social (</w:t>
      </w:r>
      <w:hyperlink r:id="rId14" w:history="1">
        <w:r w:rsidRPr="00327286">
          <w:rPr>
            <w:rStyle w:val="Hipervnculo"/>
            <w:color w:val="12431D" w:themeColor="text2" w:themeShade="BF"/>
            <w:sz w:val="18"/>
          </w:rPr>
          <w:t>www.suseso.cl</w:t>
        </w:r>
      </w:hyperlink>
      <w:r w:rsidRPr="00327286">
        <w:rPr>
          <w:color w:val="595054"/>
          <w:sz w:val="18"/>
        </w:rPr>
        <w:t>)</w:t>
      </w:r>
    </w:p>
    <w:p w14:paraId="50120C61" w14:textId="5F71B63C" w:rsidR="00623919" w:rsidRDefault="00623919">
      <w:pPr>
        <w:rPr>
          <w:color w:val="595054"/>
          <w:sz w:val="18"/>
        </w:rPr>
      </w:pPr>
      <w:r>
        <w:rPr>
          <w:color w:val="595054"/>
          <w:sz w:val="18"/>
        </w:rPr>
        <w:br w:type="page"/>
      </w:r>
    </w:p>
    <w:p w14:paraId="677C884D" w14:textId="5B43E5A8" w:rsidR="00F11D18" w:rsidRPr="00327286" w:rsidRDefault="0008761E">
      <w:pPr>
        <w:rPr>
          <w:rFonts w:ascii="Montserrat" w:hAnsi="Catamaran"/>
          <w:sz w:val="20"/>
          <w:szCs w:val="24"/>
        </w:rPr>
        <w:sectPr w:rsidR="00F11D18" w:rsidRPr="00327286" w:rsidSect="00A32AFD">
          <w:headerReference w:type="default" r:id="rId15"/>
          <w:footerReference w:type="default" r:id="rId16"/>
          <w:headerReference w:type="first" r:id="rId17"/>
          <w:pgSz w:w="12240" w:h="15840"/>
          <w:pgMar w:top="1418" w:right="1134" w:bottom="1588" w:left="1134" w:header="720" w:footer="510" w:gutter="0"/>
          <w:cols w:space="720"/>
          <w:titlePg/>
          <w:docGrid w:linePitch="326"/>
        </w:sectPr>
      </w:pPr>
      <w:r w:rsidRPr="00327286">
        <w:rPr>
          <w:rFonts w:ascii="Montserrat"/>
          <w:sz w:val="20"/>
        </w:rPr>
        <w:lastRenderedPageBreak/>
        <w:br w:type="page"/>
      </w:r>
    </w:p>
    <w:sdt>
      <w:sdtPr>
        <w:rPr>
          <w:rFonts w:ascii="Catamaran" w:hAnsi="Catamaran"/>
          <w:b/>
          <w:bCs/>
          <w:color w:val="FFFFFF" w:themeColor="background1"/>
          <w:sz w:val="28"/>
          <w:szCs w:val="28"/>
        </w:rPr>
        <w:id w:val="128914922"/>
        <w:docPartObj>
          <w:docPartGallery w:val="Table of Contents"/>
          <w:docPartUnique/>
        </w:docPartObj>
      </w:sdtPr>
      <w:sdtEndPr>
        <w:rPr>
          <w:rFonts w:asciiTheme="minorHAnsi" w:hAnsiTheme="minorHAnsi"/>
          <w:color w:val="auto"/>
          <w:sz w:val="22"/>
          <w:szCs w:val="24"/>
        </w:rPr>
      </w:sdtEndPr>
      <w:sdtContent>
        <w:p w14:paraId="2F85E7C3" w14:textId="77777777" w:rsidR="00530A18" w:rsidRPr="00327286" w:rsidRDefault="00530A18" w:rsidP="001819BE">
          <w:pPr>
            <w:shd w:val="clear" w:color="auto" w:fill="13C045" w:themeFill="accent1"/>
            <w:spacing w:line="216" w:lineRule="auto"/>
            <w:rPr>
              <w:rFonts w:ascii="Catamaran" w:hAnsi="Catamaran"/>
              <w:b/>
              <w:color w:val="FFFFFF" w:themeColor="background1"/>
              <w:sz w:val="28"/>
            </w:rPr>
          </w:pPr>
          <w:r w:rsidRPr="00327286">
            <w:rPr>
              <w:rFonts w:ascii="Catamaran" w:hAnsi="Catamaran"/>
              <w:b/>
              <w:color w:val="FFFFFF" w:themeColor="background1"/>
              <w:sz w:val="28"/>
            </w:rPr>
            <w:t>CONTENIDO</w:t>
          </w:r>
          <w:r w:rsidR="006C79D3" w:rsidRPr="00327286">
            <w:rPr>
              <w:rFonts w:ascii="Catamaran" w:hAnsi="Catamaran"/>
              <w:b/>
              <w:color w:val="FFFFFF" w:themeColor="background1"/>
              <w:sz w:val="28"/>
            </w:rPr>
            <w:t>S</w:t>
          </w:r>
        </w:p>
        <w:p w14:paraId="6A4FD812" w14:textId="39EDF0DA" w:rsidR="00F31139" w:rsidRDefault="00003246">
          <w:pPr>
            <w:pStyle w:val="TDC1"/>
            <w:rPr>
              <w:b w:val="0"/>
              <w:color w:val="auto"/>
              <w:kern w:val="2"/>
              <w:sz w:val="24"/>
              <w:szCs w:val="24"/>
              <w:lang w:eastAsia="es-CL"/>
              <w14:ligatures w14:val="standardContextual"/>
            </w:rPr>
          </w:pPr>
          <w:r w:rsidRPr="00327286">
            <w:rPr>
              <w:b w:val="0"/>
            </w:rPr>
            <w:fldChar w:fldCharType="begin"/>
          </w:r>
          <w:r w:rsidRPr="00327286">
            <w:instrText xml:space="preserve"> TOC \o "1-1" \h \z \u \t "Título 2;2;Título 3;3" </w:instrText>
          </w:r>
          <w:r w:rsidRPr="00327286">
            <w:rPr>
              <w:b w:val="0"/>
            </w:rPr>
            <w:fldChar w:fldCharType="separate"/>
          </w:r>
          <w:hyperlink w:anchor="_Toc222121500" w:history="1">
            <w:r w:rsidR="00F31139" w:rsidRPr="00765647">
              <w:rPr>
                <w:rStyle w:val="Hipervnculo"/>
              </w:rPr>
              <w:t>TÍTULO 1 - REGLAMENTO INTERNO DE ORDEN</w:t>
            </w:r>
            <w:r w:rsidR="00F31139">
              <w:rPr>
                <w:webHidden/>
              </w:rPr>
              <w:tab/>
            </w:r>
            <w:r w:rsidR="00F31139">
              <w:rPr>
                <w:webHidden/>
              </w:rPr>
              <w:fldChar w:fldCharType="begin"/>
            </w:r>
            <w:r w:rsidR="00F31139">
              <w:rPr>
                <w:webHidden/>
              </w:rPr>
              <w:instrText xml:space="preserve"> PAGEREF _Toc222121500 \h </w:instrText>
            </w:r>
            <w:r w:rsidR="00F31139">
              <w:rPr>
                <w:webHidden/>
              </w:rPr>
            </w:r>
            <w:r w:rsidR="00F31139">
              <w:rPr>
                <w:webHidden/>
              </w:rPr>
              <w:fldChar w:fldCharType="separate"/>
            </w:r>
            <w:r w:rsidR="00F31139">
              <w:rPr>
                <w:webHidden/>
              </w:rPr>
              <w:t>7</w:t>
            </w:r>
            <w:r w:rsidR="00F31139">
              <w:rPr>
                <w:webHidden/>
              </w:rPr>
              <w:fldChar w:fldCharType="end"/>
            </w:r>
          </w:hyperlink>
        </w:p>
        <w:p w14:paraId="14211324" w14:textId="7131B921" w:rsidR="00F31139" w:rsidRDefault="00F31139">
          <w:pPr>
            <w:pStyle w:val="TDC2"/>
            <w:tabs>
              <w:tab w:val="right" w:leader="dot" w:pos="9962"/>
            </w:tabs>
            <w:rPr>
              <w:noProof/>
              <w:kern w:val="2"/>
              <w:sz w:val="24"/>
              <w:szCs w:val="24"/>
              <w:lang w:eastAsia="es-CL"/>
              <w14:ligatures w14:val="standardContextual"/>
            </w:rPr>
          </w:pPr>
          <w:hyperlink w:anchor="_Toc222121501" w:history="1">
            <w:r w:rsidRPr="00765647">
              <w:rPr>
                <w:rStyle w:val="Hipervnculo"/>
                <w:noProof/>
              </w:rPr>
              <w:t>Capítulo I - Normas generales</w:t>
            </w:r>
            <w:r>
              <w:rPr>
                <w:noProof/>
                <w:webHidden/>
              </w:rPr>
              <w:tab/>
            </w:r>
            <w:r>
              <w:rPr>
                <w:noProof/>
                <w:webHidden/>
              </w:rPr>
              <w:fldChar w:fldCharType="begin"/>
            </w:r>
            <w:r>
              <w:rPr>
                <w:noProof/>
                <w:webHidden/>
              </w:rPr>
              <w:instrText xml:space="preserve"> PAGEREF _Toc222121501 \h </w:instrText>
            </w:r>
            <w:r>
              <w:rPr>
                <w:noProof/>
                <w:webHidden/>
              </w:rPr>
            </w:r>
            <w:r>
              <w:rPr>
                <w:noProof/>
                <w:webHidden/>
              </w:rPr>
              <w:fldChar w:fldCharType="separate"/>
            </w:r>
            <w:r>
              <w:rPr>
                <w:noProof/>
                <w:webHidden/>
              </w:rPr>
              <w:t>8</w:t>
            </w:r>
            <w:r>
              <w:rPr>
                <w:noProof/>
                <w:webHidden/>
              </w:rPr>
              <w:fldChar w:fldCharType="end"/>
            </w:r>
          </w:hyperlink>
        </w:p>
        <w:p w14:paraId="53E8156F" w14:textId="36D3D82B" w:rsidR="00F31139" w:rsidRDefault="00F31139">
          <w:pPr>
            <w:pStyle w:val="TDC2"/>
            <w:tabs>
              <w:tab w:val="right" w:leader="dot" w:pos="9962"/>
            </w:tabs>
            <w:rPr>
              <w:noProof/>
              <w:kern w:val="2"/>
              <w:sz w:val="24"/>
              <w:szCs w:val="24"/>
              <w:lang w:eastAsia="es-CL"/>
              <w14:ligatures w14:val="standardContextual"/>
            </w:rPr>
          </w:pPr>
          <w:hyperlink w:anchor="_Toc222121502" w:history="1">
            <w:r w:rsidRPr="00765647">
              <w:rPr>
                <w:rStyle w:val="Hipervnculo"/>
                <w:noProof/>
              </w:rPr>
              <w:t>Capítulo II - Terminología y definiciones</w:t>
            </w:r>
            <w:r>
              <w:rPr>
                <w:noProof/>
                <w:webHidden/>
              </w:rPr>
              <w:tab/>
            </w:r>
            <w:r>
              <w:rPr>
                <w:noProof/>
                <w:webHidden/>
              </w:rPr>
              <w:fldChar w:fldCharType="begin"/>
            </w:r>
            <w:r>
              <w:rPr>
                <w:noProof/>
                <w:webHidden/>
              </w:rPr>
              <w:instrText xml:space="preserve"> PAGEREF _Toc222121502 \h </w:instrText>
            </w:r>
            <w:r>
              <w:rPr>
                <w:noProof/>
                <w:webHidden/>
              </w:rPr>
            </w:r>
            <w:r>
              <w:rPr>
                <w:noProof/>
                <w:webHidden/>
              </w:rPr>
              <w:fldChar w:fldCharType="separate"/>
            </w:r>
            <w:r>
              <w:rPr>
                <w:noProof/>
                <w:webHidden/>
              </w:rPr>
              <w:t>9</w:t>
            </w:r>
            <w:r>
              <w:rPr>
                <w:noProof/>
                <w:webHidden/>
              </w:rPr>
              <w:fldChar w:fldCharType="end"/>
            </w:r>
          </w:hyperlink>
        </w:p>
        <w:p w14:paraId="098B1680" w14:textId="6A14EBC5" w:rsidR="00F31139" w:rsidRDefault="00F31139">
          <w:pPr>
            <w:pStyle w:val="TDC2"/>
            <w:tabs>
              <w:tab w:val="right" w:leader="dot" w:pos="9962"/>
            </w:tabs>
            <w:rPr>
              <w:noProof/>
              <w:kern w:val="2"/>
              <w:sz w:val="24"/>
              <w:szCs w:val="24"/>
              <w:lang w:eastAsia="es-CL"/>
              <w14:ligatures w14:val="standardContextual"/>
            </w:rPr>
          </w:pPr>
          <w:hyperlink w:anchor="_Toc222121503" w:history="1">
            <w:r w:rsidRPr="00765647">
              <w:rPr>
                <w:rStyle w:val="Hipervnculo"/>
                <w:noProof/>
              </w:rPr>
              <w:t>Capítulo III - De las condiciones de ingreso</w:t>
            </w:r>
            <w:r>
              <w:rPr>
                <w:noProof/>
                <w:webHidden/>
              </w:rPr>
              <w:tab/>
            </w:r>
            <w:r>
              <w:rPr>
                <w:noProof/>
                <w:webHidden/>
              </w:rPr>
              <w:fldChar w:fldCharType="begin"/>
            </w:r>
            <w:r>
              <w:rPr>
                <w:noProof/>
                <w:webHidden/>
              </w:rPr>
              <w:instrText xml:space="preserve"> PAGEREF _Toc222121503 \h </w:instrText>
            </w:r>
            <w:r>
              <w:rPr>
                <w:noProof/>
                <w:webHidden/>
              </w:rPr>
            </w:r>
            <w:r>
              <w:rPr>
                <w:noProof/>
                <w:webHidden/>
              </w:rPr>
              <w:fldChar w:fldCharType="separate"/>
            </w:r>
            <w:r>
              <w:rPr>
                <w:noProof/>
                <w:webHidden/>
              </w:rPr>
              <w:t>13</w:t>
            </w:r>
            <w:r>
              <w:rPr>
                <w:noProof/>
                <w:webHidden/>
              </w:rPr>
              <w:fldChar w:fldCharType="end"/>
            </w:r>
          </w:hyperlink>
        </w:p>
        <w:p w14:paraId="37EAD171" w14:textId="55C29F3A" w:rsidR="00F31139" w:rsidRDefault="00F31139">
          <w:pPr>
            <w:pStyle w:val="TDC2"/>
            <w:tabs>
              <w:tab w:val="right" w:leader="dot" w:pos="9962"/>
            </w:tabs>
            <w:rPr>
              <w:noProof/>
              <w:kern w:val="2"/>
              <w:sz w:val="24"/>
              <w:szCs w:val="24"/>
              <w:lang w:eastAsia="es-CL"/>
              <w14:ligatures w14:val="standardContextual"/>
            </w:rPr>
          </w:pPr>
          <w:hyperlink w:anchor="_Toc222121504" w:history="1">
            <w:r w:rsidRPr="00765647">
              <w:rPr>
                <w:rStyle w:val="Hipervnculo"/>
                <w:noProof/>
              </w:rPr>
              <w:t>Capítulo IV - Del contrato de trabajo</w:t>
            </w:r>
            <w:r>
              <w:rPr>
                <w:noProof/>
                <w:webHidden/>
              </w:rPr>
              <w:tab/>
            </w:r>
            <w:r>
              <w:rPr>
                <w:noProof/>
                <w:webHidden/>
              </w:rPr>
              <w:fldChar w:fldCharType="begin"/>
            </w:r>
            <w:r>
              <w:rPr>
                <w:noProof/>
                <w:webHidden/>
              </w:rPr>
              <w:instrText xml:space="preserve"> PAGEREF _Toc222121504 \h </w:instrText>
            </w:r>
            <w:r>
              <w:rPr>
                <w:noProof/>
                <w:webHidden/>
              </w:rPr>
            </w:r>
            <w:r>
              <w:rPr>
                <w:noProof/>
                <w:webHidden/>
              </w:rPr>
              <w:fldChar w:fldCharType="separate"/>
            </w:r>
            <w:r>
              <w:rPr>
                <w:noProof/>
                <w:webHidden/>
              </w:rPr>
              <w:t>15</w:t>
            </w:r>
            <w:r>
              <w:rPr>
                <w:noProof/>
                <w:webHidden/>
              </w:rPr>
              <w:fldChar w:fldCharType="end"/>
            </w:r>
          </w:hyperlink>
        </w:p>
        <w:p w14:paraId="4671A495" w14:textId="4BADA9EF" w:rsidR="00F31139" w:rsidRDefault="00F31139">
          <w:pPr>
            <w:pStyle w:val="TDC2"/>
            <w:tabs>
              <w:tab w:val="right" w:leader="dot" w:pos="9962"/>
            </w:tabs>
            <w:rPr>
              <w:noProof/>
              <w:kern w:val="2"/>
              <w:sz w:val="24"/>
              <w:szCs w:val="24"/>
              <w:lang w:eastAsia="es-CL"/>
              <w14:ligatures w14:val="standardContextual"/>
            </w:rPr>
          </w:pPr>
          <w:hyperlink w:anchor="_Toc222121505" w:history="1">
            <w:r w:rsidRPr="00765647">
              <w:rPr>
                <w:rStyle w:val="Hipervnculo"/>
                <w:noProof/>
              </w:rPr>
              <w:t>Capítulo V - Terminación de contrato de trabajo</w:t>
            </w:r>
            <w:r>
              <w:rPr>
                <w:noProof/>
                <w:webHidden/>
              </w:rPr>
              <w:tab/>
            </w:r>
            <w:r>
              <w:rPr>
                <w:noProof/>
                <w:webHidden/>
              </w:rPr>
              <w:fldChar w:fldCharType="begin"/>
            </w:r>
            <w:r>
              <w:rPr>
                <w:noProof/>
                <w:webHidden/>
              </w:rPr>
              <w:instrText xml:space="preserve"> PAGEREF _Toc222121505 \h </w:instrText>
            </w:r>
            <w:r>
              <w:rPr>
                <w:noProof/>
                <w:webHidden/>
              </w:rPr>
            </w:r>
            <w:r>
              <w:rPr>
                <w:noProof/>
                <w:webHidden/>
              </w:rPr>
              <w:fldChar w:fldCharType="separate"/>
            </w:r>
            <w:r>
              <w:rPr>
                <w:noProof/>
                <w:webHidden/>
              </w:rPr>
              <w:t>17</w:t>
            </w:r>
            <w:r>
              <w:rPr>
                <w:noProof/>
                <w:webHidden/>
              </w:rPr>
              <w:fldChar w:fldCharType="end"/>
            </w:r>
          </w:hyperlink>
        </w:p>
        <w:p w14:paraId="10C3BB61" w14:textId="70425AFE" w:rsidR="00F31139" w:rsidRDefault="00F31139">
          <w:pPr>
            <w:pStyle w:val="TDC2"/>
            <w:tabs>
              <w:tab w:val="right" w:leader="dot" w:pos="9962"/>
            </w:tabs>
            <w:rPr>
              <w:noProof/>
              <w:kern w:val="2"/>
              <w:sz w:val="24"/>
              <w:szCs w:val="24"/>
              <w:lang w:eastAsia="es-CL"/>
              <w14:ligatures w14:val="standardContextual"/>
            </w:rPr>
          </w:pPr>
          <w:hyperlink w:anchor="_Toc222121506" w:history="1">
            <w:r w:rsidRPr="00765647">
              <w:rPr>
                <w:rStyle w:val="Hipervnculo"/>
                <w:noProof/>
              </w:rPr>
              <w:t>Capítulo VI - De las jornadas de trabajo</w:t>
            </w:r>
            <w:r>
              <w:rPr>
                <w:noProof/>
                <w:webHidden/>
              </w:rPr>
              <w:tab/>
            </w:r>
            <w:r>
              <w:rPr>
                <w:noProof/>
                <w:webHidden/>
              </w:rPr>
              <w:fldChar w:fldCharType="begin"/>
            </w:r>
            <w:r>
              <w:rPr>
                <w:noProof/>
                <w:webHidden/>
              </w:rPr>
              <w:instrText xml:space="preserve"> PAGEREF _Toc222121506 \h </w:instrText>
            </w:r>
            <w:r>
              <w:rPr>
                <w:noProof/>
                <w:webHidden/>
              </w:rPr>
            </w:r>
            <w:r>
              <w:rPr>
                <w:noProof/>
                <w:webHidden/>
              </w:rPr>
              <w:fldChar w:fldCharType="separate"/>
            </w:r>
            <w:r>
              <w:rPr>
                <w:noProof/>
                <w:webHidden/>
              </w:rPr>
              <w:t>19</w:t>
            </w:r>
            <w:r>
              <w:rPr>
                <w:noProof/>
                <w:webHidden/>
              </w:rPr>
              <w:fldChar w:fldCharType="end"/>
            </w:r>
          </w:hyperlink>
        </w:p>
        <w:p w14:paraId="3FF82426" w14:textId="5507318D" w:rsidR="00F31139" w:rsidRDefault="00F31139">
          <w:pPr>
            <w:pStyle w:val="TDC3"/>
            <w:tabs>
              <w:tab w:val="right" w:leader="dot" w:pos="9962"/>
            </w:tabs>
            <w:rPr>
              <w:noProof/>
              <w:kern w:val="2"/>
              <w:sz w:val="24"/>
              <w:szCs w:val="24"/>
              <w:lang w:eastAsia="es-CL"/>
              <w14:ligatures w14:val="standardContextual"/>
            </w:rPr>
          </w:pPr>
          <w:hyperlink w:anchor="_Toc222121507" w:history="1">
            <w:r w:rsidRPr="00765647">
              <w:rPr>
                <w:rStyle w:val="Hipervnculo"/>
                <w:noProof/>
              </w:rPr>
              <w:t>Párrafo 1 - Normas generales</w:t>
            </w:r>
            <w:r>
              <w:rPr>
                <w:noProof/>
                <w:webHidden/>
              </w:rPr>
              <w:tab/>
            </w:r>
            <w:r>
              <w:rPr>
                <w:noProof/>
                <w:webHidden/>
              </w:rPr>
              <w:fldChar w:fldCharType="begin"/>
            </w:r>
            <w:r>
              <w:rPr>
                <w:noProof/>
                <w:webHidden/>
              </w:rPr>
              <w:instrText xml:space="preserve"> PAGEREF _Toc222121507 \h </w:instrText>
            </w:r>
            <w:r>
              <w:rPr>
                <w:noProof/>
                <w:webHidden/>
              </w:rPr>
            </w:r>
            <w:r>
              <w:rPr>
                <w:noProof/>
                <w:webHidden/>
              </w:rPr>
              <w:fldChar w:fldCharType="separate"/>
            </w:r>
            <w:r>
              <w:rPr>
                <w:noProof/>
                <w:webHidden/>
              </w:rPr>
              <w:t>19</w:t>
            </w:r>
            <w:r>
              <w:rPr>
                <w:noProof/>
                <w:webHidden/>
              </w:rPr>
              <w:fldChar w:fldCharType="end"/>
            </w:r>
          </w:hyperlink>
        </w:p>
        <w:p w14:paraId="2D8F8A37" w14:textId="264A53A5" w:rsidR="00F31139" w:rsidRDefault="00F31139">
          <w:pPr>
            <w:pStyle w:val="TDC3"/>
            <w:tabs>
              <w:tab w:val="right" w:leader="dot" w:pos="9962"/>
            </w:tabs>
            <w:rPr>
              <w:noProof/>
              <w:kern w:val="2"/>
              <w:sz w:val="24"/>
              <w:szCs w:val="24"/>
              <w:lang w:eastAsia="es-CL"/>
              <w14:ligatures w14:val="standardContextual"/>
            </w:rPr>
          </w:pPr>
          <w:hyperlink w:anchor="_Toc222121508" w:history="1">
            <w:r w:rsidRPr="00765647">
              <w:rPr>
                <w:rStyle w:val="Hipervnculo"/>
                <w:noProof/>
              </w:rPr>
              <w:t>Párrafo 2 - De la jornada ordinaria</w:t>
            </w:r>
            <w:r>
              <w:rPr>
                <w:noProof/>
                <w:webHidden/>
              </w:rPr>
              <w:tab/>
            </w:r>
            <w:r>
              <w:rPr>
                <w:noProof/>
                <w:webHidden/>
              </w:rPr>
              <w:fldChar w:fldCharType="begin"/>
            </w:r>
            <w:r>
              <w:rPr>
                <w:noProof/>
                <w:webHidden/>
              </w:rPr>
              <w:instrText xml:space="preserve"> PAGEREF _Toc222121508 \h </w:instrText>
            </w:r>
            <w:r>
              <w:rPr>
                <w:noProof/>
                <w:webHidden/>
              </w:rPr>
            </w:r>
            <w:r>
              <w:rPr>
                <w:noProof/>
                <w:webHidden/>
              </w:rPr>
              <w:fldChar w:fldCharType="separate"/>
            </w:r>
            <w:r>
              <w:rPr>
                <w:noProof/>
                <w:webHidden/>
              </w:rPr>
              <w:t>21</w:t>
            </w:r>
            <w:r>
              <w:rPr>
                <w:noProof/>
                <w:webHidden/>
              </w:rPr>
              <w:fldChar w:fldCharType="end"/>
            </w:r>
          </w:hyperlink>
        </w:p>
        <w:p w14:paraId="76B63399" w14:textId="65CFD8A6" w:rsidR="00F31139" w:rsidRDefault="00F31139">
          <w:pPr>
            <w:pStyle w:val="TDC3"/>
            <w:tabs>
              <w:tab w:val="right" w:leader="dot" w:pos="9962"/>
            </w:tabs>
            <w:rPr>
              <w:noProof/>
              <w:kern w:val="2"/>
              <w:sz w:val="24"/>
              <w:szCs w:val="24"/>
              <w:lang w:eastAsia="es-CL"/>
              <w14:ligatures w14:val="standardContextual"/>
            </w:rPr>
          </w:pPr>
          <w:hyperlink w:anchor="_Toc222121509" w:history="1">
            <w:r w:rsidRPr="00765647">
              <w:rPr>
                <w:rStyle w:val="Hipervnculo"/>
                <w:noProof/>
              </w:rPr>
              <w:t>Párrafo 3 - Descanso dentro de la jornada</w:t>
            </w:r>
            <w:r>
              <w:rPr>
                <w:noProof/>
                <w:webHidden/>
              </w:rPr>
              <w:tab/>
            </w:r>
            <w:r>
              <w:rPr>
                <w:noProof/>
                <w:webHidden/>
              </w:rPr>
              <w:fldChar w:fldCharType="begin"/>
            </w:r>
            <w:r>
              <w:rPr>
                <w:noProof/>
                <w:webHidden/>
              </w:rPr>
              <w:instrText xml:space="preserve"> PAGEREF _Toc222121509 \h </w:instrText>
            </w:r>
            <w:r>
              <w:rPr>
                <w:noProof/>
                <w:webHidden/>
              </w:rPr>
            </w:r>
            <w:r>
              <w:rPr>
                <w:noProof/>
                <w:webHidden/>
              </w:rPr>
              <w:fldChar w:fldCharType="separate"/>
            </w:r>
            <w:r>
              <w:rPr>
                <w:noProof/>
                <w:webHidden/>
              </w:rPr>
              <w:t>21</w:t>
            </w:r>
            <w:r>
              <w:rPr>
                <w:noProof/>
                <w:webHidden/>
              </w:rPr>
              <w:fldChar w:fldCharType="end"/>
            </w:r>
          </w:hyperlink>
        </w:p>
        <w:p w14:paraId="46E669B2" w14:textId="1EFF851A" w:rsidR="00F31139" w:rsidRDefault="00F31139">
          <w:pPr>
            <w:pStyle w:val="TDC3"/>
            <w:tabs>
              <w:tab w:val="right" w:leader="dot" w:pos="9962"/>
            </w:tabs>
            <w:rPr>
              <w:noProof/>
              <w:kern w:val="2"/>
              <w:sz w:val="24"/>
              <w:szCs w:val="24"/>
              <w:lang w:eastAsia="es-CL"/>
              <w14:ligatures w14:val="standardContextual"/>
            </w:rPr>
          </w:pPr>
          <w:hyperlink w:anchor="_Toc222121510" w:history="1">
            <w:r w:rsidRPr="00765647">
              <w:rPr>
                <w:rStyle w:val="Hipervnculo"/>
                <w:noProof/>
              </w:rPr>
              <w:t>Párrafo 4 - De la jornada extraordinaria</w:t>
            </w:r>
            <w:r>
              <w:rPr>
                <w:noProof/>
                <w:webHidden/>
              </w:rPr>
              <w:tab/>
            </w:r>
            <w:r>
              <w:rPr>
                <w:noProof/>
                <w:webHidden/>
              </w:rPr>
              <w:fldChar w:fldCharType="begin"/>
            </w:r>
            <w:r>
              <w:rPr>
                <w:noProof/>
                <w:webHidden/>
              </w:rPr>
              <w:instrText xml:space="preserve"> PAGEREF _Toc222121510 \h </w:instrText>
            </w:r>
            <w:r>
              <w:rPr>
                <w:noProof/>
                <w:webHidden/>
              </w:rPr>
            </w:r>
            <w:r>
              <w:rPr>
                <w:noProof/>
                <w:webHidden/>
              </w:rPr>
              <w:fldChar w:fldCharType="separate"/>
            </w:r>
            <w:r>
              <w:rPr>
                <w:noProof/>
                <w:webHidden/>
              </w:rPr>
              <w:t>22</w:t>
            </w:r>
            <w:r>
              <w:rPr>
                <w:noProof/>
                <w:webHidden/>
              </w:rPr>
              <w:fldChar w:fldCharType="end"/>
            </w:r>
          </w:hyperlink>
        </w:p>
        <w:p w14:paraId="1071A7E9" w14:textId="21D66386" w:rsidR="00F31139" w:rsidRDefault="00F31139">
          <w:pPr>
            <w:pStyle w:val="TDC3"/>
            <w:tabs>
              <w:tab w:val="right" w:leader="dot" w:pos="9962"/>
            </w:tabs>
            <w:rPr>
              <w:noProof/>
              <w:kern w:val="2"/>
              <w:sz w:val="24"/>
              <w:szCs w:val="24"/>
              <w:lang w:eastAsia="es-CL"/>
              <w14:ligatures w14:val="standardContextual"/>
            </w:rPr>
          </w:pPr>
          <w:hyperlink w:anchor="_Toc222121511" w:history="1">
            <w:r w:rsidRPr="00765647">
              <w:rPr>
                <w:rStyle w:val="Hipervnculo"/>
                <w:noProof/>
              </w:rPr>
              <w:t>Párrafo 5 - Trabajadores exceptuados de la limitación de jornada</w:t>
            </w:r>
            <w:r>
              <w:rPr>
                <w:noProof/>
                <w:webHidden/>
              </w:rPr>
              <w:tab/>
            </w:r>
            <w:r>
              <w:rPr>
                <w:noProof/>
                <w:webHidden/>
              </w:rPr>
              <w:fldChar w:fldCharType="begin"/>
            </w:r>
            <w:r>
              <w:rPr>
                <w:noProof/>
                <w:webHidden/>
              </w:rPr>
              <w:instrText xml:space="preserve"> PAGEREF _Toc222121511 \h </w:instrText>
            </w:r>
            <w:r>
              <w:rPr>
                <w:noProof/>
                <w:webHidden/>
              </w:rPr>
            </w:r>
            <w:r>
              <w:rPr>
                <w:noProof/>
                <w:webHidden/>
              </w:rPr>
              <w:fldChar w:fldCharType="separate"/>
            </w:r>
            <w:r>
              <w:rPr>
                <w:noProof/>
                <w:webHidden/>
              </w:rPr>
              <w:t>23</w:t>
            </w:r>
            <w:r>
              <w:rPr>
                <w:noProof/>
                <w:webHidden/>
              </w:rPr>
              <w:fldChar w:fldCharType="end"/>
            </w:r>
          </w:hyperlink>
        </w:p>
        <w:p w14:paraId="73434BBD" w14:textId="0B4999DC" w:rsidR="00F31139" w:rsidRDefault="00F31139">
          <w:pPr>
            <w:pStyle w:val="TDC3"/>
            <w:tabs>
              <w:tab w:val="right" w:leader="dot" w:pos="9962"/>
            </w:tabs>
            <w:rPr>
              <w:noProof/>
              <w:kern w:val="2"/>
              <w:sz w:val="24"/>
              <w:szCs w:val="24"/>
              <w:lang w:eastAsia="es-CL"/>
              <w14:ligatures w14:val="standardContextual"/>
            </w:rPr>
          </w:pPr>
          <w:hyperlink w:anchor="_Toc222121512" w:history="1">
            <w:r w:rsidRPr="00765647">
              <w:rPr>
                <w:rStyle w:val="Hipervnculo"/>
                <w:noProof/>
              </w:rPr>
              <w:t>Párrafo 6 - De la jornada parcial</w:t>
            </w:r>
            <w:r>
              <w:rPr>
                <w:noProof/>
                <w:webHidden/>
              </w:rPr>
              <w:tab/>
            </w:r>
            <w:r>
              <w:rPr>
                <w:noProof/>
                <w:webHidden/>
              </w:rPr>
              <w:fldChar w:fldCharType="begin"/>
            </w:r>
            <w:r>
              <w:rPr>
                <w:noProof/>
                <w:webHidden/>
              </w:rPr>
              <w:instrText xml:space="preserve"> PAGEREF _Toc222121512 \h </w:instrText>
            </w:r>
            <w:r>
              <w:rPr>
                <w:noProof/>
                <w:webHidden/>
              </w:rPr>
            </w:r>
            <w:r>
              <w:rPr>
                <w:noProof/>
                <w:webHidden/>
              </w:rPr>
              <w:fldChar w:fldCharType="separate"/>
            </w:r>
            <w:r>
              <w:rPr>
                <w:noProof/>
                <w:webHidden/>
              </w:rPr>
              <w:t>23</w:t>
            </w:r>
            <w:r>
              <w:rPr>
                <w:noProof/>
                <w:webHidden/>
              </w:rPr>
              <w:fldChar w:fldCharType="end"/>
            </w:r>
          </w:hyperlink>
        </w:p>
        <w:p w14:paraId="77BD9767" w14:textId="1B719F20" w:rsidR="00F31139" w:rsidRDefault="00F31139">
          <w:pPr>
            <w:pStyle w:val="TDC2"/>
            <w:tabs>
              <w:tab w:val="right" w:leader="dot" w:pos="9962"/>
            </w:tabs>
            <w:rPr>
              <w:noProof/>
              <w:kern w:val="2"/>
              <w:sz w:val="24"/>
              <w:szCs w:val="24"/>
              <w:lang w:eastAsia="es-CL"/>
              <w14:ligatures w14:val="standardContextual"/>
            </w:rPr>
          </w:pPr>
          <w:hyperlink w:anchor="_Toc222121513" w:history="1">
            <w:r w:rsidRPr="00765647">
              <w:rPr>
                <w:rStyle w:val="Hipervnculo"/>
                <w:noProof/>
              </w:rPr>
              <w:t>Capítulo VII - De las remuneraciones</w:t>
            </w:r>
            <w:r>
              <w:rPr>
                <w:noProof/>
                <w:webHidden/>
              </w:rPr>
              <w:tab/>
            </w:r>
            <w:r>
              <w:rPr>
                <w:noProof/>
                <w:webHidden/>
              </w:rPr>
              <w:fldChar w:fldCharType="begin"/>
            </w:r>
            <w:r>
              <w:rPr>
                <w:noProof/>
                <w:webHidden/>
              </w:rPr>
              <w:instrText xml:space="preserve"> PAGEREF _Toc222121513 \h </w:instrText>
            </w:r>
            <w:r>
              <w:rPr>
                <w:noProof/>
                <w:webHidden/>
              </w:rPr>
            </w:r>
            <w:r>
              <w:rPr>
                <w:noProof/>
                <w:webHidden/>
              </w:rPr>
              <w:fldChar w:fldCharType="separate"/>
            </w:r>
            <w:r>
              <w:rPr>
                <w:noProof/>
                <w:webHidden/>
              </w:rPr>
              <w:t>24</w:t>
            </w:r>
            <w:r>
              <w:rPr>
                <w:noProof/>
                <w:webHidden/>
              </w:rPr>
              <w:fldChar w:fldCharType="end"/>
            </w:r>
          </w:hyperlink>
        </w:p>
        <w:p w14:paraId="3F665376" w14:textId="1C8D86B3" w:rsidR="00F31139" w:rsidRDefault="00F31139">
          <w:pPr>
            <w:pStyle w:val="TDC2"/>
            <w:tabs>
              <w:tab w:val="right" w:leader="dot" w:pos="9962"/>
            </w:tabs>
            <w:rPr>
              <w:noProof/>
              <w:kern w:val="2"/>
              <w:sz w:val="24"/>
              <w:szCs w:val="24"/>
              <w:lang w:eastAsia="es-CL"/>
              <w14:ligatures w14:val="standardContextual"/>
            </w:rPr>
          </w:pPr>
          <w:hyperlink w:anchor="_Toc222121514" w:history="1">
            <w:r w:rsidRPr="00765647">
              <w:rPr>
                <w:rStyle w:val="Hipervnculo"/>
                <w:noProof/>
              </w:rPr>
              <w:t>Capítulo VIII - Del feriado anual</w:t>
            </w:r>
            <w:r>
              <w:rPr>
                <w:noProof/>
                <w:webHidden/>
              </w:rPr>
              <w:tab/>
            </w:r>
            <w:r>
              <w:rPr>
                <w:noProof/>
                <w:webHidden/>
              </w:rPr>
              <w:fldChar w:fldCharType="begin"/>
            </w:r>
            <w:r>
              <w:rPr>
                <w:noProof/>
                <w:webHidden/>
              </w:rPr>
              <w:instrText xml:space="preserve"> PAGEREF _Toc222121514 \h </w:instrText>
            </w:r>
            <w:r>
              <w:rPr>
                <w:noProof/>
                <w:webHidden/>
              </w:rPr>
            </w:r>
            <w:r>
              <w:rPr>
                <w:noProof/>
                <w:webHidden/>
              </w:rPr>
              <w:fldChar w:fldCharType="separate"/>
            </w:r>
            <w:r>
              <w:rPr>
                <w:noProof/>
                <w:webHidden/>
              </w:rPr>
              <w:t>26</w:t>
            </w:r>
            <w:r>
              <w:rPr>
                <w:noProof/>
                <w:webHidden/>
              </w:rPr>
              <w:fldChar w:fldCharType="end"/>
            </w:r>
          </w:hyperlink>
        </w:p>
        <w:p w14:paraId="539CB83F" w14:textId="3BC7585B" w:rsidR="00F31139" w:rsidRDefault="00F31139">
          <w:pPr>
            <w:pStyle w:val="TDC2"/>
            <w:tabs>
              <w:tab w:val="right" w:leader="dot" w:pos="9962"/>
            </w:tabs>
            <w:rPr>
              <w:noProof/>
              <w:kern w:val="2"/>
              <w:sz w:val="24"/>
              <w:szCs w:val="24"/>
              <w:lang w:eastAsia="es-CL"/>
              <w14:ligatures w14:val="standardContextual"/>
            </w:rPr>
          </w:pPr>
          <w:hyperlink w:anchor="_Toc222121515" w:history="1">
            <w:r w:rsidRPr="00765647">
              <w:rPr>
                <w:rStyle w:val="Hipervnculo"/>
                <w:noProof/>
              </w:rPr>
              <w:t>Capítulo IX - De las licencias, de la maternidad y permisos en general</w:t>
            </w:r>
            <w:r>
              <w:rPr>
                <w:noProof/>
                <w:webHidden/>
              </w:rPr>
              <w:tab/>
            </w:r>
            <w:r>
              <w:rPr>
                <w:noProof/>
                <w:webHidden/>
              </w:rPr>
              <w:fldChar w:fldCharType="begin"/>
            </w:r>
            <w:r>
              <w:rPr>
                <w:noProof/>
                <w:webHidden/>
              </w:rPr>
              <w:instrText xml:space="preserve"> PAGEREF _Toc222121515 \h </w:instrText>
            </w:r>
            <w:r>
              <w:rPr>
                <w:noProof/>
                <w:webHidden/>
              </w:rPr>
            </w:r>
            <w:r>
              <w:rPr>
                <w:noProof/>
                <w:webHidden/>
              </w:rPr>
              <w:fldChar w:fldCharType="separate"/>
            </w:r>
            <w:r>
              <w:rPr>
                <w:noProof/>
                <w:webHidden/>
              </w:rPr>
              <w:t>27</w:t>
            </w:r>
            <w:r>
              <w:rPr>
                <w:noProof/>
                <w:webHidden/>
              </w:rPr>
              <w:fldChar w:fldCharType="end"/>
            </w:r>
          </w:hyperlink>
        </w:p>
        <w:p w14:paraId="3E5535AF" w14:textId="277E5889" w:rsidR="00F31139" w:rsidRDefault="00F31139">
          <w:pPr>
            <w:pStyle w:val="TDC3"/>
            <w:tabs>
              <w:tab w:val="right" w:leader="dot" w:pos="9962"/>
            </w:tabs>
            <w:rPr>
              <w:noProof/>
              <w:kern w:val="2"/>
              <w:sz w:val="24"/>
              <w:szCs w:val="24"/>
              <w:lang w:eastAsia="es-CL"/>
              <w14:ligatures w14:val="standardContextual"/>
            </w:rPr>
          </w:pPr>
          <w:hyperlink w:anchor="_Toc222121516" w:history="1">
            <w:r w:rsidRPr="00765647">
              <w:rPr>
                <w:rStyle w:val="Hipervnculo"/>
                <w:noProof/>
              </w:rPr>
              <w:t>Párrafo 1 - De las licencias</w:t>
            </w:r>
            <w:r>
              <w:rPr>
                <w:noProof/>
                <w:webHidden/>
              </w:rPr>
              <w:tab/>
            </w:r>
            <w:r>
              <w:rPr>
                <w:noProof/>
                <w:webHidden/>
              </w:rPr>
              <w:fldChar w:fldCharType="begin"/>
            </w:r>
            <w:r>
              <w:rPr>
                <w:noProof/>
                <w:webHidden/>
              </w:rPr>
              <w:instrText xml:space="preserve"> PAGEREF _Toc222121516 \h </w:instrText>
            </w:r>
            <w:r>
              <w:rPr>
                <w:noProof/>
                <w:webHidden/>
              </w:rPr>
            </w:r>
            <w:r>
              <w:rPr>
                <w:noProof/>
                <w:webHidden/>
              </w:rPr>
              <w:fldChar w:fldCharType="separate"/>
            </w:r>
            <w:r>
              <w:rPr>
                <w:noProof/>
                <w:webHidden/>
              </w:rPr>
              <w:t>27</w:t>
            </w:r>
            <w:r>
              <w:rPr>
                <w:noProof/>
                <w:webHidden/>
              </w:rPr>
              <w:fldChar w:fldCharType="end"/>
            </w:r>
          </w:hyperlink>
        </w:p>
        <w:p w14:paraId="65F94A85" w14:textId="5AB05489" w:rsidR="00F31139" w:rsidRDefault="00F31139">
          <w:pPr>
            <w:pStyle w:val="TDC3"/>
            <w:tabs>
              <w:tab w:val="right" w:leader="dot" w:pos="9962"/>
            </w:tabs>
            <w:rPr>
              <w:noProof/>
              <w:kern w:val="2"/>
              <w:sz w:val="24"/>
              <w:szCs w:val="24"/>
              <w:lang w:eastAsia="es-CL"/>
              <w14:ligatures w14:val="standardContextual"/>
            </w:rPr>
          </w:pPr>
          <w:hyperlink w:anchor="_Toc222121517" w:history="1">
            <w:r w:rsidRPr="00765647">
              <w:rPr>
                <w:rStyle w:val="Hipervnculo"/>
                <w:noProof/>
              </w:rPr>
              <w:t>Párrafo 2 - De la maternidad</w:t>
            </w:r>
            <w:r>
              <w:rPr>
                <w:noProof/>
                <w:webHidden/>
              </w:rPr>
              <w:tab/>
            </w:r>
            <w:r>
              <w:rPr>
                <w:noProof/>
                <w:webHidden/>
              </w:rPr>
              <w:fldChar w:fldCharType="begin"/>
            </w:r>
            <w:r>
              <w:rPr>
                <w:noProof/>
                <w:webHidden/>
              </w:rPr>
              <w:instrText xml:space="preserve"> PAGEREF _Toc222121517 \h </w:instrText>
            </w:r>
            <w:r>
              <w:rPr>
                <w:noProof/>
                <w:webHidden/>
              </w:rPr>
            </w:r>
            <w:r>
              <w:rPr>
                <w:noProof/>
                <w:webHidden/>
              </w:rPr>
              <w:fldChar w:fldCharType="separate"/>
            </w:r>
            <w:r>
              <w:rPr>
                <w:noProof/>
                <w:webHidden/>
              </w:rPr>
              <w:t>29</w:t>
            </w:r>
            <w:r>
              <w:rPr>
                <w:noProof/>
                <w:webHidden/>
              </w:rPr>
              <w:fldChar w:fldCharType="end"/>
            </w:r>
          </w:hyperlink>
        </w:p>
        <w:p w14:paraId="27ACC941" w14:textId="78CFE6F6" w:rsidR="00F31139" w:rsidRDefault="00F31139">
          <w:pPr>
            <w:pStyle w:val="TDC3"/>
            <w:tabs>
              <w:tab w:val="right" w:leader="dot" w:pos="9962"/>
            </w:tabs>
            <w:rPr>
              <w:noProof/>
              <w:kern w:val="2"/>
              <w:sz w:val="24"/>
              <w:szCs w:val="24"/>
              <w:lang w:eastAsia="es-CL"/>
              <w14:ligatures w14:val="standardContextual"/>
            </w:rPr>
          </w:pPr>
          <w:hyperlink w:anchor="_Toc222121518" w:history="1">
            <w:r w:rsidRPr="00765647">
              <w:rPr>
                <w:rStyle w:val="Hipervnculo"/>
                <w:noProof/>
              </w:rPr>
              <w:t>Párrafo 3 - De los permisos</w:t>
            </w:r>
            <w:r>
              <w:rPr>
                <w:noProof/>
                <w:webHidden/>
              </w:rPr>
              <w:tab/>
            </w:r>
            <w:r>
              <w:rPr>
                <w:noProof/>
                <w:webHidden/>
              </w:rPr>
              <w:fldChar w:fldCharType="begin"/>
            </w:r>
            <w:r>
              <w:rPr>
                <w:noProof/>
                <w:webHidden/>
              </w:rPr>
              <w:instrText xml:space="preserve"> PAGEREF _Toc222121518 \h </w:instrText>
            </w:r>
            <w:r>
              <w:rPr>
                <w:noProof/>
                <w:webHidden/>
              </w:rPr>
            </w:r>
            <w:r>
              <w:rPr>
                <w:noProof/>
                <w:webHidden/>
              </w:rPr>
              <w:fldChar w:fldCharType="separate"/>
            </w:r>
            <w:r>
              <w:rPr>
                <w:noProof/>
                <w:webHidden/>
              </w:rPr>
              <w:t>30</w:t>
            </w:r>
            <w:r>
              <w:rPr>
                <w:noProof/>
                <w:webHidden/>
              </w:rPr>
              <w:fldChar w:fldCharType="end"/>
            </w:r>
          </w:hyperlink>
        </w:p>
        <w:p w14:paraId="2AB17C89" w14:textId="5511D20B" w:rsidR="00F31139" w:rsidRDefault="00F31139">
          <w:pPr>
            <w:pStyle w:val="TDC2"/>
            <w:tabs>
              <w:tab w:val="right" w:leader="dot" w:pos="9962"/>
            </w:tabs>
            <w:rPr>
              <w:noProof/>
              <w:kern w:val="2"/>
              <w:sz w:val="24"/>
              <w:szCs w:val="24"/>
              <w:lang w:eastAsia="es-CL"/>
              <w14:ligatures w14:val="standardContextual"/>
            </w:rPr>
          </w:pPr>
          <w:hyperlink w:anchor="_Toc222121519" w:history="1">
            <w:r w:rsidRPr="00765647">
              <w:rPr>
                <w:rStyle w:val="Hipervnculo"/>
                <w:noProof/>
              </w:rPr>
              <w:t>Capítulo X - De la igualdad de oportunidades de trabajadores con discapacidad</w:t>
            </w:r>
            <w:r>
              <w:rPr>
                <w:noProof/>
                <w:webHidden/>
              </w:rPr>
              <w:tab/>
            </w:r>
            <w:r>
              <w:rPr>
                <w:noProof/>
                <w:webHidden/>
              </w:rPr>
              <w:fldChar w:fldCharType="begin"/>
            </w:r>
            <w:r>
              <w:rPr>
                <w:noProof/>
                <w:webHidden/>
              </w:rPr>
              <w:instrText xml:space="preserve"> PAGEREF _Toc222121519 \h </w:instrText>
            </w:r>
            <w:r>
              <w:rPr>
                <w:noProof/>
                <w:webHidden/>
              </w:rPr>
            </w:r>
            <w:r>
              <w:rPr>
                <w:noProof/>
                <w:webHidden/>
              </w:rPr>
              <w:fldChar w:fldCharType="separate"/>
            </w:r>
            <w:r>
              <w:rPr>
                <w:noProof/>
                <w:webHidden/>
              </w:rPr>
              <w:t>34</w:t>
            </w:r>
            <w:r>
              <w:rPr>
                <w:noProof/>
                <w:webHidden/>
              </w:rPr>
              <w:fldChar w:fldCharType="end"/>
            </w:r>
          </w:hyperlink>
        </w:p>
        <w:p w14:paraId="760356E7" w14:textId="39892EF0" w:rsidR="00F31139" w:rsidRDefault="00F31139">
          <w:pPr>
            <w:pStyle w:val="TDC2"/>
            <w:tabs>
              <w:tab w:val="right" w:leader="dot" w:pos="9962"/>
            </w:tabs>
            <w:rPr>
              <w:noProof/>
              <w:kern w:val="2"/>
              <w:sz w:val="24"/>
              <w:szCs w:val="24"/>
              <w:lang w:eastAsia="es-CL"/>
              <w14:ligatures w14:val="standardContextual"/>
            </w:rPr>
          </w:pPr>
          <w:hyperlink w:anchor="_Toc222121520" w:history="1">
            <w:r w:rsidRPr="00765647">
              <w:rPr>
                <w:rStyle w:val="Hipervnculo"/>
                <w:noProof/>
              </w:rPr>
              <w:t>Capítulo XI - De las sugerencias, consultas y reclamos</w:t>
            </w:r>
            <w:r>
              <w:rPr>
                <w:noProof/>
                <w:webHidden/>
              </w:rPr>
              <w:tab/>
            </w:r>
            <w:r>
              <w:rPr>
                <w:noProof/>
                <w:webHidden/>
              </w:rPr>
              <w:fldChar w:fldCharType="begin"/>
            </w:r>
            <w:r>
              <w:rPr>
                <w:noProof/>
                <w:webHidden/>
              </w:rPr>
              <w:instrText xml:space="preserve"> PAGEREF _Toc222121520 \h </w:instrText>
            </w:r>
            <w:r>
              <w:rPr>
                <w:noProof/>
                <w:webHidden/>
              </w:rPr>
            </w:r>
            <w:r>
              <w:rPr>
                <w:noProof/>
                <w:webHidden/>
              </w:rPr>
              <w:fldChar w:fldCharType="separate"/>
            </w:r>
            <w:r>
              <w:rPr>
                <w:noProof/>
                <w:webHidden/>
              </w:rPr>
              <w:t>35</w:t>
            </w:r>
            <w:r>
              <w:rPr>
                <w:noProof/>
                <w:webHidden/>
              </w:rPr>
              <w:fldChar w:fldCharType="end"/>
            </w:r>
          </w:hyperlink>
        </w:p>
        <w:p w14:paraId="7929D287" w14:textId="7F7B14B9" w:rsidR="00F31139" w:rsidRDefault="00F31139">
          <w:pPr>
            <w:pStyle w:val="TDC3"/>
            <w:tabs>
              <w:tab w:val="right" w:leader="dot" w:pos="9962"/>
            </w:tabs>
            <w:rPr>
              <w:noProof/>
              <w:kern w:val="2"/>
              <w:sz w:val="24"/>
              <w:szCs w:val="24"/>
              <w:lang w:eastAsia="es-CL"/>
              <w14:ligatures w14:val="standardContextual"/>
            </w:rPr>
          </w:pPr>
          <w:hyperlink w:anchor="_Toc222121521" w:history="1">
            <w:r w:rsidRPr="00765647">
              <w:rPr>
                <w:rStyle w:val="Hipervnculo"/>
                <w:noProof/>
              </w:rPr>
              <w:t>Párrafo 1 - De las sugerencias, consultas y reclamos generales</w:t>
            </w:r>
            <w:r>
              <w:rPr>
                <w:noProof/>
                <w:webHidden/>
              </w:rPr>
              <w:tab/>
            </w:r>
            <w:r>
              <w:rPr>
                <w:noProof/>
                <w:webHidden/>
              </w:rPr>
              <w:fldChar w:fldCharType="begin"/>
            </w:r>
            <w:r>
              <w:rPr>
                <w:noProof/>
                <w:webHidden/>
              </w:rPr>
              <w:instrText xml:space="preserve"> PAGEREF _Toc222121521 \h </w:instrText>
            </w:r>
            <w:r>
              <w:rPr>
                <w:noProof/>
                <w:webHidden/>
              </w:rPr>
            </w:r>
            <w:r>
              <w:rPr>
                <w:noProof/>
                <w:webHidden/>
              </w:rPr>
              <w:fldChar w:fldCharType="separate"/>
            </w:r>
            <w:r>
              <w:rPr>
                <w:noProof/>
                <w:webHidden/>
              </w:rPr>
              <w:t>35</w:t>
            </w:r>
            <w:r>
              <w:rPr>
                <w:noProof/>
                <w:webHidden/>
              </w:rPr>
              <w:fldChar w:fldCharType="end"/>
            </w:r>
          </w:hyperlink>
        </w:p>
        <w:p w14:paraId="547E7390" w14:textId="632C74B0" w:rsidR="00F31139" w:rsidRDefault="00F31139">
          <w:pPr>
            <w:pStyle w:val="TDC3"/>
            <w:tabs>
              <w:tab w:val="right" w:leader="dot" w:pos="9962"/>
            </w:tabs>
            <w:rPr>
              <w:noProof/>
              <w:kern w:val="2"/>
              <w:sz w:val="24"/>
              <w:szCs w:val="24"/>
              <w:lang w:eastAsia="es-CL"/>
              <w14:ligatures w14:val="standardContextual"/>
            </w:rPr>
          </w:pPr>
          <w:hyperlink w:anchor="_Toc222121522" w:history="1">
            <w:r w:rsidRPr="00765647">
              <w:rPr>
                <w:rStyle w:val="Hipervnculo"/>
                <w:noProof/>
              </w:rPr>
              <w:t>Párrafo 2 - Procedimiento de reclamación del principio de igualdad de remuneraciones entre hombres y mujeres que presten un mismo trabajo al interior de la entidad empleadora</w:t>
            </w:r>
            <w:r>
              <w:rPr>
                <w:noProof/>
                <w:webHidden/>
              </w:rPr>
              <w:tab/>
            </w:r>
            <w:r>
              <w:rPr>
                <w:noProof/>
                <w:webHidden/>
              </w:rPr>
              <w:fldChar w:fldCharType="begin"/>
            </w:r>
            <w:r>
              <w:rPr>
                <w:noProof/>
                <w:webHidden/>
              </w:rPr>
              <w:instrText xml:space="preserve"> PAGEREF _Toc222121522 \h </w:instrText>
            </w:r>
            <w:r>
              <w:rPr>
                <w:noProof/>
                <w:webHidden/>
              </w:rPr>
            </w:r>
            <w:r>
              <w:rPr>
                <w:noProof/>
                <w:webHidden/>
              </w:rPr>
              <w:fldChar w:fldCharType="separate"/>
            </w:r>
            <w:r>
              <w:rPr>
                <w:noProof/>
                <w:webHidden/>
              </w:rPr>
              <w:t>36</w:t>
            </w:r>
            <w:r>
              <w:rPr>
                <w:noProof/>
                <w:webHidden/>
              </w:rPr>
              <w:fldChar w:fldCharType="end"/>
            </w:r>
          </w:hyperlink>
        </w:p>
        <w:p w14:paraId="12243228" w14:textId="0B08D7D1" w:rsidR="00F31139" w:rsidRDefault="00F31139">
          <w:pPr>
            <w:pStyle w:val="TDC3"/>
            <w:tabs>
              <w:tab w:val="right" w:leader="dot" w:pos="9962"/>
            </w:tabs>
            <w:rPr>
              <w:noProof/>
              <w:kern w:val="2"/>
              <w:sz w:val="24"/>
              <w:szCs w:val="24"/>
              <w:lang w:eastAsia="es-CL"/>
              <w14:ligatures w14:val="standardContextual"/>
            </w:rPr>
          </w:pPr>
          <w:hyperlink w:anchor="_Toc222121523" w:history="1">
            <w:r w:rsidRPr="00765647">
              <w:rPr>
                <w:rStyle w:val="Hipervnculo"/>
                <w:noProof/>
              </w:rPr>
              <w:t>Párrafo 3 - De la denuncia, investigación y sanción del acoso sexual</w:t>
            </w:r>
            <w:r>
              <w:rPr>
                <w:noProof/>
                <w:webHidden/>
              </w:rPr>
              <w:tab/>
            </w:r>
            <w:r>
              <w:rPr>
                <w:noProof/>
                <w:webHidden/>
              </w:rPr>
              <w:fldChar w:fldCharType="begin"/>
            </w:r>
            <w:r>
              <w:rPr>
                <w:noProof/>
                <w:webHidden/>
              </w:rPr>
              <w:instrText xml:space="preserve"> PAGEREF _Toc222121523 \h </w:instrText>
            </w:r>
            <w:r>
              <w:rPr>
                <w:noProof/>
                <w:webHidden/>
              </w:rPr>
            </w:r>
            <w:r>
              <w:rPr>
                <w:noProof/>
                <w:webHidden/>
              </w:rPr>
              <w:fldChar w:fldCharType="separate"/>
            </w:r>
            <w:r>
              <w:rPr>
                <w:noProof/>
                <w:webHidden/>
              </w:rPr>
              <w:t>37</w:t>
            </w:r>
            <w:r>
              <w:rPr>
                <w:noProof/>
                <w:webHidden/>
              </w:rPr>
              <w:fldChar w:fldCharType="end"/>
            </w:r>
          </w:hyperlink>
        </w:p>
        <w:p w14:paraId="11A4F004" w14:textId="1B954BD4" w:rsidR="00F31139" w:rsidRDefault="00F31139">
          <w:pPr>
            <w:pStyle w:val="TDC3"/>
            <w:tabs>
              <w:tab w:val="right" w:leader="dot" w:pos="9962"/>
            </w:tabs>
            <w:rPr>
              <w:noProof/>
              <w:kern w:val="2"/>
              <w:sz w:val="24"/>
              <w:szCs w:val="24"/>
              <w:lang w:eastAsia="es-CL"/>
              <w14:ligatures w14:val="standardContextual"/>
            </w:rPr>
          </w:pPr>
          <w:hyperlink w:anchor="_Toc222121524" w:history="1">
            <w:r w:rsidRPr="00765647">
              <w:rPr>
                <w:rStyle w:val="Hipervnculo"/>
                <w:noProof/>
              </w:rPr>
              <w:t>Párrafo 4 – De la vulneración de derechos fundamentales en contexto laboral</w:t>
            </w:r>
            <w:r>
              <w:rPr>
                <w:noProof/>
                <w:webHidden/>
              </w:rPr>
              <w:tab/>
            </w:r>
            <w:r>
              <w:rPr>
                <w:noProof/>
                <w:webHidden/>
              </w:rPr>
              <w:fldChar w:fldCharType="begin"/>
            </w:r>
            <w:r>
              <w:rPr>
                <w:noProof/>
                <w:webHidden/>
              </w:rPr>
              <w:instrText xml:space="preserve"> PAGEREF _Toc222121524 \h </w:instrText>
            </w:r>
            <w:r>
              <w:rPr>
                <w:noProof/>
                <w:webHidden/>
              </w:rPr>
            </w:r>
            <w:r>
              <w:rPr>
                <w:noProof/>
                <w:webHidden/>
              </w:rPr>
              <w:fldChar w:fldCharType="separate"/>
            </w:r>
            <w:r>
              <w:rPr>
                <w:noProof/>
                <w:webHidden/>
              </w:rPr>
              <w:t>38</w:t>
            </w:r>
            <w:r>
              <w:rPr>
                <w:noProof/>
                <w:webHidden/>
              </w:rPr>
              <w:fldChar w:fldCharType="end"/>
            </w:r>
          </w:hyperlink>
        </w:p>
        <w:p w14:paraId="7F9887DD" w14:textId="692434A7" w:rsidR="00F31139" w:rsidRDefault="00F31139">
          <w:pPr>
            <w:pStyle w:val="TDC2"/>
            <w:tabs>
              <w:tab w:val="right" w:leader="dot" w:pos="9962"/>
            </w:tabs>
            <w:rPr>
              <w:noProof/>
              <w:kern w:val="2"/>
              <w:sz w:val="24"/>
              <w:szCs w:val="24"/>
              <w:lang w:eastAsia="es-CL"/>
              <w14:ligatures w14:val="standardContextual"/>
            </w:rPr>
          </w:pPr>
          <w:hyperlink w:anchor="_Toc222121525" w:history="1">
            <w:r w:rsidRPr="00765647">
              <w:rPr>
                <w:rStyle w:val="Hipervnculo"/>
                <w:noProof/>
              </w:rPr>
              <w:t>Capítulo XII - Las obligaciones de la entidad empleadora</w:t>
            </w:r>
            <w:r>
              <w:rPr>
                <w:noProof/>
                <w:webHidden/>
              </w:rPr>
              <w:tab/>
            </w:r>
            <w:r>
              <w:rPr>
                <w:noProof/>
                <w:webHidden/>
              </w:rPr>
              <w:fldChar w:fldCharType="begin"/>
            </w:r>
            <w:r>
              <w:rPr>
                <w:noProof/>
                <w:webHidden/>
              </w:rPr>
              <w:instrText xml:space="preserve"> PAGEREF _Toc222121525 \h </w:instrText>
            </w:r>
            <w:r>
              <w:rPr>
                <w:noProof/>
                <w:webHidden/>
              </w:rPr>
            </w:r>
            <w:r>
              <w:rPr>
                <w:noProof/>
                <w:webHidden/>
              </w:rPr>
              <w:fldChar w:fldCharType="separate"/>
            </w:r>
            <w:r>
              <w:rPr>
                <w:noProof/>
                <w:webHidden/>
              </w:rPr>
              <w:t>40</w:t>
            </w:r>
            <w:r>
              <w:rPr>
                <w:noProof/>
                <w:webHidden/>
              </w:rPr>
              <w:fldChar w:fldCharType="end"/>
            </w:r>
          </w:hyperlink>
        </w:p>
        <w:p w14:paraId="19A13541" w14:textId="2BC83754" w:rsidR="00F31139" w:rsidRDefault="00F31139">
          <w:pPr>
            <w:pStyle w:val="TDC3"/>
            <w:tabs>
              <w:tab w:val="right" w:leader="dot" w:pos="9962"/>
            </w:tabs>
            <w:rPr>
              <w:noProof/>
              <w:kern w:val="2"/>
              <w:sz w:val="24"/>
              <w:szCs w:val="24"/>
              <w:lang w:eastAsia="es-CL"/>
              <w14:ligatures w14:val="standardContextual"/>
            </w:rPr>
          </w:pPr>
          <w:hyperlink w:anchor="_Toc222121526" w:history="1">
            <w:r w:rsidRPr="00765647">
              <w:rPr>
                <w:rStyle w:val="Hipervnculo"/>
                <w:noProof/>
              </w:rPr>
              <w:t>Párrafo 1 - Del ejercicio del derecho ley de la silla</w:t>
            </w:r>
            <w:r>
              <w:rPr>
                <w:noProof/>
                <w:webHidden/>
              </w:rPr>
              <w:tab/>
            </w:r>
            <w:r>
              <w:rPr>
                <w:noProof/>
                <w:webHidden/>
              </w:rPr>
              <w:fldChar w:fldCharType="begin"/>
            </w:r>
            <w:r>
              <w:rPr>
                <w:noProof/>
                <w:webHidden/>
              </w:rPr>
              <w:instrText xml:space="preserve"> PAGEREF _Toc222121526 \h </w:instrText>
            </w:r>
            <w:r>
              <w:rPr>
                <w:noProof/>
                <w:webHidden/>
              </w:rPr>
            </w:r>
            <w:r>
              <w:rPr>
                <w:noProof/>
                <w:webHidden/>
              </w:rPr>
              <w:fldChar w:fldCharType="separate"/>
            </w:r>
            <w:r>
              <w:rPr>
                <w:noProof/>
                <w:webHidden/>
              </w:rPr>
              <w:t>42</w:t>
            </w:r>
            <w:r>
              <w:rPr>
                <w:noProof/>
                <w:webHidden/>
              </w:rPr>
              <w:fldChar w:fldCharType="end"/>
            </w:r>
          </w:hyperlink>
        </w:p>
        <w:p w14:paraId="5884BDC7" w14:textId="73FFD124" w:rsidR="00F31139" w:rsidRDefault="00F31139">
          <w:pPr>
            <w:pStyle w:val="TDC2"/>
            <w:tabs>
              <w:tab w:val="right" w:leader="dot" w:pos="9962"/>
            </w:tabs>
            <w:rPr>
              <w:noProof/>
              <w:kern w:val="2"/>
              <w:sz w:val="24"/>
              <w:szCs w:val="24"/>
              <w:lang w:eastAsia="es-CL"/>
              <w14:ligatures w14:val="standardContextual"/>
            </w:rPr>
          </w:pPr>
          <w:hyperlink w:anchor="_Toc222121527" w:history="1">
            <w:r w:rsidRPr="00765647">
              <w:rPr>
                <w:rStyle w:val="Hipervnculo"/>
                <w:noProof/>
              </w:rPr>
              <w:t>Capítulo XIII - Las obligaciones de las personas trabajadoras</w:t>
            </w:r>
            <w:r>
              <w:rPr>
                <w:noProof/>
                <w:webHidden/>
              </w:rPr>
              <w:tab/>
            </w:r>
            <w:r>
              <w:rPr>
                <w:noProof/>
                <w:webHidden/>
              </w:rPr>
              <w:fldChar w:fldCharType="begin"/>
            </w:r>
            <w:r>
              <w:rPr>
                <w:noProof/>
                <w:webHidden/>
              </w:rPr>
              <w:instrText xml:space="preserve"> PAGEREF _Toc222121527 \h </w:instrText>
            </w:r>
            <w:r>
              <w:rPr>
                <w:noProof/>
                <w:webHidden/>
              </w:rPr>
            </w:r>
            <w:r>
              <w:rPr>
                <w:noProof/>
                <w:webHidden/>
              </w:rPr>
              <w:fldChar w:fldCharType="separate"/>
            </w:r>
            <w:r>
              <w:rPr>
                <w:noProof/>
                <w:webHidden/>
              </w:rPr>
              <w:t>43</w:t>
            </w:r>
            <w:r>
              <w:rPr>
                <w:noProof/>
                <w:webHidden/>
              </w:rPr>
              <w:fldChar w:fldCharType="end"/>
            </w:r>
          </w:hyperlink>
        </w:p>
        <w:p w14:paraId="777159D9" w14:textId="0B00B083" w:rsidR="00F31139" w:rsidRDefault="00F31139">
          <w:pPr>
            <w:pStyle w:val="TDC2"/>
            <w:tabs>
              <w:tab w:val="right" w:leader="dot" w:pos="9962"/>
            </w:tabs>
            <w:rPr>
              <w:noProof/>
              <w:kern w:val="2"/>
              <w:sz w:val="24"/>
              <w:szCs w:val="24"/>
              <w:lang w:eastAsia="es-CL"/>
              <w14:ligatures w14:val="standardContextual"/>
            </w:rPr>
          </w:pPr>
          <w:hyperlink w:anchor="_Toc222121528" w:history="1">
            <w:r w:rsidRPr="00765647">
              <w:rPr>
                <w:rStyle w:val="Hipervnculo"/>
                <w:noProof/>
              </w:rPr>
              <w:t>Capítulo XIV - Las prohibiciones que afectan a las personas trabajadoras</w:t>
            </w:r>
            <w:r>
              <w:rPr>
                <w:noProof/>
                <w:webHidden/>
              </w:rPr>
              <w:tab/>
            </w:r>
            <w:r>
              <w:rPr>
                <w:noProof/>
                <w:webHidden/>
              </w:rPr>
              <w:fldChar w:fldCharType="begin"/>
            </w:r>
            <w:r>
              <w:rPr>
                <w:noProof/>
                <w:webHidden/>
              </w:rPr>
              <w:instrText xml:space="preserve"> PAGEREF _Toc222121528 \h </w:instrText>
            </w:r>
            <w:r>
              <w:rPr>
                <w:noProof/>
                <w:webHidden/>
              </w:rPr>
            </w:r>
            <w:r>
              <w:rPr>
                <w:noProof/>
                <w:webHidden/>
              </w:rPr>
              <w:fldChar w:fldCharType="separate"/>
            </w:r>
            <w:r>
              <w:rPr>
                <w:noProof/>
                <w:webHidden/>
              </w:rPr>
              <w:t>47</w:t>
            </w:r>
            <w:r>
              <w:rPr>
                <w:noProof/>
                <w:webHidden/>
              </w:rPr>
              <w:fldChar w:fldCharType="end"/>
            </w:r>
          </w:hyperlink>
        </w:p>
        <w:p w14:paraId="5290E2E0" w14:textId="37C6D045" w:rsidR="00F31139" w:rsidRDefault="00F31139">
          <w:pPr>
            <w:pStyle w:val="TDC2"/>
            <w:tabs>
              <w:tab w:val="right" w:leader="dot" w:pos="9962"/>
            </w:tabs>
            <w:rPr>
              <w:noProof/>
              <w:kern w:val="2"/>
              <w:sz w:val="24"/>
              <w:szCs w:val="24"/>
              <w:lang w:eastAsia="es-CL"/>
              <w14:ligatures w14:val="standardContextual"/>
            </w:rPr>
          </w:pPr>
          <w:hyperlink w:anchor="_Toc222121529" w:history="1">
            <w:r w:rsidRPr="00765647">
              <w:rPr>
                <w:rStyle w:val="Hipervnculo"/>
                <w:noProof/>
              </w:rPr>
              <w:t>Capítulo XV - De la regulación de las actividades relacionadas con el tabaco</w:t>
            </w:r>
            <w:r>
              <w:rPr>
                <w:noProof/>
                <w:webHidden/>
              </w:rPr>
              <w:tab/>
            </w:r>
            <w:r>
              <w:rPr>
                <w:noProof/>
                <w:webHidden/>
              </w:rPr>
              <w:fldChar w:fldCharType="begin"/>
            </w:r>
            <w:r>
              <w:rPr>
                <w:noProof/>
                <w:webHidden/>
              </w:rPr>
              <w:instrText xml:space="preserve"> PAGEREF _Toc222121529 \h </w:instrText>
            </w:r>
            <w:r>
              <w:rPr>
                <w:noProof/>
                <w:webHidden/>
              </w:rPr>
            </w:r>
            <w:r>
              <w:rPr>
                <w:noProof/>
                <w:webHidden/>
              </w:rPr>
              <w:fldChar w:fldCharType="separate"/>
            </w:r>
            <w:r>
              <w:rPr>
                <w:noProof/>
                <w:webHidden/>
              </w:rPr>
              <w:t>50</w:t>
            </w:r>
            <w:r>
              <w:rPr>
                <w:noProof/>
                <w:webHidden/>
              </w:rPr>
              <w:fldChar w:fldCharType="end"/>
            </w:r>
          </w:hyperlink>
        </w:p>
        <w:p w14:paraId="1B5C8DC2" w14:textId="275F6AB4" w:rsidR="00F31139" w:rsidRDefault="00F31139">
          <w:pPr>
            <w:pStyle w:val="TDC2"/>
            <w:tabs>
              <w:tab w:val="right" w:leader="dot" w:pos="9962"/>
            </w:tabs>
            <w:rPr>
              <w:noProof/>
              <w:kern w:val="2"/>
              <w:sz w:val="24"/>
              <w:szCs w:val="24"/>
              <w:lang w:eastAsia="es-CL"/>
              <w14:ligatures w14:val="standardContextual"/>
            </w:rPr>
          </w:pPr>
          <w:hyperlink w:anchor="_Toc222121530" w:history="1">
            <w:r w:rsidRPr="00765647">
              <w:rPr>
                <w:rStyle w:val="Hipervnculo"/>
                <w:noProof/>
              </w:rPr>
              <w:t>Capítulo XVI - De las sanciones y del procedimiento de reclamación</w:t>
            </w:r>
            <w:r>
              <w:rPr>
                <w:noProof/>
                <w:webHidden/>
              </w:rPr>
              <w:tab/>
            </w:r>
            <w:r>
              <w:rPr>
                <w:noProof/>
                <w:webHidden/>
              </w:rPr>
              <w:fldChar w:fldCharType="begin"/>
            </w:r>
            <w:r>
              <w:rPr>
                <w:noProof/>
                <w:webHidden/>
              </w:rPr>
              <w:instrText xml:space="preserve"> PAGEREF _Toc222121530 \h </w:instrText>
            </w:r>
            <w:r>
              <w:rPr>
                <w:noProof/>
                <w:webHidden/>
              </w:rPr>
            </w:r>
            <w:r>
              <w:rPr>
                <w:noProof/>
                <w:webHidden/>
              </w:rPr>
              <w:fldChar w:fldCharType="separate"/>
            </w:r>
            <w:r>
              <w:rPr>
                <w:noProof/>
                <w:webHidden/>
              </w:rPr>
              <w:t>52</w:t>
            </w:r>
            <w:r>
              <w:rPr>
                <w:noProof/>
                <w:webHidden/>
              </w:rPr>
              <w:fldChar w:fldCharType="end"/>
            </w:r>
          </w:hyperlink>
        </w:p>
        <w:p w14:paraId="48B711E9" w14:textId="50FD81C5" w:rsidR="00F31139" w:rsidRDefault="00F31139">
          <w:pPr>
            <w:pStyle w:val="TDC2"/>
            <w:tabs>
              <w:tab w:val="right" w:leader="dot" w:pos="9962"/>
            </w:tabs>
            <w:rPr>
              <w:noProof/>
              <w:kern w:val="2"/>
              <w:sz w:val="24"/>
              <w:szCs w:val="24"/>
              <w:lang w:eastAsia="es-CL"/>
              <w14:ligatures w14:val="standardContextual"/>
            </w:rPr>
          </w:pPr>
          <w:hyperlink w:anchor="_Toc222121531" w:history="1">
            <w:r w:rsidRPr="00765647">
              <w:rPr>
                <w:rStyle w:val="Hipervnculo"/>
                <w:noProof/>
              </w:rPr>
              <w:t>Capítulo XVII - Normas de seguridad en general</w:t>
            </w:r>
            <w:r>
              <w:rPr>
                <w:noProof/>
                <w:webHidden/>
              </w:rPr>
              <w:tab/>
            </w:r>
            <w:r>
              <w:rPr>
                <w:noProof/>
                <w:webHidden/>
              </w:rPr>
              <w:fldChar w:fldCharType="begin"/>
            </w:r>
            <w:r>
              <w:rPr>
                <w:noProof/>
                <w:webHidden/>
              </w:rPr>
              <w:instrText xml:space="preserve"> PAGEREF _Toc222121531 \h </w:instrText>
            </w:r>
            <w:r>
              <w:rPr>
                <w:noProof/>
                <w:webHidden/>
              </w:rPr>
            </w:r>
            <w:r>
              <w:rPr>
                <w:noProof/>
                <w:webHidden/>
              </w:rPr>
              <w:fldChar w:fldCharType="separate"/>
            </w:r>
            <w:r>
              <w:rPr>
                <w:noProof/>
                <w:webHidden/>
              </w:rPr>
              <w:t>54</w:t>
            </w:r>
            <w:r>
              <w:rPr>
                <w:noProof/>
                <w:webHidden/>
              </w:rPr>
              <w:fldChar w:fldCharType="end"/>
            </w:r>
          </w:hyperlink>
        </w:p>
        <w:p w14:paraId="3236E798" w14:textId="4599A8A5" w:rsidR="00F31139" w:rsidRDefault="00F31139">
          <w:pPr>
            <w:pStyle w:val="TDC2"/>
            <w:tabs>
              <w:tab w:val="right" w:leader="dot" w:pos="9962"/>
            </w:tabs>
            <w:rPr>
              <w:noProof/>
              <w:kern w:val="2"/>
              <w:sz w:val="24"/>
              <w:szCs w:val="24"/>
              <w:lang w:eastAsia="es-CL"/>
              <w14:ligatures w14:val="standardContextual"/>
            </w:rPr>
          </w:pPr>
          <w:hyperlink w:anchor="_Toc222121532" w:history="1">
            <w:r w:rsidRPr="00765647">
              <w:rPr>
                <w:rStyle w:val="Hipervnculo"/>
                <w:noProof/>
              </w:rPr>
              <w:t>Capítulo XVIII - De las organizaciones sindicales</w:t>
            </w:r>
            <w:r>
              <w:rPr>
                <w:noProof/>
                <w:webHidden/>
              </w:rPr>
              <w:tab/>
            </w:r>
            <w:r>
              <w:rPr>
                <w:noProof/>
                <w:webHidden/>
              </w:rPr>
              <w:fldChar w:fldCharType="begin"/>
            </w:r>
            <w:r>
              <w:rPr>
                <w:noProof/>
                <w:webHidden/>
              </w:rPr>
              <w:instrText xml:space="preserve"> PAGEREF _Toc222121532 \h </w:instrText>
            </w:r>
            <w:r>
              <w:rPr>
                <w:noProof/>
                <w:webHidden/>
              </w:rPr>
            </w:r>
            <w:r>
              <w:rPr>
                <w:noProof/>
                <w:webHidden/>
              </w:rPr>
              <w:fldChar w:fldCharType="separate"/>
            </w:r>
            <w:r>
              <w:rPr>
                <w:noProof/>
                <w:webHidden/>
              </w:rPr>
              <w:t>55</w:t>
            </w:r>
            <w:r>
              <w:rPr>
                <w:noProof/>
                <w:webHidden/>
              </w:rPr>
              <w:fldChar w:fldCharType="end"/>
            </w:r>
          </w:hyperlink>
        </w:p>
        <w:p w14:paraId="7F5F84C9" w14:textId="7CCB5CBE" w:rsidR="00F31139" w:rsidRDefault="00F31139">
          <w:pPr>
            <w:pStyle w:val="TDC2"/>
            <w:tabs>
              <w:tab w:val="right" w:leader="dot" w:pos="9962"/>
            </w:tabs>
            <w:rPr>
              <w:noProof/>
              <w:kern w:val="2"/>
              <w:sz w:val="24"/>
              <w:szCs w:val="24"/>
              <w:lang w:eastAsia="es-CL"/>
              <w14:ligatures w14:val="standardContextual"/>
            </w:rPr>
          </w:pPr>
          <w:hyperlink w:anchor="_Toc222121533" w:history="1">
            <w:r w:rsidRPr="00765647">
              <w:rPr>
                <w:rStyle w:val="Hipervnculo"/>
                <w:noProof/>
              </w:rPr>
              <w:t>Capítulo XIX - La discriminación</w:t>
            </w:r>
            <w:r>
              <w:rPr>
                <w:noProof/>
                <w:webHidden/>
              </w:rPr>
              <w:tab/>
            </w:r>
            <w:r>
              <w:rPr>
                <w:noProof/>
                <w:webHidden/>
              </w:rPr>
              <w:fldChar w:fldCharType="begin"/>
            </w:r>
            <w:r>
              <w:rPr>
                <w:noProof/>
                <w:webHidden/>
              </w:rPr>
              <w:instrText xml:space="preserve"> PAGEREF _Toc222121533 \h </w:instrText>
            </w:r>
            <w:r>
              <w:rPr>
                <w:noProof/>
                <w:webHidden/>
              </w:rPr>
            </w:r>
            <w:r>
              <w:rPr>
                <w:noProof/>
                <w:webHidden/>
              </w:rPr>
              <w:fldChar w:fldCharType="separate"/>
            </w:r>
            <w:r>
              <w:rPr>
                <w:noProof/>
                <w:webHidden/>
              </w:rPr>
              <w:t>56</w:t>
            </w:r>
            <w:r>
              <w:rPr>
                <w:noProof/>
                <w:webHidden/>
              </w:rPr>
              <w:fldChar w:fldCharType="end"/>
            </w:r>
          </w:hyperlink>
        </w:p>
        <w:p w14:paraId="0E7619AB" w14:textId="6520C377" w:rsidR="00F31139" w:rsidRDefault="00F31139">
          <w:pPr>
            <w:pStyle w:val="TDC2"/>
            <w:tabs>
              <w:tab w:val="right" w:leader="dot" w:pos="9962"/>
            </w:tabs>
            <w:rPr>
              <w:noProof/>
              <w:kern w:val="2"/>
              <w:sz w:val="24"/>
              <w:szCs w:val="24"/>
              <w:lang w:eastAsia="es-CL"/>
              <w14:ligatures w14:val="standardContextual"/>
            </w:rPr>
          </w:pPr>
          <w:hyperlink w:anchor="_Toc222121534" w:history="1">
            <w:r w:rsidRPr="00765647">
              <w:rPr>
                <w:rStyle w:val="Hipervnculo"/>
                <w:noProof/>
              </w:rPr>
              <w:t>Capitulo XX: Prevención, investigación y sanción del acoso laboral, sexual o de violencia en el trabajo</w:t>
            </w:r>
            <w:r>
              <w:rPr>
                <w:noProof/>
                <w:webHidden/>
              </w:rPr>
              <w:tab/>
            </w:r>
            <w:r>
              <w:rPr>
                <w:noProof/>
                <w:webHidden/>
              </w:rPr>
              <w:fldChar w:fldCharType="begin"/>
            </w:r>
            <w:r>
              <w:rPr>
                <w:noProof/>
                <w:webHidden/>
              </w:rPr>
              <w:instrText xml:space="preserve"> PAGEREF _Toc222121534 \h </w:instrText>
            </w:r>
            <w:r>
              <w:rPr>
                <w:noProof/>
                <w:webHidden/>
              </w:rPr>
            </w:r>
            <w:r>
              <w:rPr>
                <w:noProof/>
                <w:webHidden/>
              </w:rPr>
              <w:fldChar w:fldCharType="separate"/>
            </w:r>
            <w:r>
              <w:rPr>
                <w:noProof/>
                <w:webHidden/>
              </w:rPr>
              <w:t>57</w:t>
            </w:r>
            <w:r>
              <w:rPr>
                <w:noProof/>
                <w:webHidden/>
              </w:rPr>
              <w:fldChar w:fldCharType="end"/>
            </w:r>
          </w:hyperlink>
        </w:p>
        <w:p w14:paraId="63C37854" w14:textId="1AF2A345" w:rsidR="00F31139" w:rsidRDefault="00F31139">
          <w:pPr>
            <w:pStyle w:val="TDC1"/>
            <w:rPr>
              <w:b w:val="0"/>
              <w:color w:val="auto"/>
              <w:kern w:val="2"/>
              <w:sz w:val="24"/>
              <w:szCs w:val="24"/>
              <w:lang w:eastAsia="es-CL"/>
              <w14:ligatures w14:val="standardContextual"/>
            </w:rPr>
          </w:pPr>
          <w:hyperlink w:anchor="_Toc222121535" w:history="1">
            <w:r w:rsidRPr="00765647">
              <w:rPr>
                <w:rStyle w:val="Hipervnculo"/>
              </w:rPr>
              <w:t>TÍTULO 2: REGLAMENTO INTERNO DE HIGIENE Y SEGURIDAD</w:t>
            </w:r>
            <w:r>
              <w:rPr>
                <w:webHidden/>
              </w:rPr>
              <w:tab/>
            </w:r>
            <w:r>
              <w:rPr>
                <w:webHidden/>
              </w:rPr>
              <w:fldChar w:fldCharType="begin"/>
            </w:r>
            <w:r>
              <w:rPr>
                <w:webHidden/>
              </w:rPr>
              <w:instrText xml:space="preserve"> PAGEREF _Toc222121535 \h </w:instrText>
            </w:r>
            <w:r>
              <w:rPr>
                <w:webHidden/>
              </w:rPr>
            </w:r>
            <w:r>
              <w:rPr>
                <w:webHidden/>
              </w:rPr>
              <w:fldChar w:fldCharType="separate"/>
            </w:r>
            <w:r>
              <w:rPr>
                <w:webHidden/>
              </w:rPr>
              <w:t>60</w:t>
            </w:r>
            <w:r>
              <w:rPr>
                <w:webHidden/>
              </w:rPr>
              <w:fldChar w:fldCharType="end"/>
            </w:r>
          </w:hyperlink>
        </w:p>
        <w:p w14:paraId="5CEC2C18" w14:textId="45CCA38E" w:rsidR="00F31139" w:rsidRDefault="00F31139">
          <w:pPr>
            <w:pStyle w:val="TDC2"/>
            <w:tabs>
              <w:tab w:val="right" w:leader="dot" w:pos="9962"/>
            </w:tabs>
            <w:rPr>
              <w:noProof/>
              <w:kern w:val="2"/>
              <w:sz w:val="24"/>
              <w:szCs w:val="24"/>
              <w:lang w:eastAsia="es-CL"/>
              <w14:ligatures w14:val="standardContextual"/>
            </w:rPr>
          </w:pPr>
          <w:hyperlink w:anchor="_Toc222121536" w:history="1">
            <w:r w:rsidRPr="00765647">
              <w:rPr>
                <w:rStyle w:val="Hipervnculo"/>
                <w:noProof/>
              </w:rPr>
              <w:t>Capítulo I - Disposiciones generales</w:t>
            </w:r>
            <w:r>
              <w:rPr>
                <w:noProof/>
                <w:webHidden/>
              </w:rPr>
              <w:tab/>
            </w:r>
            <w:r>
              <w:rPr>
                <w:noProof/>
                <w:webHidden/>
              </w:rPr>
              <w:fldChar w:fldCharType="begin"/>
            </w:r>
            <w:r>
              <w:rPr>
                <w:noProof/>
                <w:webHidden/>
              </w:rPr>
              <w:instrText xml:space="preserve"> PAGEREF _Toc222121536 \h </w:instrText>
            </w:r>
            <w:r>
              <w:rPr>
                <w:noProof/>
                <w:webHidden/>
              </w:rPr>
            </w:r>
            <w:r>
              <w:rPr>
                <w:noProof/>
                <w:webHidden/>
              </w:rPr>
              <w:fldChar w:fldCharType="separate"/>
            </w:r>
            <w:r>
              <w:rPr>
                <w:noProof/>
                <w:webHidden/>
              </w:rPr>
              <w:t>62</w:t>
            </w:r>
            <w:r>
              <w:rPr>
                <w:noProof/>
                <w:webHidden/>
              </w:rPr>
              <w:fldChar w:fldCharType="end"/>
            </w:r>
          </w:hyperlink>
        </w:p>
        <w:p w14:paraId="6B647F0A" w14:textId="08352AB6" w:rsidR="00F31139" w:rsidRDefault="00F31139">
          <w:pPr>
            <w:pStyle w:val="TDC3"/>
            <w:tabs>
              <w:tab w:val="right" w:leader="dot" w:pos="9962"/>
            </w:tabs>
            <w:rPr>
              <w:noProof/>
              <w:kern w:val="2"/>
              <w:sz w:val="24"/>
              <w:szCs w:val="24"/>
              <w:lang w:eastAsia="es-CL"/>
              <w14:ligatures w14:val="standardContextual"/>
            </w:rPr>
          </w:pPr>
          <w:hyperlink w:anchor="_Toc222121537" w:history="1">
            <w:r w:rsidRPr="00765647">
              <w:rPr>
                <w:rStyle w:val="Hipervnculo"/>
                <w:noProof/>
              </w:rPr>
              <w:t>Párrafo 1 - Riesgo grave e inminente</w:t>
            </w:r>
            <w:r>
              <w:rPr>
                <w:noProof/>
                <w:webHidden/>
              </w:rPr>
              <w:tab/>
            </w:r>
            <w:r>
              <w:rPr>
                <w:noProof/>
                <w:webHidden/>
              </w:rPr>
              <w:fldChar w:fldCharType="begin"/>
            </w:r>
            <w:r>
              <w:rPr>
                <w:noProof/>
                <w:webHidden/>
              </w:rPr>
              <w:instrText xml:space="preserve"> PAGEREF _Toc222121537 \h </w:instrText>
            </w:r>
            <w:r>
              <w:rPr>
                <w:noProof/>
                <w:webHidden/>
              </w:rPr>
            </w:r>
            <w:r>
              <w:rPr>
                <w:noProof/>
                <w:webHidden/>
              </w:rPr>
              <w:fldChar w:fldCharType="separate"/>
            </w:r>
            <w:r>
              <w:rPr>
                <w:noProof/>
                <w:webHidden/>
              </w:rPr>
              <w:t>64</w:t>
            </w:r>
            <w:r>
              <w:rPr>
                <w:noProof/>
                <w:webHidden/>
              </w:rPr>
              <w:fldChar w:fldCharType="end"/>
            </w:r>
          </w:hyperlink>
        </w:p>
        <w:p w14:paraId="096A992C" w14:textId="6ED7EDF7" w:rsidR="00F31139" w:rsidRDefault="00F31139">
          <w:pPr>
            <w:pStyle w:val="TDC3"/>
            <w:tabs>
              <w:tab w:val="right" w:leader="dot" w:pos="9962"/>
            </w:tabs>
            <w:rPr>
              <w:noProof/>
              <w:kern w:val="2"/>
              <w:sz w:val="24"/>
              <w:szCs w:val="24"/>
              <w:lang w:eastAsia="es-CL"/>
              <w14:ligatures w14:val="standardContextual"/>
            </w:rPr>
          </w:pPr>
          <w:hyperlink w:anchor="_Toc222121538" w:history="1">
            <w:r w:rsidRPr="00765647">
              <w:rPr>
                <w:rStyle w:val="Hipervnculo"/>
                <w:noProof/>
              </w:rPr>
              <w:t>Párrafo 2 - Control de salud</w:t>
            </w:r>
            <w:r>
              <w:rPr>
                <w:noProof/>
                <w:webHidden/>
              </w:rPr>
              <w:tab/>
            </w:r>
            <w:r>
              <w:rPr>
                <w:noProof/>
                <w:webHidden/>
              </w:rPr>
              <w:fldChar w:fldCharType="begin"/>
            </w:r>
            <w:r>
              <w:rPr>
                <w:noProof/>
                <w:webHidden/>
              </w:rPr>
              <w:instrText xml:space="preserve"> PAGEREF _Toc222121538 \h </w:instrText>
            </w:r>
            <w:r>
              <w:rPr>
                <w:noProof/>
                <w:webHidden/>
              </w:rPr>
            </w:r>
            <w:r>
              <w:rPr>
                <w:noProof/>
                <w:webHidden/>
              </w:rPr>
              <w:fldChar w:fldCharType="separate"/>
            </w:r>
            <w:r>
              <w:rPr>
                <w:noProof/>
                <w:webHidden/>
              </w:rPr>
              <w:t>65</w:t>
            </w:r>
            <w:r>
              <w:rPr>
                <w:noProof/>
                <w:webHidden/>
              </w:rPr>
              <w:fldChar w:fldCharType="end"/>
            </w:r>
          </w:hyperlink>
        </w:p>
        <w:p w14:paraId="5982EE3F" w14:textId="2D894BFC" w:rsidR="00F31139" w:rsidRDefault="00F31139">
          <w:pPr>
            <w:pStyle w:val="TDC2"/>
            <w:tabs>
              <w:tab w:val="right" w:leader="dot" w:pos="9962"/>
            </w:tabs>
            <w:rPr>
              <w:noProof/>
              <w:kern w:val="2"/>
              <w:sz w:val="24"/>
              <w:szCs w:val="24"/>
              <w:lang w:eastAsia="es-CL"/>
              <w14:ligatures w14:val="standardContextual"/>
            </w:rPr>
          </w:pPr>
          <w:hyperlink w:anchor="_Toc222121539" w:history="1">
            <w:r w:rsidRPr="00765647">
              <w:rPr>
                <w:rStyle w:val="Hipervnculo"/>
                <w:noProof/>
              </w:rPr>
              <w:t>Capítulo II - De las obligaciones</w:t>
            </w:r>
            <w:r>
              <w:rPr>
                <w:noProof/>
                <w:webHidden/>
              </w:rPr>
              <w:tab/>
            </w:r>
            <w:r>
              <w:rPr>
                <w:noProof/>
                <w:webHidden/>
              </w:rPr>
              <w:fldChar w:fldCharType="begin"/>
            </w:r>
            <w:r>
              <w:rPr>
                <w:noProof/>
                <w:webHidden/>
              </w:rPr>
              <w:instrText xml:space="preserve"> PAGEREF _Toc222121539 \h </w:instrText>
            </w:r>
            <w:r>
              <w:rPr>
                <w:noProof/>
                <w:webHidden/>
              </w:rPr>
            </w:r>
            <w:r>
              <w:rPr>
                <w:noProof/>
                <w:webHidden/>
              </w:rPr>
              <w:fldChar w:fldCharType="separate"/>
            </w:r>
            <w:r>
              <w:rPr>
                <w:noProof/>
                <w:webHidden/>
              </w:rPr>
              <w:t>68</w:t>
            </w:r>
            <w:r>
              <w:rPr>
                <w:noProof/>
                <w:webHidden/>
              </w:rPr>
              <w:fldChar w:fldCharType="end"/>
            </w:r>
          </w:hyperlink>
        </w:p>
        <w:p w14:paraId="0EFAC8BF" w14:textId="121A1217" w:rsidR="00F31139" w:rsidRDefault="00F31139">
          <w:pPr>
            <w:pStyle w:val="TDC3"/>
            <w:tabs>
              <w:tab w:val="right" w:leader="dot" w:pos="9962"/>
            </w:tabs>
            <w:rPr>
              <w:noProof/>
              <w:kern w:val="2"/>
              <w:sz w:val="24"/>
              <w:szCs w:val="24"/>
              <w:lang w:eastAsia="es-CL"/>
              <w14:ligatures w14:val="standardContextual"/>
            </w:rPr>
          </w:pPr>
          <w:hyperlink w:anchor="_Toc222121540" w:history="1">
            <w:r w:rsidRPr="00765647">
              <w:rPr>
                <w:rStyle w:val="Hipervnculo"/>
                <w:noProof/>
              </w:rPr>
              <w:t>Párrafo 1 - De la información de los riesgos laborales</w:t>
            </w:r>
            <w:r>
              <w:rPr>
                <w:noProof/>
                <w:webHidden/>
              </w:rPr>
              <w:tab/>
            </w:r>
            <w:r>
              <w:rPr>
                <w:noProof/>
                <w:webHidden/>
              </w:rPr>
              <w:fldChar w:fldCharType="begin"/>
            </w:r>
            <w:r>
              <w:rPr>
                <w:noProof/>
                <w:webHidden/>
              </w:rPr>
              <w:instrText xml:space="preserve"> PAGEREF _Toc222121540 \h </w:instrText>
            </w:r>
            <w:r>
              <w:rPr>
                <w:noProof/>
                <w:webHidden/>
              </w:rPr>
            </w:r>
            <w:r>
              <w:rPr>
                <w:noProof/>
                <w:webHidden/>
              </w:rPr>
              <w:fldChar w:fldCharType="separate"/>
            </w:r>
            <w:r>
              <w:rPr>
                <w:noProof/>
                <w:webHidden/>
              </w:rPr>
              <w:t>68</w:t>
            </w:r>
            <w:r>
              <w:rPr>
                <w:noProof/>
                <w:webHidden/>
              </w:rPr>
              <w:fldChar w:fldCharType="end"/>
            </w:r>
          </w:hyperlink>
        </w:p>
        <w:p w14:paraId="45F40367" w14:textId="378FA3F8" w:rsidR="00F31139" w:rsidRDefault="00F31139">
          <w:pPr>
            <w:pStyle w:val="TDC3"/>
            <w:tabs>
              <w:tab w:val="right" w:leader="dot" w:pos="9962"/>
            </w:tabs>
            <w:rPr>
              <w:noProof/>
              <w:kern w:val="2"/>
              <w:sz w:val="24"/>
              <w:szCs w:val="24"/>
              <w:lang w:eastAsia="es-CL"/>
              <w14:ligatures w14:val="standardContextual"/>
            </w:rPr>
          </w:pPr>
          <w:hyperlink w:anchor="_Toc222121541" w:history="1">
            <w:r w:rsidRPr="00765647">
              <w:rPr>
                <w:rStyle w:val="Hipervnculo"/>
                <w:noProof/>
              </w:rPr>
              <w:t>Párrafo 2 - De comité paritario de higiene y seguridad</w:t>
            </w:r>
            <w:r>
              <w:rPr>
                <w:noProof/>
                <w:webHidden/>
              </w:rPr>
              <w:tab/>
            </w:r>
            <w:r>
              <w:rPr>
                <w:noProof/>
                <w:webHidden/>
              </w:rPr>
              <w:fldChar w:fldCharType="begin"/>
            </w:r>
            <w:r>
              <w:rPr>
                <w:noProof/>
                <w:webHidden/>
              </w:rPr>
              <w:instrText xml:space="preserve"> PAGEREF _Toc222121541 \h </w:instrText>
            </w:r>
            <w:r>
              <w:rPr>
                <w:noProof/>
                <w:webHidden/>
              </w:rPr>
            </w:r>
            <w:r>
              <w:rPr>
                <w:noProof/>
                <w:webHidden/>
              </w:rPr>
              <w:fldChar w:fldCharType="separate"/>
            </w:r>
            <w:r>
              <w:rPr>
                <w:noProof/>
                <w:webHidden/>
              </w:rPr>
              <w:t>71</w:t>
            </w:r>
            <w:r>
              <w:rPr>
                <w:noProof/>
                <w:webHidden/>
              </w:rPr>
              <w:fldChar w:fldCharType="end"/>
            </w:r>
          </w:hyperlink>
        </w:p>
        <w:p w14:paraId="3D337337" w14:textId="2E39D389" w:rsidR="00F31139" w:rsidRDefault="00F31139">
          <w:pPr>
            <w:pStyle w:val="TDC3"/>
            <w:tabs>
              <w:tab w:val="right" w:leader="dot" w:pos="9962"/>
            </w:tabs>
            <w:rPr>
              <w:noProof/>
              <w:kern w:val="2"/>
              <w:sz w:val="24"/>
              <w:szCs w:val="24"/>
              <w:lang w:eastAsia="es-CL"/>
              <w14:ligatures w14:val="standardContextual"/>
            </w:rPr>
          </w:pPr>
          <w:hyperlink w:anchor="_Toc222121542" w:history="1">
            <w:r w:rsidRPr="00765647">
              <w:rPr>
                <w:rStyle w:val="Hipervnculo"/>
                <w:noProof/>
              </w:rPr>
              <w:t>Párrafo 3 - De los elementos de protección personal</w:t>
            </w:r>
            <w:r>
              <w:rPr>
                <w:noProof/>
                <w:webHidden/>
              </w:rPr>
              <w:tab/>
            </w:r>
            <w:r>
              <w:rPr>
                <w:noProof/>
                <w:webHidden/>
              </w:rPr>
              <w:fldChar w:fldCharType="begin"/>
            </w:r>
            <w:r>
              <w:rPr>
                <w:noProof/>
                <w:webHidden/>
              </w:rPr>
              <w:instrText xml:space="preserve"> PAGEREF _Toc222121542 \h </w:instrText>
            </w:r>
            <w:r>
              <w:rPr>
                <w:noProof/>
                <w:webHidden/>
              </w:rPr>
            </w:r>
            <w:r>
              <w:rPr>
                <w:noProof/>
                <w:webHidden/>
              </w:rPr>
              <w:fldChar w:fldCharType="separate"/>
            </w:r>
            <w:r>
              <w:rPr>
                <w:noProof/>
                <w:webHidden/>
              </w:rPr>
              <w:t>75</w:t>
            </w:r>
            <w:r>
              <w:rPr>
                <w:noProof/>
                <w:webHidden/>
              </w:rPr>
              <w:fldChar w:fldCharType="end"/>
            </w:r>
          </w:hyperlink>
        </w:p>
        <w:p w14:paraId="79D7D4ED" w14:textId="5284E99A" w:rsidR="00F31139" w:rsidRDefault="00F31139">
          <w:pPr>
            <w:pStyle w:val="TDC3"/>
            <w:tabs>
              <w:tab w:val="right" w:leader="dot" w:pos="9962"/>
            </w:tabs>
            <w:rPr>
              <w:noProof/>
              <w:kern w:val="2"/>
              <w:sz w:val="24"/>
              <w:szCs w:val="24"/>
              <w:lang w:eastAsia="es-CL"/>
              <w14:ligatures w14:val="standardContextual"/>
            </w:rPr>
          </w:pPr>
          <w:hyperlink w:anchor="_Toc222121543" w:history="1">
            <w:r w:rsidRPr="00765647">
              <w:rPr>
                <w:rStyle w:val="Hipervnculo"/>
                <w:noProof/>
              </w:rPr>
              <w:t>Párrafo 4 - De la investigación de accidente del trabajo o de trayecto</w:t>
            </w:r>
            <w:r>
              <w:rPr>
                <w:noProof/>
                <w:webHidden/>
              </w:rPr>
              <w:tab/>
            </w:r>
            <w:r>
              <w:rPr>
                <w:noProof/>
                <w:webHidden/>
              </w:rPr>
              <w:fldChar w:fldCharType="begin"/>
            </w:r>
            <w:r>
              <w:rPr>
                <w:noProof/>
                <w:webHidden/>
              </w:rPr>
              <w:instrText xml:space="preserve"> PAGEREF _Toc222121543 \h </w:instrText>
            </w:r>
            <w:r>
              <w:rPr>
                <w:noProof/>
                <w:webHidden/>
              </w:rPr>
            </w:r>
            <w:r>
              <w:rPr>
                <w:noProof/>
                <w:webHidden/>
              </w:rPr>
              <w:fldChar w:fldCharType="separate"/>
            </w:r>
            <w:r>
              <w:rPr>
                <w:noProof/>
                <w:webHidden/>
              </w:rPr>
              <w:t>78</w:t>
            </w:r>
            <w:r>
              <w:rPr>
                <w:noProof/>
                <w:webHidden/>
              </w:rPr>
              <w:fldChar w:fldCharType="end"/>
            </w:r>
          </w:hyperlink>
        </w:p>
        <w:p w14:paraId="68108108" w14:textId="11974EB9" w:rsidR="00F31139" w:rsidRDefault="00F31139">
          <w:pPr>
            <w:pStyle w:val="TDC3"/>
            <w:tabs>
              <w:tab w:val="right" w:leader="dot" w:pos="9962"/>
            </w:tabs>
            <w:rPr>
              <w:noProof/>
              <w:kern w:val="2"/>
              <w:sz w:val="24"/>
              <w:szCs w:val="24"/>
              <w:lang w:eastAsia="es-CL"/>
              <w14:ligatures w14:val="standardContextual"/>
            </w:rPr>
          </w:pPr>
          <w:hyperlink w:anchor="_Toc222121544" w:history="1">
            <w:r w:rsidRPr="00765647">
              <w:rPr>
                <w:rStyle w:val="Hipervnculo"/>
                <w:noProof/>
              </w:rPr>
              <w:t>Párrafo 5 - De la prevención de riesgos y capacitación</w:t>
            </w:r>
            <w:r>
              <w:rPr>
                <w:noProof/>
                <w:webHidden/>
              </w:rPr>
              <w:tab/>
            </w:r>
            <w:r>
              <w:rPr>
                <w:noProof/>
                <w:webHidden/>
              </w:rPr>
              <w:fldChar w:fldCharType="begin"/>
            </w:r>
            <w:r>
              <w:rPr>
                <w:noProof/>
                <w:webHidden/>
              </w:rPr>
              <w:instrText xml:space="preserve"> PAGEREF _Toc222121544 \h </w:instrText>
            </w:r>
            <w:r>
              <w:rPr>
                <w:noProof/>
                <w:webHidden/>
              </w:rPr>
            </w:r>
            <w:r>
              <w:rPr>
                <w:noProof/>
                <w:webHidden/>
              </w:rPr>
              <w:fldChar w:fldCharType="separate"/>
            </w:r>
            <w:r>
              <w:rPr>
                <w:noProof/>
                <w:webHidden/>
              </w:rPr>
              <w:t>80</w:t>
            </w:r>
            <w:r>
              <w:rPr>
                <w:noProof/>
                <w:webHidden/>
              </w:rPr>
              <w:fldChar w:fldCharType="end"/>
            </w:r>
          </w:hyperlink>
        </w:p>
        <w:p w14:paraId="5C32F056" w14:textId="31ECA678" w:rsidR="00F31139" w:rsidRDefault="00F31139">
          <w:pPr>
            <w:pStyle w:val="TDC3"/>
            <w:tabs>
              <w:tab w:val="right" w:leader="dot" w:pos="9962"/>
            </w:tabs>
            <w:rPr>
              <w:noProof/>
              <w:kern w:val="2"/>
              <w:sz w:val="24"/>
              <w:szCs w:val="24"/>
              <w:lang w:eastAsia="es-CL"/>
              <w14:ligatures w14:val="standardContextual"/>
            </w:rPr>
          </w:pPr>
          <w:hyperlink w:anchor="_Toc222121545" w:history="1">
            <w:r w:rsidRPr="00765647">
              <w:rPr>
                <w:rStyle w:val="Hipervnculo"/>
                <w:noProof/>
              </w:rPr>
              <w:t>Párrafo 6 - De las emergencias</w:t>
            </w:r>
            <w:r>
              <w:rPr>
                <w:noProof/>
                <w:webHidden/>
              </w:rPr>
              <w:tab/>
            </w:r>
            <w:r>
              <w:rPr>
                <w:noProof/>
                <w:webHidden/>
              </w:rPr>
              <w:fldChar w:fldCharType="begin"/>
            </w:r>
            <w:r>
              <w:rPr>
                <w:noProof/>
                <w:webHidden/>
              </w:rPr>
              <w:instrText xml:space="preserve"> PAGEREF _Toc222121545 \h </w:instrText>
            </w:r>
            <w:r>
              <w:rPr>
                <w:noProof/>
                <w:webHidden/>
              </w:rPr>
            </w:r>
            <w:r>
              <w:rPr>
                <w:noProof/>
                <w:webHidden/>
              </w:rPr>
              <w:fldChar w:fldCharType="separate"/>
            </w:r>
            <w:r>
              <w:rPr>
                <w:noProof/>
                <w:webHidden/>
              </w:rPr>
              <w:t>84</w:t>
            </w:r>
            <w:r>
              <w:rPr>
                <w:noProof/>
                <w:webHidden/>
              </w:rPr>
              <w:fldChar w:fldCharType="end"/>
            </w:r>
          </w:hyperlink>
        </w:p>
        <w:p w14:paraId="293B0AAE" w14:textId="48F85147" w:rsidR="00F31139" w:rsidRDefault="00F31139">
          <w:pPr>
            <w:pStyle w:val="TDC3"/>
            <w:tabs>
              <w:tab w:val="right" w:leader="dot" w:pos="9962"/>
            </w:tabs>
            <w:rPr>
              <w:noProof/>
              <w:kern w:val="2"/>
              <w:sz w:val="24"/>
              <w:szCs w:val="24"/>
              <w:lang w:eastAsia="es-CL"/>
              <w14:ligatures w14:val="standardContextual"/>
            </w:rPr>
          </w:pPr>
          <w:hyperlink w:anchor="_Toc222121546" w:history="1">
            <w:r w:rsidRPr="00765647">
              <w:rPr>
                <w:rStyle w:val="Hipervnculo"/>
                <w:noProof/>
              </w:rPr>
              <w:t>Párrafo 7 - De la aplicación de los protocolos MINSAL</w:t>
            </w:r>
            <w:r>
              <w:rPr>
                <w:noProof/>
                <w:webHidden/>
              </w:rPr>
              <w:tab/>
            </w:r>
            <w:r>
              <w:rPr>
                <w:noProof/>
                <w:webHidden/>
              </w:rPr>
              <w:fldChar w:fldCharType="begin"/>
            </w:r>
            <w:r>
              <w:rPr>
                <w:noProof/>
                <w:webHidden/>
              </w:rPr>
              <w:instrText xml:space="preserve"> PAGEREF _Toc222121546 \h </w:instrText>
            </w:r>
            <w:r>
              <w:rPr>
                <w:noProof/>
                <w:webHidden/>
              </w:rPr>
            </w:r>
            <w:r>
              <w:rPr>
                <w:noProof/>
                <w:webHidden/>
              </w:rPr>
              <w:fldChar w:fldCharType="separate"/>
            </w:r>
            <w:r>
              <w:rPr>
                <w:noProof/>
                <w:webHidden/>
              </w:rPr>
              <w:t>86</w:t>
            </w:r>
            <w:r>
              <w:rPr>
                <w:noProof/>
                <w:webHidden/>
              </w:rPr>
              <w:fldChar w:fldCharType="end"/>
            </w:r>
          </w:hyperlink>
        </w:p>
        <w:p w14:paraId="59157D37" w14:textId="7BC3E8BF" w:rsidR="00F31139" w:rsidRDefault="00F31139">
          <w:pPr>
            <w:pStyle w:val="TDC3"/>
            <w:tabs>
              <w:tab w:val="right" w:leader="dot" w:pos="9962"/>
            </w:tabs>
            <w:rPr>
              <w:noProof/>
              <w:kern w:val="2"/>
              <w:sz w:val="24"/>
              <w:szCs w:val="24"/>
              <w:lang w:eastAsia="es-CL"/>
              <w14:ligatures w14:val="standardContextual"/>
            </w:rPr>
          </w:pPr>
          <w:hyperlink w:anchor="_Toc222121547" w:history="1">
            <w:r w:rsidRPr="00765647">
              <w:rPr>
                <w:rStyle w:val="Hipervnculo"/>
                <w:noProof/>
              </w:rPr>
              <w:t>Párrafo 8 - Decreto 1 “Determinando las actividades consideradas como trabajo peligroso, e incluye directrices destinadas a evitar este tipo de trabajo, dirigidas a los empleadores y establecimientos educacionales, de tal manera de proteger los derechos de las y los adolescentes con edad para trabajar. aplicación del Art. 13° y 15° del código del trabajo”</w:t>
            </w:r>
            <w:r>
              <w:rPr>
                <w:noProof/>
                <w:webHidden/>
              </w:rPr>
              <w:tab/>
            </w:r>
            <w:r>
              <w:rPr>
                <w:noProof/>
                <w:webHidden/>
              </w:rPr>
              <w:fldChar w:fldCharType="begin"/>
            </w:r>
            <w:r>
              <w:rPr>
                <w:noProof/>
                <w:webHidden/>
              </w:rPr>
              <w:instrText xml:space="preserve"> PAGEREF _Toc222121547 \h </w:instrText>
            </w:r>
            <w:r>
              <w:rPr>
                <w:noProof/>
                <w:webHidden/>
              </w:rPr>
            </w:r>
            <w:r>
              <w:rPr>
                <w:noProof/>
                <w:webHidden/>
              </w:rPr>
              <w:fldChar w:fldCharType="separate"/>
            </w:r>
            <w:r>
              <w:rPr>
                <w:noProof/>
                <w:webHidden/>
              </w:rPr>
              <w:t>86</w:t>
            </w:r>
            <w:r>
              <w:rPr>
                <w:noProof/>
                <w:webHidden/>
              </w:rPr>
              <w:fldChar w:fldCharType="end"/>
            </w:r>
          </w:hyperlink>
        </w:p>
        <w:p w14:paraId="2871962D" w14:textId="0CD5EA8A" w:rsidR="00F31139" w:rsidRDefault="00F31139">
          <w:pPr>
            <w:pStyle w:val="TDC3"/>
            <w:tabs>
              <w:tab w:val="right" w:leader="dot" w:pos="9962"/>
            </w:tabs>
            <w:rPr>
              <w:noProof/>
              <w:kern w:val="2"/>
              <w:sz w:val="24"/>
              <w:szCs w:val="24"/>
              <w:lang w:eastAsia="es-CL"/>
              <w14:ligatures w14:val="standardContextual"/>
            </w:rPr>
          </w:pPr>
          <w:hyperlink w:anchor="_Toc222121548" w:history="1">
            <w:r w:rsidRPr="00765647">
              <w:rPr>
                <w:rStyle w:val="Hipervnculo"/>
                <w:noProof/>
              </w:rPr>
              <w:t>Párrafo 9 - De las actividades de buceo</w:t>
            </w:r>
            <w:r>
              <w:rPr>
                <w:noProof/>
                <w:webHidden/>
              </w:rPr>
              <w:tab/>
            </w:r>
            <w:r>
              <w:rPr>
                <w:noProof/>
                <w:webHidden/>
              </w:rPr>
              <w:fldChar w:fldCharType="begin"/>
            </w:r>
            <w:r>
              <w:rPr>
                <w:noProof/>
                <w:webHidden/>
              </w:rPr>
              <w:instrText xml:space="preserve"> PAGEREF _Toc222121548 \h </w:instrText>
            </w:r>
            <w:r>
              <w:rPr>
                <w:noProof/>
                <w:webHidden/>
              </w:rPr>
            </w:r>
            <w:r>
              <w:rPr>
                <w:noProof/>
                <w:webHidden/>
              </w:rPr>
              <w:fldChar w:fldCharType="separate"/>
            </w:r>
            <w:r>
              <w:rPr>
                <w:noProof/>
                <w:webHidden/>
              </w:rPr>
              <w:t>87</w:t>
            </w:r>
            <w:r>
              <w:rPr>
                <w:noProof/>
                <w:webHidden/>
              </w:rPr>
              <w:fldChar w:fldCharType="end"/>
            </w:r>
          </w:hyperlink>
        </w:p>
        <w:p w14:paraId="289B051B" w14:textId="01DFCF2B" w:rsidR="00F31139" w:rsidRDefault="00F31139">
          <w:pPr>
            <w:pStyle w:val="TDC3"/>
            <w:tabs>
              <w:tab w:val="right" w:leader="dot" w:pos="9962"/>
            </w:tabs>
            <w:rPr>
              <w:noProof/>
              <w:kern w:val="2"/>
              <w:sz w:val="24"/>
              <w:szCs w:val="24"/>
              <w:lang w:eastAsia="es-CL"/>
              <w14:ligatures w14:val="standardContextual"/>
            </w:rPr>
          </w:pPr>
          <w:hyperlink w:anchor="_Toc222121549" w:history="1">
            <w:r w:rsidRPr="00765647">
              <w:rPr>
                <w:rStyle w:val="Hipervnculo"/>
                <w:noProof/>
              </w:rPr>
              <w:t>Párrafo 10 .. Frente a episodios de Altas Temperaturas</w:t>
            </w:r>
            <w:r>
              <w:rPr>
                <w:noProof/>
                <w:webHidden/>
              </w:rPr>
              <w:tab/>
            </w:r>
            <w:r>
              <w:rPr>
                <w:noProof/>
                <w:webHidden/>
              </w:rPr>
              <w:fldChar w:fldCharType="begin"/>
            </w:r>
            <w:r>
              <w:rPr>
                <w:noProof/>
                <w:webHidden/>
              </w:rPr>
              <w:instrText xml:space="preserve"> PAGEREF _Toc222121549 \h </w:instrText>
            </w:r>
            <w:r>
              <w:rPr>
                <w:noProof/>
                <w:webHidden/>
              </w:rPr>
            </w:r>
            <w:r>
              <w:rPr>
                <w:noProof/>
                <w:webHidden/>
              </w:rPr>
              <w:fldChar w:fldCharType="separate"/>
            </w:r>
            <w:r>
              <w:rPr>
                <w:noProof/>
                <w:webHidden/>
              </w:rPr>
              <w:t>88</w:t>
            </w:r>
            <w:r>
              <w:rPr>
                <w:noProof/>
                <w:webHidden/>
              </w:rPr>
              <w:fldChar w:fldCharType="end"/>
            </w:r>
          </w:hyperlink>
        </w:p>
        <w:p w14:paraId="5E1F9E98" w14:textId="6D09F486" w:rsidR="00F31139" w:rsidRDefault="00F31139">
          <w:pPr>
            <w:pStyle w:val="TDC3"/>
            <w:tabs>
              <w:tab w:val="right" w:leader="dot" w:pos="9962"/>
            </w:tabs>
            <w:rPr>
              <w:noProof/>
              <w:kern w:val="2"/>
              <w:sz w:val="24"/>
              <w:szCs w:val="24"/>
              <w:lang w:eastAsia="es-CL"/>
              <w14:ligatures w14:val="standardContextual"/>
            </w:rPr>
          </w:pPr>
          <w:hyperlink w:anchor="_Toc222121550" w:history="1">
            <w:r w:rsidRPr="00765647">
              <w:rPr>
                <w:rStyle w:val="Hipervnculo"/>
                <w:noProof/>
              </w:rPr>
              <w:t>Párrafo 11:  Acciones para disminuir el riesgo de suicidio.</w:t>
            </w:r>
            <w:r>
              <w:rPr>
                <w:noProof/>
                <w:webHidden/>
              </w:rPr>
              <w:tab/>
            </w:r>
            <w:r>
              <w:rPr>
                <w:noProof/>
                <w:webHidden/>
              </w:rPr>
              <w:fldChar w:fldCharType="begin"/>
            </w:r>
            <w:r>
              <w:rPr>
                <w:noProof/>
                <w:webHidden/>
              </w:rPr>
              <w:instrText xml:space="preserve"> PAGEREF _Toc222121550 \h </w:instrText>
            </w:r>
            <w:r>
              <w:rPr>
                <w:noProof/>
                <w:webHidden/>
              </w:rPr>
            </w:r>
            <w:r>
              <w:rPr>
                <w:noProof/>
                <w:webHidden/>
              </w:rPr>
              <w:fldChar w:fldCharType="separate"/>
            </w:r>
            <w:r>
              <w:rPr>
                <w:noProof/>
                <w:webHidden/>
              </w:rPr>
              <w:t>90</w:t>
            </w:r>
            <w:r>
              <w:rPr>
                <w:noProof/>
                <w:webHidden/>
              </w:rPr>
              <w:fldChar w:fldCharType="end"/>
            </w:r>
          </w:hyperlink>
        </w:p>
        <w:p w14:paraId="7E14197D" w14:textId="5D764400" w:rsidR="00F31139" w:rsidRDefault="00F31139">
          <w:pPr>
            <w:pStyle w:val="TDC3"/>
            <w:tabs>
              <w:tab w:val="right" w:leader="dot" w:pos="9962"/>
            </w:tabs>
            <w:rPr>
              <w:noProof/>
              <w:kern w:val="2"/>
              <w:sz w:val="24"/>
              <w:szCs w:val="24"/>
              <w:lang w:eastAsia="es-CL"/>
              <w14:ligatures w14:val="standardContextual"/>
            </w:rPr>
          </w:pPr>
          <w:hyperlink w:anchor="_Toc222121551" w:history="1">
            <w:r w:rsidRPr="00765647">
              <w:rPr>
                <w:rStyle w:val="Hipervnculo"/>
                <w:noProof/>
              </w:rPr>
              <w:t>Párrafo 12 - De las entidades empleadoras contratistas</w:t>
            </w:r>
            <w:r>
              <w:rPr>
                <w:noProof/>
                <w:webHidden/>
              </w:rPr>
              <w:tab/>
            </w:r>
            <w:r>
              <w:rPr>
                <w:noProof/>
                <w:webHidden/>
              </w:rPr>
              <w:fldChar w:fldCharType="begin"/>
            </w:r>
            <w:r>
              <w:rPr>
                <w:noProof/>
                <w:webHidden/>
              </w:rPr>
              <w:instrText xml:space="preserve"> PAGEREF _Toc222121551 \h </w:instrText>
            </w:r>
            <w:r>
              <w:rPr>
                <w:noProof/>
                <w:webHidden/>
              </w:rPr>
            </w:r>
            <w:r>
              <w:rPr>
                <w:noProof/>
                <w:webHidden/>
              </w:rPr>
              <w:fldChar w:fldCharType="separate"/>
            </w:r>
            <w:r>
              <w:rPr>
                <w:noProof/>
                <w:webHidden/>
              </w:rPr>
              <w:t>92</w:t>
            </w:r>
            <w:r>
              <w:rPr>
                <w:noProof/>
                <w:webHidden/>
              </w:rPr>
              <w:fldChar w:fldCharType="end"/>
            </w:r>
          </w:hyperlink>
        </w:p>
        <w:p w14:paraId="6422BC4E" w14:textId="48EBB6F0" w:rsidR="00F31139" w:rsidRDefault="00F31139">
          <w:pPr>
            <w:pStyle w:val="TDC2"/>
            <w:tabs>
              <w:tab w:val="right" w:leader="dot" w:pos="9962"/>
            </w:tabs>
            <w:rPr>
              <w:noProof/>
              <w:kern w:val="2"/>
              <w:sz w:val="24"/>
              <w:szCs w:val="24"/>
              <w:lang w:eastAsia="es-CL"/>
              <w14:ligatures w14:val="standardContextual"/>
            </w:rPr>
          </w:pPr>
          <w:hyperlink w:anchor="_Toc222121552" w:history="1">
            <w:r w:rsidRPr="00765647">
              <w:rPr>
                <w:rStyle w:val="Hipervnculo"/>
                <w:noProof/>
              </w:rPr>
              <w:t>Capítulo III - De las prohibiciones</w:t>
            </w:r>
            <w:r>
              <w:rPr>
                <w:noProof/>
                <w:webHidden/>
              </w:rPr>
              <w:tab/>
            </w:r>
            <w:r>
              <w:rPr>
                <w:noProof/>
                <w:webHidden/>
              </w:rPr>
              <w:fldChar w:fldCharType="begin"/>
            </w:r>
            <w:r>
              <w:rPr>
                <w:noProof/>
                <w:webHidden/>
              </w:rPr>
              <w:instrText xml:space="preserve"> PAGEREF _Toc222121552 \h </w:instrText>
            </w:r>
            <w:r>
              <w:rPr>
                <w:noProof/>
                <w:webHidden/>
              </w:rPr>
            </w:r>
            <w:r>
              <w:rPr>
                <w:noProof/>
                <w:webHidden/>
              </w:rPr>
              <w:fldChar w:fldCharType="separate"/>
            </w:r>
            <w:r>
              <w:rPr>
                <w:noProof/>
                <w:webHidden/>
              </w:rPr>
              <w:t>93</w:t>
            </w:r>
            <w:r>
              <w:rPr>
                <w:noProof/>
                <w:webHidden/>
              </w:rPr>
              <w:fldChar w:fldCharType="end"/>
            </w:r>
          </w:hyperlink>
        </w:p>
        <w:p w14:paraId="239EEBC2" w14:textId="48CA2D89" w:rsidR="00F31139" w:rsidRDefault="00F31139">
          <w:pPr>
            <w:pStyle w:val="TDC3"/>
            <w:tabs>
              <w:tab w:val="right" w:leader="dot" w:pos="9962"/>
            </w:tabs>
            <w:rPr>
              <w:noProof/>
              <w:kern w:val="2"/>
              <w:sz w:val="24"/>
              <w:szCs w:val="24"/>
              <w:lang w:eastAsia="es-CL"/>
              <w14:ligatures w14:val="standardContextual"/>
            </w:rPr>
          </w:pPr>
          <w:hyperlink w:anchor="_Toc222121553" w:history="1">
            <w:r w:rsidRPr="00765647">
              <w:rPr>
                <w:rStyle w:val="Hipervnculo"/>
                <w:noProof/>
              </w:rPr>
              <w:t>Párrafo 1 - De las prohibiciones en general</w:t>
            </w:r>
            <w:r>
              <w:rPr>
                <w:noProof/>
                <w:webHidden/>
              </w:rPr>
              <w:tab/>
            </w:r>
            <w:r>
              <w:rPr>
                <w:noProof/>
                <w:webHidden/>
              </w:rPr>
              <w:fldChar w:fldCharType="begin"/>
            </w:r>
            <w:r>
              <w:rPr>
                <w:noProof/>
                <w:webHidden/>
              </w:rPr>
              <w:instrText xml:space="preserve"> PAGEREF _Toc222121553 \h </w:instrText>
            </w:r>
            <w:r>
              <w:rPr>
                <w:noProof/>
                <w:webHidden/>
              </w:rPr>
            </w:r>
            <w:r>
              <w:rPr>
                <w:noProof/>
                <w:webHidden/>
              </w:rPr>
              <w:fldChar w:fldCharType="separate"/>
            </w:r>
            <w:r>
              <w:rPr>
                <w:noProof/>
                <w:webHidden/>
              </w:rPr>
              <w:t>93</w:t>
            </w:r>
            <w:r>
              <w:rPr>
                <w:noProof/>
                <w:webHidden/>
              </w:rPr>
              <w:fldChar w:fldCharType="end"/>
            </w:r>
          </w:hyperlink>
        </w:p>
        <w:p w14:paraId="22C728C7" w14:textId="6A94C254" w:rsidR="00F31139" w:rsidRDefault="00F31139">
          <w:pPr>
            <w:pStyle w:val="TDC3"/>
            <w:tabs>
              <w:tab w:val="right" w:leader="dot" w:pos="9962"/>
            </w:tabs>
            <w:rPr>
              <w:noProof/>
              <w:kern w:val="2"/>
              <w:sz w:val="24"/>
              <w:szCs w:val="24"/>
              <w:lang w:eastAsia="es-CL"/>
              <w14:ligatures w14:val="standardContextual"/>
            </w:rPr>
          </w:pPr>
          <w:hyperlink w:anchor="_Toc222121554" w:history="1">
            <w:r w:rsidRPr="00765647">
              <w:rPr>
                <w:rStyle w:val="Hipervnculo"/>
                <w:noProof/>
              </w:rPr>
              <w:t>Párrafo 2 - De la protección de Las personas trabajadoras en procesos de carga y descarga de manipulación manual. ley 20.949</w:t>
            </w:r>
            <w:r>
              <w:rPr>
                <w:noProof/>
                <w:webHidden/>
              </w:rPr>
              <w:tab/>
            </w:r>
            <w:r>
              <w:rPr>
                <w:noProof/>
                <w:webHidden/>
              </w:rPr>
              <w:fldChar w:fldCharType="begin"/>
            </w:r>
            <w:r>
              <w:rPr>
                <w:noProof/>
                <w:webHidden/>
              </w:rPr>
              <w:instrText xml:space="preserve"> PAGEREF _Toc222121554 \h </w:instrText>
            </w:r>
            <w:r>
              <w:rPr>
                <w:noProof/>
                <w:webHidden/>
              </w:rPr>
            </w:r>
            <w:r>
              <w:rPr>
                <w:noProof/>
                <w:webHidden/>
              </w:rPr>
              <w:fldChar w:fldCharType="separate"/>
            </w:r>
            <w:r>
              <w:rPr>
                <w:noProof/>
                <w:webHidden/>
              </w:rPr>
              <w:t>96</w:t>
            </w:r>
            <w:r>
              <w:rPr>
                <w:noProof/>
                <w:webHidden/>
              </w:rPr>
              <w:fldChar w:fldCharType="end"/>
            </w:r>
          </w:hyperlink>
        </w:p>
        <w:p w14:paraId="4D740FB7" w14:textId="7E3A25F9" w:rsidR="00F31139" w:rsidRDefault="00F31139">
          <w:pPr>
            <w:pStyle w:val="TDC2"/>
            <w:tabs>
              <w:tab w:val="right" w:leader="dot" w:pos="9962"/>
            </w:tabs>
            <w:rPr>
              <w:noProof/>
              <w:kern w:val="2"/>
              <w:sz w:val="24"/>
              <w:szCs w:val="24"/>
              <w:lang w:eastAsia="es-CL"/>
              <w14:ligatures w14:val="standardContextual"/>
            </w:rPr>
          </w:pPr>
          <w:hyperlink w:anchor="_Toc222121555" w:history="1">
            <w:r w:rsidRPr="00765647">
              <w:rPr>
                <w:rStyle w:val="Hipervnculo"/>
                <w:noProof/>
              </w:rPr>
              <w:t>Capítulo IV - Las sanciones y reclamos</w:t>
            </w:r>
            <w:r>
              <w:rPr>
                <w:noProof/>
                <w:webHidden/>
              </w:rPr>
              <w:tab/>
            </w:r>
            <w:r>
              <w:rPr>
                <w:noProof/>
                <w:webHidden/>
              </w:rPr>
              <w:fldChar w:fldCharType="begin"/>
            </w:r>
            <w:r>
              <w:rPr>
                <w:noProof/>
                <w:webHidden/>
              </w:rPr>
              <w:instrText xml:space="preserve"> PAGEREF _Toc222121555 \h </w:instrText>
            </w:r>
            <w:r>
              <w:rPr>
                <w:noProof/>
                <w:webHidden/>
              </w:rPr>
            </w:r>
            <w:r>
              <w:rPr>
                <w:noProof/>
                <w:webHidden/>
              </w:rPr>
              <w:fldChar w:fldCharType="separate"/>
            </w:r>
            <w:r>
              <w:rPr>
                <w:noProof/>
                <w:webHidden/>
              </w:rPr>
              <w:t>97</w:t>
            </w:r>
            <w:r>
              <w:rPr>
                <w:noProof/>
                <w:webHidden/>
              </w:rPr>
              <w:fldChar w:fldCharType="end"/>
            </w:r>
          </w:hyperlink>
        </w:p>
        <w:p w14:paraId="788BCCDF" w14:textId="155703F9" w:rsidR="00F31139" w:rsidRDefault="00F31139">
          <w:pPr>
            <w:pStyle w:val="TDC2"/>
            <w:tabs>
              <w:tab w:val="right" w:leader="dot" w:pos="9962"/>
            </w:tabs>
            <w:rPr>
              <w:noProof/>
              <w:kern w:val="2"/>
              <w:sz w:val="24"/>
              <w:szCs w:val="24"/>
              <w:lang w:eastAsia="es-CL"/>
              <w14:ligatures w14:val="standardContextual"/>
            </w:rPr>
          </w:pPr>
          <w:hyperlink w:anchor="_Toc222121556" w:history="1">
            <w:r w:rsidRPr="00765647">
              <w:rPr>
                <w:rStyle w:val="Hipervnculo"/>
                <w:noProof/>
              </w:rPr>
              <w:t>Capítulo V - Procedimientos, recursos y reclamos</w:t>
            </w:r>
            <w:r>
              <w:rPr>
                <w:noProof/>
                <w:webHidden/>
              </w:rPr>
              <w:tab/>
            </w:r>
            <w:r>
              <w:rPr>
                <w:noProof/>
                <w:webHidden/>
              </w:rPr>
              <w:fldChar w:fldCharType="begin"/>
            </w:r>
            <w:r>
              <w:rPr>
                <w:noProof/>
                <w:webHidden/>
              </w:rPr>
              <w:instrText xml:space="preserve"> PAGEREF _Toc222121556 \h </w:instrText>
            </w:r>
            <w:r>
              <w:rPr>
                <w:noProof/>
                <w:webHidden/>
              </w:rPr>
            </w:r>
            <w:r>
              <w:rPr>
                <w:noProof/>
                <w:webHidden/>
              </w:rPr>
              <w:fldChar w:fldCharType="separate"/>
            </w:r>
            <w:r>
              <w:rPr>
                <w:noProof/>
                <w:webHidden/>
              </w:rPr>
              <w:t>99</w:t>
            </w:r>
            <w:r>
              <w:rPr>
                <w:noProof/>
                <w:webHidden/>
              </w:rPr>
              <w:fldChar w:fldCharType="end"/>
            </w:r>
          </w:hyperlink>
        </w:p>
        <w:p w14:paraId="263F8EB5" w14:textId="26921AC3" w:rsidR="00F31139" w:rsidRDefault="00F31139">
          <w:pPr>
            <w:pStyle w:val="TDC3"/>
            <w:tabs>
              <w:tab w:val="right" w:leader="dot" w:pos="9962"/>
            </w:tabs>
            <w:rPr>
              <w:noProof/>
              <w:kern w:val="2"/>
              <w:sz w:val="24"/>
              <w:szCs w:val="24"/>
              <w:lang w:eastAsia="es-CL"/>
              <w14:ligatures w14:val="standardContextual"/>
            </w:rPr>
          </w:pPr>
          <w:hyperlink w:anchor="_Toc222121557" w:history="1">
            <w:r w:rsidRPr="00765647">
              <w:rPr>
                <w:rStyle w:val="Hipervnculo"/>
                <w:noProof/>
              </w:rPr>
              <w:t>Párrafo 1 - Ley N° 16.744 y D.S. N° 101 del Ministerio del Trabajo y Previsión Social</w:t>
            </w:r>
            <w:r>
              <w:rPr>
                <w:noProof/>
                <w:webHidden/>
              </w:rPr>
              <w:tab/>
            </w:r>
            <w:r>
              <w:rPr>
                <w:noProof/>
                <w:webHidden/>
              </w:rPr>
              <w:fldChar w:fldCharType="begin"/>
            </w:r>
            <w:r>
              <w:rPr>
                <w:noProof/>
                <w:webHidden/>
              </w:rPr>
              <w:instrText xml:space="preserve"> PAGEREF _Toc222121557 \h </w:instrText>
            </w:r>
            <w:r>
              <w:rPr>
                <w:noProof/>
                <w:webHidden/>
              </w:rPr>
            </w:r>
            <w:r>
              <w:rPr>
                <w:noProof/>
                <w:webHidden/>
              </w:rPr>
              <w:fldChar w:fldCharType="separate"/>
            </w:r>
            <w:r>
              <w:rPr>
                <w:noProof/>
                <w:webHidden/>
              </w:rPr>
              <w:t>99</w:t>
            </w:r>
            <w:r>
              <w:rPr>
                <w:noProof/>
                <w:webHidden/>
              </w:rPr>
              <w:fldChar w:fldCharType="end"/>
            </w:r>
          </w:hyperlink>
        </w:p>
        <w:p w14:paraId="6F528DCB" w14:textId="41C7D29E" w:rsidR="00F31139" w:rsidRDefault="00F31139">
          <w:pPr>
            <w:pStyle w:val="TDC2"/>
            <w:tabs>
              <w:tab w:val="right" w:leader="dot" w:pos="9962"/>
            </w:tabs>
            <w:rPr>
              <w:noProof/>
              <w:kern w:val="2"/>
              <w:sz w:val="24"/>
              <w:szCs w:val="24"/>
              <w:lang w:eastAsia="es-CL"/>
              <w14:ligatures w14:val="standardContextual"/>
            </w:rPr>
          </w:pPr>
          <w:hyperlink w:anchor="_Toc222121558" w:history="1">
            <w:r w:rsidRPr="00765647">
              <w:rPr>
                <w:rStyle w:val="Hipervnculo"/>
                <w:noProof/>
              </w:rPr>
              <w:t>Capítulo VI - De accidentes del trabajo y enfermedades profesionales</w:t>
            </w:r>
            <w:r>
              <w:rPr>
                <w:noProof/>
                <w:webHidden/>
              </w:rPr>
              <w:tab/>
            </w:r>
            <w:r>
              <w:rPr>
                <w:noProof/>
                <w:webHidden/>
              </w:rPr>
              <w:fldChar w:fldCharType="begin"/>
            </w:r>
            <w:r>
              <w:rPr>
                <w:noProof/>
                <w:webHidden/>
              </w:rPr>
              <w:instrText xml:space="preserve"> PAGEREF _Toc222121558 \h </w:instrText>
            </w:r>
            <w:r>
              <w:rPr>
                <w:noProof/>
                <w:webHidden/>
              </w:rPr>
            </w:r>
            <w:r>
              <w:rPr>
                <w:noProof/>
                <w:webHidden/>
              </w:rPr>
              <w:fldChar w:fldCharType="separate"/>
            </w:r>
            <w:r>
              <w:rPr>
                <w:noProof/>
                <w:webHidden/>
              </w:rPr>
              <w:t>101</w:t>
            </w:r>
            <w:r>
              <w:rPr>
                <w:noProof/>
                <w:webHidden/>
              </w:rPr>
              <w:fldChar w:fldCharType="end"/>
            </w:r>
          </w:hyperlink>
        </w:p>
        <w:p w14:paraId="4D168EFE" w14:textId="3F6C6AA6" w:rsidR="00F31139" w:rsidRDefault="00F31139">
          <w:pPr>
            <w:pStyle w:val="TDC3"/>
            <w:tabs>
              <w:tab w:val="right" w:leader="dot" w:pos="9962"/>
            </w:tabs>
            <w:rPr>
              <w:noProof/>
              <w:kern w:val="2"/>
              <w:sz w:val="24"/>
              <w:szCs w:val="24"/>
              <w:lang w:eastAsia="es-CL"/>
              <w14:ligatures w14:val="standardContextual"/>
            </w:rPr>
          </w:pPr>
          <w:hyperlink w:anchor="_Toc222121559" w:history="1">
            <w:r w:rsidRPr="00765647">
              <w:rPr>
                <w:rStyle w:val="Hipervnculo"/>
                <w:noProof/>
              </w:rPr>
              <w:t>Párrafo 1 - De los accidentes del trabajo o de trayecto</w:t>
            </w:r>
            <w:r>
              <w:rPr>
                <w:noProof/>
                <w:webHidden/>
              </w:rPr>
              <w:tab/>
            </w:r>
            <w:r>
              <w:rPr>
                <w:noProof/>
                <w:webHidden/>
              </w:rPr>
              <w:fldChar w:fldCharType="begin"/>
            </w:r>
            <w:r>
              <w:rPr>
                <w:noProof/>
                <w:webHidden/>
              </w:rPr>
              <w:instrText xml:space="preserve"> PAGEREF _Toc222121559 \h </w:instrText>
            </w:r>
            <w:r>
              <w:rPr>
                <w:noProof/>
                <w:webHidden/>
              </w:rPr>
            </w:r>
            <w:r>
              <w:rPr>
                <w:noProof/>
                <w:webHidden/>
              </w:rPr>
              <w:fldChar w:fldCharType="separate"/>
            </w:r>
            <w:r>
              <w:rPr>
                <w:noProof/>
                <w:webHidden/>
              </w:rPr>
              <w:t>101</w:t>
            </w:r>
            <w:r>
              <w:rPr>
                <w:noProof/>
                <w:webHidden/>
              </w:rPr>
              <w:fldChar w:fldCharType="end"/>
            </w:r>
          </w:hyperlink>
        </w:p>
        <w:p w14:paraId="757895FD" w14:textId="7D318FB5" w:rsidR="00F31139" w:rsidRDefault="00F31139">
          <w:pPr>
            <w:pStyle w:val="TDC3"/>
            <w:tabs>
              <w:tab w:val="right" w:leader="dot" w:pos="9962"/>
            </w:tabs>
            <w:rPr>
              <w:noProof/>
              <w:kern w:val="2"/>
              <w:sz w:val="24"/>
              <w:szCs w:val="24"/>
              <w:lang w:eastAsia="es-CL"/>
              <w14:ligatures w14:val="standardContextual"/>
            </w:rPr>
          </w:pPr>
          <w:hyperlink w:anchor="_Toc222121560" w:history="1">
            <w:r w:rsidRPr="00765647">
              <w:rPr>
                <w:rStyle w:val="Hipervnculo"/>
                <w:noProof/>
              </w:rPr>
              <w:t>Párrafo 2 - De las denuncias de enfermedades profesionales</w:t>
            </w:r>
            <w:r>
              <w:rPr>
                <w:noProof/>
                <w:webHidden/>
              </w:rPr>
              <w:tab/>
            </w:r>
            <w:r>
              <w:rPr>
                <w:noProof/>
                <w:webHidden/>
              </w:rPr>
              <w:fldChar w:fldCharType="begin"/>
            </w:r>
            <w:r>
              <w:rPr>
                <w:noProof/>
                <w:webHidden/>
              </w:rPr>
              <w:instrText xml:space="preserve"> PAGEREF _Toc222121560 \h </w:instrText>
            </w:r>
            <w:r>
              <w:rPr>
                <w:noProof/>
                <w:webHidden/>
              </w:rPr>
            </w:r>
            <w:r>
              <w:rPr>
                <w:noProof/>
                <w:webHidden/>
              </w:rPr>
              <w:fldChar w:fldCharType="separate"/>
            </w:r>
            <w:r>
              <w:rPr>
                <w:noProof/>
                <w:webHidden/>
              </w:rPr>
              <w:t>102</w:t>
            </w:r>
            <w:r>
              <w:rPr>
                <w:noProof/>
                <w:webHidden/>
              </w:rPr>
              <w:fldChar w:fldCharType="end"/>
            </w:r>
          </w:hyperlink>
        </w:p>
        <w:p w14:paraId="2E1F0472" w14:textId="7DCA5621" w:rsidR="00F31139" w:rsidRDefault="00F31139">
          <w:pPr>
            <w:pStyle w:val="TDC2"/>
            <w:tabs>
              <w:tab w:val="right" w:leader="dot" w:pos="9962"/>
            </w:tabs>
            <w:rPr>
              <w:noProof/>
              <w:kern w:val="2"/>
              <w:sz w:val="24"/>
              <w:szCs w:val="24"/>
              <w:lang w:eastAsia="es-CL"/>
              <w14:ligatures w14:val="standardContextual"/>
            </w:rPr>
          </w:pPr>
          <w:hyperlink w:anchor="_Toc222121561" w:history="1">
            <w:r w:rsidRPr="00765647">
              <w:rPr>
                <w:rStyle w:val="Hipervnculo"/>
                <w:noProof/>
              </w:rPr>
              <w:t>Capítulo VII - Típicos y medidas preventivas</w:t>
            </w:r>
            <w:r>
              <w:rPr>
                <w:noProof/>
                <w:webHidden/>
              </w:rPr>
              <w:tab/>
            </w:r>
            <w:r>
              <w:rPr>
                <w:noProof/>
                <w:webHidden/>
              </w:rPr>
              <w:fldChar w:fldCharType="begin"/>
            </w:r>
            <w:r>
              <w:rPr>
                <w:noProof/>
                <w:webHidden/>
              </w:rPr>
              <w:instrText xml:space="preserve"> PAGEREF _Toc222121561 \h </w:instrText>
            </w:r>
            <w:r>
              <w:rPr>
                <w:noProof/>
                <w:webHidden/>
              </w:rPr>
            </w:r>
            <w:r>
              <w:rPr>
                <w:noProof/>
                <w:webHidden/>
              </w:rPr>
              <w:fldChar w:fldCharType="separate"/>
            </w:r>
            <w:r>
              <w:rPr>
                <w:noProof/>
                <w:webHidden/>
              </w:rPr>
              <w:t>104</w:t>
            </w:r>
            <w:r>
              <w:rPr>
                <w:noProof/>
                <w:webHidden/>
              </w:rPr>
              <w:fldChar w:fldCharType="end"/>
            </w:r>
          </w:hyperlink>
        </w:p>
        <w:p w14:paraId="76FA54DD" w14:textId="68092EC1" w:rsidR="00F31139" w:rsidRDefault="00F31139">
          <w:pPr>
            <w:pStyle w:val="TDC1"/>
            <w:rPr>
              <w:b w:val="0"/>
              <w:color w:val="auto"/>
              <w:kern w:val="2"/>
              <w:sz w:val="24"/>
              <w:szCs w:val="24"/>
              <w:lang w:eastAsia="es-CL"/>
              <w14:ligatures w14:val="standardContextual"/>
            </w:rPr>
          </w:pPr>
          <w:hyperlink w:anchor="_Toc222121562" w:history="1">
            <w:r w:rsidRPr="00765647">
              <w:rPr>
                <w:rStyle w:val="Hipervnculo"/>
              </w:rPr>
              <w:t>DISPOSICIÓN FINAL - VIGENCIA DEL REGLAMENTO INTERNO</w:t>
            </w:r>
            <w:r>
              <w:rPr>
                <w:webHidden/>
              </w:rPr>
              <w:tab/>
            </w:r>
            <w:r>
              <w:rPr>
                <w:webHidden/>
              </w:rPr>
              <w:fldChar w:fldCharType="begin"/>
            </w:r>
            <w:r>
              <w:rPr>
                <w:webHidden/>
              </w:rPr>
              <w:instrText xml:space="preserve"> PAGEREF _Toc222121562 \h </w:instrText>
            </w:r>
            <w:r>
              <w:rPr>
                <w:webHidden/>
              </w:rPr>
            </w:r>
            <w:r>
              <w:rPr>
                <w:webHidden/>
              </w:rPr>
              <w:fldChar w:fldCharType="separate"/>
            </w:r>
            <w:r>
              <w:rPr>
                <w:webHidden/>
              </w:rPr>
              <w:t>105</w:t>
            </w:r>
            <w:r>
              <w:rPr>
                <w:webHidden/>
              </w:rPr>
              <w:fldChar w:fldCharType="end"/>
            </w:r>
          </w:hyperlink>
        </w:p>
        <w:p w14:paraId="7C969F1D" w14:textId="794D7D31" w:rsidR="00F31139" w:rsidRDefault="00F31139">
          <w:pPr>
            <w:pStyle w:val="TDC1"/>
            <w:rPr>
              <w:b w:val="0"/>
              <w:color w:val="auto"/>
              <w:kern w:val="2"/>
              <w:sz w:val="24"/>
              <w:szCs w:val="24"/>
              <w:lang w:eastAsia="es-CL"/>
              <w14:ligatures w14:val="standardContextual"/>
            </w:rPr>
          </w:pPr>
          <w:hyperlink w:anchor="_Toc222121563" w:history="1">
            <w:r w:rsidRPr="00765647">
              <w:rPr>
                <w:rStyle w:val="Hipervnculo"/>
              </w:rPr>
              <w:t>ANEXOS</w:t>
            </w:r>
            <w:r>
              <w:rPr>
                <w:webHidden/>
              </w:rPr>
              <w:tab/>
            </w:r>
            <w:r>
              <w:rPr>
                <w:webHidden/>
              </w:rPr>
              <w:fldChar w:fldCharType="begin"/>
            </w:r>
            <w:r>
              <w:rPr>
                <w:webHidden/>
              </w:rPr>
              <w:instrText xml:space="preserve"> PAGEREF _Toc222121563 \h </w:instrText>
            </w:r>
            <w:r>
              <w:rPr>
                <w:webHidden/>
              </w:rPr>
            </w:r>
            <w:r>
              <w:rPr>
                <w:webHidden/>
              </w:rPr>
              <w:fldChar w:fldCharType="separate"/>
            </w:r>
            <w:r>
              <w:rPr>
                <w:webHidden/>
              </w:rPr>
              <w:t>106</w:t>
            </w:r>
            <w:r>
              <w:rPr>
                <w:webHidden/>
              </w:rPr>
              <w:fldChar w:fldCharType="end"/>
            </w:r>
          </w:hyperlink>
        </w:p>
        <w:p w14:paraId="39630D0D" w14:textId="2AE38915" w:rsidR="00F31139" w:rsidRDefault="00F31139">
          <w:pPr>
            <w:pStyle w:val="TDC2"/>
            <w:tabs>
              <w:tab w:val="right" w:leader="dot" w:pos="9962"/>
            </w:tabs>
            <w:rPr>
              <w:noProof/>
              <w:kern w:val="2"/>
              <w:sz w:val="24"/>
              <w:szCs w:val="24"/>
              <w:lang w:eastAsia="es-CL"/>
              <w14:ligatures w14:val="standardContextual"/>
            </w:rPr>
          </w:pPr>
          <w:hyperlink w:anchor="_Toc222121564" w:history="1">
            <w:r w:rsidRPr="00765647">
              <w:rPr>
                <w:rStyle w:val="Hipervnculo"/>
                <w:noProof/>
              </w:rPr>
              <w:t>Anexo 1 - Turnos normales y por sistemas de las personas trabajadoras</w:t>
            </w:r>
            <w:r>
              <w:rPr>
                <w:noProof/>
                <w:webHidden/>
              </w:rPr>
              <w:tab/>
            </w:r>
            <w:r>
              <w:rPr>
                <w:noProof/>
                <w:webHidden/>
              </w:rPr>
              <w:fldChar w:fldCharType="begin"/>
            </w:r>
            <w:r>
              <w:rPr>
                <w:noProof/>
                <w:webHidden/>
              </w:rPr>
              <w:instrText xml:space="preserve"> PAGEREF _Toc222121564 \h </w:instrText>
            </w:r>
            <w:r>
              <w:rPr>
                <w:noProof/>
                <w:webHidden/>
              </w:rPr>
            </w:r>
            <w:r>
              <w:rPr>
                <w:noProof/>
                <w:webHidden/>
              </w:rPr>
              <w:fldChar w:fldCharType="separate"/>
            </w:r>
            <w:r>
              <w:rPr>
                <w:noProof/>
                <w:webHidden/>
              </w:rPr>
              <w:t>106</w:t>
            </w:r>
            <w:r>
              <w:rPr>
                <w:noProof/>
                <w:webHidden/>
              </w:rPr>
              <w:fldChar w:fldCharType="end"/>
            </w:r>
          </w:hyperlink>
        </w:p>
        <w:p w14:paraId="27F88CC2" w14:textId="2D803931" w:rsidR="00F31139" w:rsidRDefault="00F31139">
          <w:pPr>
            <w:pStyle w:val="TDC2"/>
            <w:tabs>
              <w:tab w:val="right" w:leader="dot" w:pos="9962"/>
            </w:tabs>
            <w:rPr>
              <w:noProof/>
              <w:kern w:val="2"/>
              <w:sz w:val="24"/>
              <w:szCs w:val="24"/>
              <w:lang w:eastAsia="es-CL"/>
              <w14:ligatures w14:val="standardContextual"/>
            </w:rPr>
          </w:pPr>
          <w:hyperlink w:anchor="_Toc222121565" w:history="1">
            <w:r w:rsidRPr="00765647">
              <w:rPr>
                <w:rStyle w:val="Hipervnculo"/>
                <w:noProof/>
              </w:rPr>
              <w:t>Anexo 2 - Registro de cargos de la entidad empleadora</w:t>
            </w:r>
            <w:r>
              <w:rPr>
                <w:noProof/>
                <w:webHidden/>
              </w:rPr>
              <w:tab/>
            </w:r>
            <w:r>
              <w:rPr>
                <w:noProof/>
                <w:webHidden/>
              </w:rPr>
              <w:fldChar w:fldCharType="begin"/>
            </w:r>
            <w:r>
              <w:rPr>
                <w:noProof/>
                <w:webHidden/>
              </w:rPr>
              <w:instrText xml:space="preserve"> PAGEREF _Toc222121565 \h </w:instrText>
            </w:r>
            <w:r>
              <w:rPr>
                <w:noProof/>
                <w:webHidden/>
              </w:rPr>
            </w:r>
            <w:r>
              <w:rPr>
                <w:noProof/>
                <w:webHidden/>
              </w:rPr>
              <w:fldChar w:fldCharType="separate"/>
            </w:r>
            <w:r>
              <w:rPr>
                <w:noProof/>
                <w:webHidden/>
              </w:rPr>
              <w:t>107</w:t>
            </w:r>
            <w:r>
              <w:rPr>
                <w:noProof/>
                <w:webHidden/>
              </w:rPr>
              <w:fldChar w:fldCharType="end"/>
            </w:r>
          </w:hyperlink>
        </w:p>
        <w:p w14:paraId="053CAA93" w14:textId="5AB9BC4D" w:rsidR="00F31139" w:rsidRDefault="00F31139">
          <w:pPr>
            <w:pStyle w:val="TDC2"/>
            <w:tabs>
              <w:tab w:val="right" w:leader="dot" w:pos="9962"/>
            </w:tabs>
            <w:rPr>
              <w:noProof/>
              <w:kern w:val="2"/>
              <w:sz w:val="24"/>
              <w:szCs w:val="24"/>
              <w:lang w:eastAsia="es-CL"/>
              <w14:ligatures w14:val="standardContextual"/>
            </w:rPr>
          </w:pPr>
          <w:hyperlink w:anchor="_Toc222121566" w:history="1">
            <w:r w:rsidRPr="00765647">
              <w:rPr>
                <w:rStyle w:val="Hipervnculo"/>
                <w:noProof/>
              </w:rPr>
              <w:t>Anexo 3 - Protocolos MINSAL</w:t>
            </w:r>
            <w:r>
              <w:rPr>
                <w:noProof/>
                <w:webHidden/>
              </w:rPr>
              <w:tab/>
            </w:r>
            <w:r>
              <w:rPr>
                <w:noProof/>
                <w:webHidden/>
              </w:rPr>
              <w:fldChar w:fldCharType="begin"/>
            </w:r>
            <w:r>
              <w:rPr>
                <w:noProof/>
                <w:webHidden/>
              </w:rPr>
              <w:instrText xml:space="preserve"> PAGEREF _Toc222121566 \h </w:instrText>
            </w:r>
            <w:r>
              <w:rPr>
                <w:noProof/>
                <w:webHidden/>
              </w:rPr>
            </w:r>
            <w:r>
              <w:rPr>
                <w:noProof/>
                <w:webHidden/>
              </w:rPr>
              <w:fldChar w:fldCharType="separate"/>
            </w:r>
            <w:r>
              <w:rPr>
                <w:noProof/>
                <w:webHidden/>
              </w:rPr>
              <w:t>108</w:t>
            </w:r>
            <w:r>
              <w:rPr>
                <w:noProof/>
                <w:webHidden/>
              </w:rPr>
              <w:fldChar w:fldCharType="end"/>
            </w:r>
          </w:hyperlink>
        </w:p>
        <w:p w14:paraId="03687072" w14:textId="3445EE9C" w:rsidR="00F31139" w:rsidRDefault="00F31139">
          <w:pPr>
            <w:pStyle w:val="TDC3"/>
            <w:tabs>
              <w:tab w:val="right" w:leader="dot" w:pos="9962"/>
            </w:tabs>
            <w:rPr>
              <w:noProof/>
              <w:kern w:val="2"/>
              <w:sz w:val="24"/>
              <w:szCs w:val="24"/>
              <w:lang w:eastAsia="es-CL"/>
              <w14:ligatures w14:val="standardContextual"/>
            </w:rPr>
          </w:pPr>
          <w:hyperlink w:anchor="_Toc222121567" w:history="1">
            <w:r w:rsidRPr="00765647">
              <w:rPr>
                <w:rStyle w:val="Hipervnculo"/>
                <w:noProof/>
              </w:rPr>
              <w:t>Exposición de radiación UV</w:t>
            </w:r>
            <w:r>
              <w:rPr>
                <w:noProof/>
                <w:webHidden/>
              </w:rPr>
              <w:tab/>
            </w:r>
            <w:r>
              <w:rPr>
                <w:noProof/>
                <w:webHidden/>
              </w:rPr>
              <w:fldChar w:fldCharType="begin"/>
            </w:r>
            <w:r>
              <w:rPr>
                <w:noProof/>
                <w:webHidden/>
              </w:rPr>
              <w:instrText xml:space="preserve"> PAGEREF _Toc222121567 \h </w:instrText>
            </w:r>
            <w:r>
              <w:rPr>
                <w:noProof/>
                <w:webHidden/>
              </w:rPr>
            </w:r>
            <w:r>
              <w:rPr>
                <w:noProof/>
                <w:webHidden/>
              </w:rPr>
              <w:fldChar w:fldCharType="separate"/>
            </w:r>
            <w:r>
              <w:rPr>
                <w:noProof/>
                <w:webHidden/>
              </w:rPr>
              <w:t>108</w:t>
            </w:r>
            <w:r>
              <w:rPr>
                <w:noProof/>
                <w:webHidden/>
              </w:rPr>
              <w:fldChar w:fldCharType="end"/>
            </w:r>
          </w:hyperlink>
        </w:p>
        <w:p w14:paraId="58AE6AE1" w14:textId="15D99F63" w:rsidR="00F31139" w:rsidRDefault="00F31139">
          <w:pPr>
            <w:pStyle w:val="TDC3"/>
            <w:tabs>
              <w:tab w:val="right" w:leader="dot" w:pos="9962"/>
            </w:tabs>
            <w:rPr>
              <w:noProof/>
              <w:kern w:val="2"/>
              <w:sz w:val="24"/>
              <w:szCs w:val="24"/>
              <w:lang w:eastAsia="es-CL"/>
              <w14:ligatures w14:val="standardContextual"/>
            </w:rPr>
          </w:pPr>
          <w:hyperlink w:anchor="_Toc222121568" w:history="1">
            <w:r w:rsidRPr="00765647">
              <w:rPr>
                <w:rStyle w:val="Hipervnculo"/>
                <w:noProof/>
              </w:rPr>
              <w:t>Factores de riesgo De Trastornos Musculoesqueléticos Relacionados al Trabajo (TMERT)</w:t>
            </w:r>
            <w:r>
              <w:rPr>
                <w:noProof/>
                <w:webHidden/>
              </w:rPr>
              <w:tab/>
            </w:r>
            <w:r>
              <w:rPr>
                <w:noProof/>
                <w:webHidden/>
              </w:rPr>
              <w:fldChar w:fldCharType="begin"/>
            </w:r>
            <w:r>
              <w:rPr>
                <w:noProof/>
                <w:webHidden/>
              </w:rPr>
              <w:instrText xml:space="preserve"> PAGEREF _Toc222121568 \h </w:instrText>
            </w:r>
            <w:r>
              <w:rPr>
                <w:noProof/>
                <w:webHidden/>
              </w:rPr>
            </w:r>
            <w:r>
              <w:rPr>
                <w:noProof/>
                <w:webHidden/>
              </w:rPr>
              <w:fldChar w:fldCharType="separate"/>
            </w:r>
            <w:r>
              <w:rPr>
                <w:noProof/>
                <w:webHidden/>
              </w:rPr>
              <w:t>109</w:t>
            </w:r>
            <w:r>
              <w:rPr>
                <w:noProof/>
                <w:webHidden/>
              </w:rPr>
              <w:fldChar w:fldCharType="end"/>
            </w:r>
          </w:hyperlink>
        </w:p>
        <w:p w14:paraId="36470CAF" w14:textId="7C5C6C3D" w:rsidR="00F31139" w:rsidRDefault="00F31139">
          <w:pPr>
            <w:pStyle w:val="TDC3"/>
            <w:tabs>
              <w:tab w:val="right" w:leader="dot" w:pos="9962"/>
            </w:tabs>
            <w:rPr>
              <w:noProof/>
              <w:kern w:val="2"/>
              <w:sz w:val="24"/>
              <w:szCs w:val="24"/>
              <w:lang w:eastAsia="es-CL"/>
              <w14:ligatures w14:val="standardContextual"/>
            </w:rPr>
          </w:pPr>
          <w:hyperlink w:anchor="_Toc222121569" w:history="1">
            <w:r w:rsidRPr="00765647">
              <w:rPr>
                <w:rStyle w:val="Hipervnculo"/>
                <w:noProof/>
              </w:rPr>
              <w:t>Protocolo riesgos psicosociales</w:t>
            </w:r>
            <w:r>
              <w:rPr>
                <w:noProof/>
                <w:webHidden/>
              </w:rPr>
              <w:tab/>
            </w:r>
            <w:r>
              <w:rPr>
                <w:noProof/>
                <w:webHidden/>
              </w:rPr>
              <w:fldChar w:fldCharType="begin"/>
            </w:r>
            <w:r>
              <w:rPr>
                <w:noProof/>
                <w:webHidden/>
              </w:rPr>
              <w:instrText xml:space="preserve"> PAGEREF _Toc222121569 \h </w:instrText>
            </w:r>
            <w:r>
              <w:rPr>
                <w:noProof/>
                <w:webHidden/>
              </w:rPr>
            </w:r>
            <w:r>
              <w:rPr>
                <w:noProof/>
                <w:webHidden/>
              </w:rPr>
              <w:fldChar w:fldCharType="separate"/>
            </w:r>
            <w:r>
              <w:rPr>
                <w:noProof/>
                <w:webHidden/>
              </w:rPr>
              <w:t>110</w:t>
            </w:r>
            <w:r>
              <w:rPr>
                <w:noProof/>
                <w:webHidden/>
              </w:rPr>
              <w:fldChar w:fldCharType="end"/>
            </w:r>
          </w:hyperlink>
        </w:p>
        <w:p w14:paraId="5EBE7255" w14:textId="2F18698D" w:rsidR="00F31139" w:rsidRDefault="00F31139">
          <w:pPr>
            <w:pStyle w:val="TDC3"/>
            <w:tabs>
              <w:tab w:val="right" w:leader="dot" w:pos="9962"/>
            </w:tabs>
            <w:rPr>
              <w:noProof/>
              <w:kern w:val="2"/>
              <w:sz w:val="24"/>
              <w:szCs w:val="24"/>
              <w:lang w:eastAsia="es-CL"/>
              <w14:ligatures w14:val="standardContextual"/>
            </w:rPr>
          </w:pPr>
          <w:hyperlink w:anchor="_Toc222121570" w:history="1">
            <w:r w:rsidRPr="00765647">
              <w:rPr>
                <w:rStyle w:val="Hipervnculo"/>
                <w:noProof/>
              </w:rPr>
              <w:t>Exposición a ruido ocupacional (PREXOR)</w:t>
            </w:r>
            <w:r>
              <w:rPr>
                <w:noProof/>
                <w:webHidden/>
              </w:rPr>
              <w:tab/>
            </w:r>
            <w:r>
              <w:rPr>
                <w:noProof/>
                <w:webHidden/>
              </w:rPr>
              <w:fldChar w:fldCharType="begin"/>
            </w:r>
            <w:r>
              <w:rPr>
                <w:noProof/>
                <w:webHidden/>
              </w:rPr>
              <w:instrText xml:space="preserve"> PAGEREF _Toc222121570 \h </w:instrText>
            </w:r>
            <w:r>
              <w:rPr>
                <w:noProof/>
                <w:webHidden/>
              </w:rPr>
            </w:r>
            <w:r>
              <w:rPr>
                <w:noProof/>
                <w:webHidden/>
              </w:rPr>
              <w:fldChar w:fldCharType="separate"/>
            </w:r>
            <w:r>
              <w:rPr>
                <w:noProof/>
                <w:webHidden/>
              </w:rPr>
              <w:t>112</w:t>
            </w:r>
            <w:r>
              <w:rPr>
                <w:noProof/>
                <w:webHidden/>
              </w:rPr>
              <w:fldChar w:fldCharType="end"/>
            </w:r>
          </w:hyperlink>
        </w:p>
        <w:p w14:paraId="4B352223" w14:textId="575ECE3C" w:rsidR="00F31139" w:rsidRDefault="00F31139">
          <w:pPr>
            <w:pStyle w:val="TDC3"/>
            <w:tabs>
              <w:tab w:val="right" w:leader="dot" w:pos="9962"/>
            </w:tabs>
            <w:rPr>
              <w:noProof/>
              <w:kern w:val="2"/>
              <w:sz w:val="24"/>
              <w:szCs w:val="24"/>
              <w:lang w:eastAsia="es-CL"/>
              <w14:ligatures w14:val="standardContextual"/>
            </w:rPr>
          </w:pPr>
          <w:hyperlink w:anchor="_Toc222121571" w:history="1">
            <w:r w:rsidRPr="00765647">
              <w:rPr>
                <w:rStyle w:val="Hipervnculo"/>
                <w:noProof/>
              </w:rPr>
              <w:t>Erradicación de la silicosis (PLANESI)</w:t>
            </w:r>
            <w:r>
              <w:rPr>
                <w:noProof/>
                <w:webHidden/>
              </w:rPr>
              <w:tab/>
            </w:r>
            <w:r>
              <w:rPr>
                <w:noProof/>
                <w:webHidden/>
              </w:rPr>
              <w:fldChar w:fldCharType="begin"/>
            </w:r>
            <w:r>
              <w:rPr>
                <w:noProof/>
                <w:webHidden/>
              </w:rPr>
              <w:instrText xml:space="preserve"> PAGEREF _Toc222121571 \h </w:instrText>
            </w:r>
            <w:r>
              <w:rPr>
                <w:noProof/>
                <w:webHidden/>
              </w:rPr>
            </w:r>
            <w:r>
              <w:rPr>
                <w:noProof/>
                <w:webHidden/>
              </w:rPr>
              <w:fldChar w:fldCharType="separate"/>
            </w:r>
            <w:r>
              <w:rPr>
                <w:noProof/>
                <w:webHidden/>
              </w:rPr>
              <w:t>113</w:t>
            </w:r>
            <w:r>
              <w:rPr>
                <w:noProof/>
                <w:webHidden/>
              </w:rPr>
              <w:fldChar w:fldCharType="end"/>
            </w:r>
          </w:hyperlink>
        </w:p>
        <w:p w14:paraId="506B6AD6" w14:textId="7DA3086C" w:rsidR="00F31139" w:rsidRDefault="00F31139">
          <w:pPr>
            <w:pStyle w:val="TDC3"/>
            <w:tabs>
              <w:tab w:val="right" w:leader="dot" w:pos="9962"/>
            </w:tabs>
            <w:rPr>
              <w:noProof/>
              <w:kern w:val="2"/>
              <w:sz w:val="24"/>
              <w:szCs w:val="24"/>
              <w:lang w:eastAsia="es-CL"/>
              <w14:ligatures w14:val="standardContextual"/>
            </w:rPr>
          </w:pPr>
          <w:hyperlink w:anchor="_Toc222121572" w:history="1">
            <w:r w:rsidRPr="00765647">
              <w:rPr>
                <w:rStyle w:val="Hipervnculo"/>
                <w:noProof/>
              </w:rPr>
              <w:t>Hipobaria intermitente crónica por gran altura</w:t>
            </w:r>
            <w:r>
              <w:rPr>
                <w:noProof/>
                <w:webHidden/>
              </w:rPr>
              <w:tab/>
            </w:r>
            <w:r>
              <w:rPr>
                <w:noProof/>
                <w:webHidden/>
              </w:rPr>
              <w:fldChar w:fldCharType="begin"/>
            </w:r>
            <w:r>
              <w:rPr>
                <w:noProof/>
                <w:webHidden/>
              </w:rPr>
              <w:instrText xml:space="preserve"> PAGEREF _Toc222121572 \h </w:instrText>
            </w:r>
            <w:r>
              <w:rPr>
                <w:noProof/>
                <w:webHidden/>
              </w:rPr>
            </w:r>
            <w:r>
              <w:rPr>
                <w:noProof/>
                <w:webHidden/>
              </w:rPr>
              <w:fldChar w:fldCharType="separate"/>
            </w:r>
            <w:r>
              <w:rPr>
                <w:noProof/>
                <w:webHidden/>
              </w:rPr>
              <w:t>114</w:t>
            </w:r>
            <w:r>
              <w:rPr>
                <w:noProof/>
                <w:webHidden/>
              </w:rPr>
              <w:fldChar w:fldCharType="end"/>
            </w:r>
          </w:hyperlink>
        </w:p>
        <w:p w14:paraId="43EE7094" w14:textId="411CD225" w:rsidR="00F31139" w:rsidRDefault="00F31139">
          <w:pPr>
            <w:pStyle w:val="TDC3"/>
            <w:tabs>
              <w:tab w:val="right" w:leader="dot" w:pos="9962"/>
            </w:tabs>
            <w:rPr>
              <w:noProof/>
              <w:kern w:val="2"/>
              <w:sz w:val="24"/>
              <w:szCs w:val="24"/>
              <w:lang w:eastAsia="es-CL"/>
              <w14:ligatures w14:val="standardContextual"/>
            </w:rPr>
          </w:pPr>
          <w:hyperlink w:anchor="_Toc222121573" w:history="1">
            <w:r w:rsidRPr="00765647">
              <w:rPr>
                <w:rStyle w:val="Hipervnculo"/>
                <w:noProof/>
              </w:rPr>
              <w:t>Exposición a plaguicidas en los lugares de trabajo</w:t>
            </w:r>
            <w:r>
              <w:rPr>
                <w:noProof/>
                <w:webHidden/>
              </w:rPr>
              <w:tab/>
            </w:r>
            <w:r>
              <w:rPr>
                <w:noProof/>
                <w:webHidden/>
              </w:rPr>
              <w:fldChar w:fldCharType="begin"/>
            </w:r>
            <w:r>
              <w:rPr>
                <w:noProof/>
                <w:webHidden/>
              </w:rPr>
              <w:instrText xml:space="preserve"> PAGEREF _Toc222121573 \h </w:instrText>
            </w:r>
            <w:r>
              <w:rPr>
                <w:noProof/>
                <w:webHidden/>
              </w:rPr>
            </w:r>
            <w:r>
              <w:rPr>
                <w:noProof/>
                <w:webHidden/>
              </w:rPr>
              <w:fldChar w:fldCharType="separate"/>
            </w:r>
            <w:r>
              <w:rPr>
                <w:noProof/>
                <w:webHidden/>
              </w:rPr>
              <w:t>115</w:t>
            </w:r>
            <w:r>
              <w:rPr>
                <w:noProof/>
                <w:webHidden/>
              </w:rPr>
              <w:fldChar w:fldCharType="end"/>
            </w:r>
          </w:hyperlink>
        </w:p>
        <w:p w14:paraId="2D61B9A1" w14:textId="408BED89" w:rsidR="00F31139" w:rsidRDefault="00F31139">
          <w:pPr>
            <w:pStyle w:val="TDC3"/>
            <w:tabs>
              <w:tab w:val="right" w:leader="dot" w:pos="9962"/>
            </w:tabs>
            <w:rPr>
              <w:noProof/>
              <w:kern w:val="2"/>
              <w:sz w:val="24"/>
              <w:szCs w:val="24"/>
              <w:lang w:eastAsia="es-CL"/>
              <w14:ligatures w14:val="standardContextual"/>
            </w:rPr>
          </w:pPr>
          <w:hyperlink w:anchor="_Toc222121574" w:history="1">
            <w:r w:rsidRPr="00765647">
              <w:rPr>
                <w:rStyle w:val="Hipervnculo"/>
                <w:noProof/>
              </w:rPr>
              <w:t>Radiaciones ionizantes en ámbito laboral</w:t>
            </w:r>
            <w:r>
              <w:rPr>
                <w:noProof/>
                <w:webHidden/>
              </w:rPr>
              <w:tab/>
            </w:r>
            <w:r>
              <w:rPr>
                <w:noProof/>
                <w:webHidden/>
              </w:rPr>
              <w:fldChar w:fldCharType="begin"/>
            </w:r>
            <w:r>
              <w:rPr>
                <w:noProof/>
                <w:webHidden/>
              </w:rPr>
              <w:instrText xml:space="preserve"> PAGEREF _Toc222121574 \h </w:instrText>
            </w:r>
            <w:r>
              <w:rPr>
                <w:noProof/>
                <w:webHidden/>
              </w:rPr>
            </w:r>
            <w:r>
              <w:rPr>
                <w:noProof/>
                <w:webHidden/>
              </w:rPr>
              <w:fldChar w:fldCharType="separate"/>
            </w:r>
            <w:r>
              <w:rPr>
                <w:noProof/>
                <w:webHidden/>
              </w:rPr>
              <w:t>116</w:t>
            </w:r>
            <w:r>
              <w:rPr>
                <w:noProof/>
                <w:webHidden/>
              </w:rPr>
              <w:fldChar w:fldCharType="end"/>
            </w:r>
          </w:hyperlink>
        </w:p>
        <w:p w14:paraId="191B237E" w14:textId="39020A09" w:rsidR="00F31139" w:rsidRDefault="00F31139">
          <w:pPr>
            <w:pStyle w:val="TDC3"/>
            <w:tabs>
              <w:tab w:val="right" w:leader="dot" w:pos="9962"/>
            </w:tabs>
            <w:rPr>
              <w:noProof/>
              <w:kern w:val="2"/>
              <w:sz w:val="24"/>
              <w:szCs w:val="24"/>
              <w:lang w:eastAsia="es-CL"/>
              <w14:ligatures w14:val="standardContextual"/>
            </w:rPr>
          </w:pPr>
          <w:hyperlink w:anchor="_Toc222121575" w:history="1">
            <w:r w:rsidRPr="00765647">
              <w:rPr>
                <w:rStyle w:val="Hipervnculo"/>
                <w:noProof/>
              </w:rPr>
              <w:t>Exposición a citostáticos</w:t>
            </w:r>
            <w:r>
              <w:rPr>
                <w:noProof/>
                <w:webHidden/>
              </w:rPr>
              <w:tab/>
            </w:r>
            <w:r>
              <w:rPr>
                <w:noProof/>
                <w:webHidden/>
              </w:rPr>
              <w:fldChar w:fldCharType="begin"/>
            </w:r>
            <w:r>
              <w:rPr>
                <w:noProof/>
                <w:webHidden/>
              </w:rPr>
              <w:instrText xml:space="preserve"> PAGEREF _Toc222121575 \h </w:instrText>
            </w:r>
            <w:r>
              <w:rPr>
                <w:noProof/>
                <w:webHidden/>
              </w:rPr>
            </w:r>
            <w:r>
              <w:rPr>
                <w:noProof/>
                <w:webHidden/>
              </w:rPr>
              <w:fldChar w:fldCharType="separate"/>
            </w:r>
            <w:r>
              <w:rPr>
                <w:noProof/>
                <w:webHidden/>
              </w:rPr>
              <w:t>117</w:t>
            </w:r>
            <w:r>
              <w:rPr>
                <w:noProof/>
                <w:webHidden/>
              </w:rPr>
              <w:fldChar w:fldCharType="end"/>
            </w:r>
          </w:hyperlink>
        </w:p>
        <w:p w14:paraId="412D4F9F" w14:textId="4323B7BA" w:rsidR="00F31139" w:rsidRDefault="00F31139">
          <w:pPr>
            <w:pStyle w:val="TDC3"/>
            <w:tabs>
              <w:tab w:val="right" w:leader="dot" w:pos="9962"/>
            </w:tabs>
            <w:rPr>
              <w:noProof/>
              <w:kern w:val="2"/>
              <w:sz w:val="24"/>
              <w:szCs w:val="24"/>
              <w:lang w:eastAsia="es-CL"/>
              <w14:ligatures w14:val="standardContextual"/>
            </w:rPr>
          </w:pPr>
          <w:hyperlink w:anchor="_Toc222121576" w:history="1">
            <w:r w:rsidRPr="00765647">
              <w:rPr>
                <w:rStyle w:val="Hipervnculo"/>
                <w:noProof/>
              </w:rPr>
              <w:t>Exposición a condiciones hiperbáricas</w:t>
            </w:r>
            <w:r>
              <w:rPr>
                <w:noProof/>
                <w:webHidden/>
              </w:rPr>
              <w:tab/>
            </w:r>
            <w:r>
              <w:rPr>
                <w:noProof/>
                <w:webHidden/>
              </w:rPr>
              <w:fldChar w:fldCharType="begin"/>
            </w:r>
            <w:r>
              <w:rPr>
                <w:noProof/>
                <w:webHidden/>
              </w:rPr>
              <w:instrText xml:space="preserve"> PAGEREF _Toc222121576 \h </w:instrText>
            </w:r>
            <w:r>
              <w:rPr>
                <w:noProof/>
                <w:webHidden/>
              </w:rPr>
            </w:r>
            <w:r>
              <w:rPr>
                <w:noProof/>
                <w:webHidden/>
              </w:rPr>
              <w:fldChar w:fldCharType="separate"/>
            </w:r>
            <w:r>
              <w:rPr>
                <w:noProof/>
                <w:webHidden/>
              </w:rPr>
              <w:t>118</w:t>
            </w:r>
            <w:r>
              <w:rPr>
                <w:noProof/>
                <w:webHidden/>
              </w:rPr>
              <w:fldChar w:fldCharType="end"/>
            </w:r>
          </w:hyperlink>
        </w:p>
        <w:p w14:paraId="02545F1B" w14:textId="20A0878C" w:rsidR="00F31139" w:rsidRDefault="00F31139">
          <w:pPr>
            <w:pStyle w:val="TDC3"/>
            <w:tabs>
              <w:tab w:val="right" w:leader="dot" w:pos="9962"/>
            </w:tabs>
            <w:rPr>
              <w:noProof/>
              <w:kern w:val="2"/>
              <w:sz w:val="24"/>
              <w:szCs w:val="24"/>
              <w:lang w:eastAsia="es-CL"/>
              <w14:ligatures w14:val="standardContextual"/>
            </w:rPr>
          </w:pPr>
          <w:hyperlink w:anchor="_Toc222121577" w:history="1">
            <w:r w:rsidRPr="00765647">
              <w:rPr>
                <w:rStyle w:val="Hipervnculo"/>
                <w:noProof/>
              </w:rPr>
              <w:t>Exposición coxiella burnetti</w:t>
            </w:r>
            <w:r>
              <w:rPr>
                <w:noProof/>
                <w:webHidden/>
              </w:rPr>
              <w:tab/>
            </w:r>
            <w:r>
              <w:rPr>
                <w:noProof/>
                <w:webHidden/>
              </w:rPr>
              <w:fldChar w:fldCharType="begin"/>
            </w:r>
            <w:r>
              <w:rPr>
                <w:noProof/>
                <w:webHidden/>
              </w:rPr>
              <w:instrText xml:space="preserve"> PAGEREF _Toc222121577 \h </w:instrText>
            </w:r>
            <w:r>
              <w:rPr>
                <w:noProof/>
                <w:webHidden/>
              </w:rPr>
            </w:r>
            <w:r>
              <w:rPr>
                <w:noProof/>
                <w:webHidden/>
              </w:rPr>
              <w:fldChar w:fldCharType="separate"/>
            </w:r>
            <w:r>
              <w:rPr>
                <w:noProof/>
                <w:webHidden/>
              </w:rPr>
              <w:t>119</w:t>
            </w:r>
            <w:r>
              <w:rPr>
                <w:noProof/>
                <w:webHidden/>
              </w:rPr>
              <w:fldChar w:fldCharType="end"/>
            </w:r>
          </w:hyperlink>
        </w:p>
        <w:p w14:paraId="79D14833" w14:textId="5112A796" w:rsidR="00F31139" w:rsidRDefault="00F31139">
          <w:pPr>
            <w:pStyle w:val="TDC3"/>
            <w:tabs>
              <w:tab w:val="right" w:leader="dot" w:pos="9962"/>
            </w:tabs>
            <w:rPr>
              <w:noProof/>
              <w:kern w:val="2"/>
              <w:sz w:val="24"/>
              <w:szCs w:val="24"/>
              <w:lang w:eastAsia="es-CL"/>
              <w14:ligatures w14:val="standardContextual"/>
            </w:rPr>
          </w:pPr>
          <w:hyperlink w:anchor="_Toc222121578" w:history="1">
            <w:r w:rsidRPr="00765647">
              <w:rPr>
                <w:rStyle w:val="Hipervnculo"/>
                <w:noProof/>
              </w:rPr>
              <w:t>Uso intensivo de la voz</w:t>
            </w:r>
            <w:r>
              <w:rPr>
                <w:noProof/>
                <w:webHidden/>
              </w:rPr>
              <w:tab/>
            </w:r>
            <w:r>
              <w:rPr>
                <w:noProof/>
                <w:webHidden/>
              </w:rPr>
              <w:fldChar w:fldCharType="begin"/>
            </w:r>
            <w:r>
              <w:rPr>
                <w:noProof/>
                <w:webHidden/>
              </w:rPr>
              <w:instrText xml:space="preserve"> PAGEREF _Toc222121578 \h </w:instrText>
            </w:r>
            <w:r>
              <w:rPr>
                <w:noProof/>
                <w:webHidden/>
              </w:rPr>
            </w:r>
            <w:r>
              <w:rPr>
                <w:noProof/>
                <w:webHidden/>
              </w:rPr>
              <w:fldChar w:fldCharType="separate"/>
            </w:r>
            <w:r>
              <w:rPr>
                <w:noProof/>
                <w:webHidden/>
              </w:rPr>
              <w:t>120</w:t>
            </w:r>
            <w:r>
              <w:rPr>
                <w:noProof/>
                <w:webHidden/>
              </w:rPr>
              <w:fldChar w:fldCharType="end"/>
            </w:r>
          </w:hyperlink>
        </w:p>
        <w:p w14:paraId="6CCBD1F9" w14:textId="3BA7ADEE" w:rsidR="00F31139" w:rsidRDefault="00F31139">
          <w:pPr>
            <w:pStyle w:val="TDC3"/>
            <w:tabs>
              <w:tab w:val="right" w:leader="dot" w:pos="9962"/>
            </w:tabs>
            <w:rPr>
              <w:noProof/>
              <w:kern w:val="2"/>
              <w:sz w:val="24"/>
              <w:szCs w:val="24"/>
              <w:lang w:eastAsia="es-CL"/>
              <w14:ligatures w14:val="standardContextual"/>
            </w:rPr>
          </w:pPr>
          <w:hyperlink w:anchor="_Toc222121579" w:history="1">
            <w:r w:rsidRPr="00765647">
              <w:rPr>
                <w:rStyle w:val="Hipervnculo"/>
                <w:noProof/>
              </w:rPr>
              <w:t>Exposición a agentes que producen dermatitis</w:t>
            </w:r>
            <w:r>
              <w:rPr>
                <w:noProof/>
                <w:webHidden/>
              </w:rPr>
              <w:tab/>
            </w:r>
            <w:r>
              <w:rPr>
                <w:noProof/>
                <w:webHidden/>
              </w:rPr>
              <w:fldChar w:fldCharType="begin"/>
            </w:r>
            <w:r>
              <w:rPr>
                <w:noProof/>
                <w:webHidden/>
              </w:rPr>
              <w:instrText xml:space="preserve"> PAGEREF _Toc222121579 \h </w:instrText>
            </w:r>
            <w:r>
              <w:rPr>
                <w:noProof/>
                <w:webHidden/>
              </w:rPr>
            </w:r>
            <w:r>
              <w:rPr>
                <w:noProof/>
                <w:webHidden/>
              </w:rPr>
              <w:fldChar w:fldCharType="separate"/>
            </w:r>
            <w:r>
              <w:rPr>
                <w:noProof/>
                <w:webHidden/>
              </w:rPr>
              <w:t>121</w:t>
            </w:r>
            <w:r>
              <w:rPr>
                <w:noProof/>
                <w:webHidden/>
              </w:rPr>
              <w:fldChar w:fldCharType="end"/>
            </w:r>
          </w:hyperlink>
        </w:p>
        <w:p w14:paraId="6243418E" w14:textId="639365F0" w:rsidR="00F31139" w:rsidRDefault="00F31139">
          <w:pPr>
            <w:pStyle w:val="TDC3"/>
            <w:tabs>
              <w:tab w:val="right" w:leader="dot" w:pos="9962"/>
            </w:tabs>
            <w:rPr>
              <w:noProof/>
              <w:kern w:val="2"/>
              <w:sz w:val="24"/>
              <w:szCs w:val="24"/>
              <w:lang w:eastAsia="es-CL"/>
              <w14:ligatures w14:val="standardContextual"/>
            </w:rPr>
          </w:pPr>
          <w:hyperlink w:anchor="_Toc222121580" w:history="1">
            <w:r w:rsidRPr="00765647">
              <w:rPr>
                <w:rStyle w:val="Hipervnculo"/>
                <w:noProof/>
              </w:rPr>
              <w:t>Género y salud en el trabajo</w:t>
            </w:r>
            <w:r>
              <w:rPr>
                <w:noProof/>
                <w:webHidden/>
              </w:rPr>
              <w:tab/>
            </w:r>
            <w:r>
              <w:rPr>
                <w:noProof/>
                <w:webHidden/>
              </w:rPr>
              <w:fldChar w:fldCharType="begin"/>
            </w:r>
            <w:r>
              <w:rPr>
                <w:noProof/>
                <w:webHidden/>
              </w:rPr>
              <w:instrText xml:space="preserve"> PAGEREF _Toc222121580 \h </w:instrText>
            </w:r>
            <w:r>
              <w:rPr>
                <w:noProof/>
                <w:webHidden/>
              </w:rPr>
            </w:r>
            <w:r>
              <w:rPr>
                <w:noProof/>
                <w:webHidden/>
              </w:rPr>
              <w:fldChar w:fldCharType="separate"/>
            </w:r>
            <w:r>
              <w:rPr>
                <w:noProof/>
                <w:webHidden/>
              </w:rPr>
              <w:t>122</w:t>
            </w:r>
            <w:r>
              <w:rPr>
                <w:noProof/>
                <w:webHidden/>
              </w:rPr>
              <w:fldChar w:fldCharType="end"/>
            </w:r>
          </w:hyperlink>
        </w:p>
        <w:p w14:paraId="4936C76B" w14:textId="16771414" w:rsidR="00F31139" w:rsidRDefault="00F31139">
          <w:pPr>
            <w:pStyle w:val="TDC3"/>
            <w:tabs>
              <w:tab w:val="right" w:leader="dot" w:pos="9962"/>
            </w:tabs>
            <w:rPr>
              <w:noProof/>
              <w:kern w:val="2"/>
              <w:sz w:val="24"/>
              <w:szCs w:val="24"/>
              <w:lang w:eastAsia="es-CL"/>
              <w14:ligatures w14:val="standardContextual"/>
            </w:rPr>
          </w:pPr>
          <w:hyperlink w:anchor="_Toc222121581" w:history="1">
            <w:r w:rsidRPr="00765647">
              <w:rPr>
                <w:rStyle w:val="Hipervnculo"/>
                <w:noProof/>
              </w:rPr>
              <w:t>Exposición a asbesto</w:t>
            </w:r>
            <w:r>
              <w:rPr>
                <w:noProof/>
                <w:webHidden/>
              </w:rPr>
              <w:tab/>
            </w:r>
            <w:r>
              <w:rPr>
                <w:noProof/>
                <w:webHidden/>
              </w:rPr>
              <w:fldChar w:fldCharType="begin"/>
            </w:r>
            <w:r>
              <w:rPr>
                <w:noProof/>
                <w:webHidden/>
              </w:rPr>
              <w:instrText xml:space="preserve"> PAGEREF _Toc222121581 \h </w:instrText>
            </w:r>
            <w:r>
              <w:rPr>
                <w:noProof/>
                <w:webHidden/>
              </w:rPr>
            </w:r>
            <w:r>
              <w:rPr>
                <w:noProof/>
                <w:webHidden/>
              </w:rPr>
              <w:fldChar w:fldCharType="separate"/>
            </w:r>
            <w:r>
              <w:rPr>
                <w:noProof/>
                <w:webHidden/>
              </w:rPr>
              <w:t>123</w:t>
            </w:r>
            <w:r>
              <w:rPr>
                <w:noProof/>
                <w:webHidden/>
              </w:rPr>
              <w:fldChar w:fldCharType="end"/>
            </w:r>
          </w:hyperlink>
        </w:p>
        <w:p w14:paraId="558D1DC0" w14:textId="40B6443A" w:rsidR="00F31139" w:rsidRDefault="00F31139">
          <w:pPr>
            <w:pStyle w:val="TDC2"/>
            <w:tabs>
              <w:tab w:val="right" w:leader="dot" w:pos="9962"/>
            </w:tabs>
            <w:rPr>
              <w:noProof/>
              <w:kern w:val="2"/>
              <w:sz w:val="24"/>
              <w:szCs w:val="24"/>
              <w:lang w:eastAsia="es-CL"/>
              <w14:ligatures w14:val="standardContextual"/>
            </w:rPr>
          </w:pPr>
          <w:hyperlink w:anchor="_Toc222121582" w:history="1">
            <w:r w:rsidRPr="00765647">
              <w:rPr>
                <w:rStyle w:val="Hipervnculo"/>
                <w:noProof/>
              </w:rPr>
              <w:t>Anexo 4 - De la Información de los riesgos laborales</w:t>
            </w:r>
            <w:r>
              <w:rPr>
                <w:noProof/>
                <w:webHidden/>
              </w:rPr>
              <w:tab/>
            </w:r>
            <w:r>
              <w:rPr>
                <w:noProof/>
                <w:webHidden/>
              </w:rPr>
              <w:fldChar w:fldCharType="begin"/>
            </w:r>
            <w:r>
              <w:rPr>
                <w:noProof/>
                <w:webHidden/>
              </w:rPr>
              <w:instrText xml:space="preserve"> PAGEREF _Toc222121582 \h </w:instrText>
            </w:r>
            <w:r>
              <w:rPr>
                <w:noProof/>
                <w:webHidden/>
              </w:rPr>
            </w:r>
            <w:r>
              <w:rPr>
                <w:noProof/>
                <w:webHidden/>
              </w:rPr>
              <w:fldChar w:fldCharType="separate"/>
            </w:r>
            <w:r>
              <w:rPr>
                <w:noProof/>
                <w:webHidden/>
              </w:rPr>
              <w:t>124</w:t>
            </w:r>
            <w:r>
              <w:rPr>
                <w:noProof/>
                <w:webHidden/>
              </w:rPr>
              <w:fldChar w:fldCharType="end"/>
            </w:r>
          </w:hyperlink>
        </w:p>
        <w:p w14:paraId="21BB2C56" w14:textId="3E0DD67E" w:rsidR="00F31139" w:rsidRDefault="00F31139">
          <w:pPr>
            <w:pStyle w:val="TDC3"/>
            <w:tabs>
              <w:tab w:val="right" w:leader="dot" w:pos="9962"/>
            </w:tabs>
            <w:rPr>
              <w:noProof/>
              <w:kern w:val="2"/>
              <w:sz w:val="24"/>
              <w:szCs w:val="24"/>
              <w:lang w:eastAsia="es-CL"/>
              <w14:ligatures w14:val="standardContextual"/>
            </w:rPr>
          </w:pPr>
          <w:hyperlink w:anchor="_Toc222121583" w:history="1">
            <w:r w:rsidRPr="00765647">
              <w:rPr>
                <w:rStyle w:val="Hipervnculo"/>
                <w:noProof/>
              </w:rPr>
              <w:t>Riesgos generales</w:t>
            </w:r>
            <w:r>
              <w:rPr>
                <w:noProof/>
                <w:webHidden/>
              </w:rPr>
              <w:tab/>
            </w:r>
            <w:r>
              <w:rPr>
                <w:noProof/>
                <w:webHidden/>
              </w:rPr>
              <w:fldChar w:fldCharType="begin"/>
            </w:r>
            <w:r>
              <w:rPr>
                <w:noProof/>
                <w:webHidden/>
              </w:rPr>
              <w:instrText xml:space="preserve"> PAGEREF _Toc222121583 \h </w:instrText>
            </w:r>
            <w:r>
              <w:rPr>
                <w:noProof/>
                <w:webHidden/>
              </w:rPr>
            </w:r>
            <w:r>
              <w:rPr>
                <w:noProof/>
                <w:webHidden/>
              </w:rPr>
              <w:fldChar w:fldCharType="separate"/>
            </w:r>
            <w:r>
              <w:rPr>
                <w:noProof/>
                <w:webHidden/>
              </w:rPr>
              <w:t>125</w:t>
            </w:r>
            <w:r>
              <w:rPr>
                <w:noProof/>
                <w:webHidden/>
              </w:rPr>
              <w:fldChar w:fldCharType="end"/>
            </w:r>
          </w:hyperlink>
        </w:p>
        <w:p w14:paraId="24A0B410" w14:textId="43D29E85" w:rsidR="00F31139" w:rsidRDefault="00F31139">
          <w:pPr>
            <w:pStyle w:val="TDC3"/>
            <w:tabs>
              <w:tab w:val="right" w:leader="dot" w:pos="9962"/>
            </w:tabs>
            <w:rPr>
              <w:noProof/>
              <w:kern w:val="2"/>
              <w:sz w:val="24"/>
              <w:szCs w:val="24"/>
              <w:lang w:eastAsia="es-CL"/>
              <w14:ligatures w14:val="standardContextual"/>
            </w:rPr>
          </w:pPr>
          <w:hyperlink w:anchor="_Toc222121584" w:history="1">
            <w:r w:rsidRPr="00765647">
              <w:rPr>
                <w:rStyle w:val="Hipervnculo"/>
                <w:noProof/>
              </w:rPr>
              <w:t>Riesgos en los trabajos con máquinas</w:t>
            </w:r>
            <w:r>
              <w:rPr>
                <w:noProof/>
                <w:webHidden/>
              </w:rPr>
              <w:tab/>
            </w:r>
            <w:r>
              <w:rPr>
                <w:noProof/>
                <w:webHidden/>
              </w:rPr>
              <w:fldChar w:fldCharType="begin"/>
            </w:r>
            <w:r>
              <w:rPr>
                <w:noProof/>
                <w:webHidden/>
              </w:rPr>
              <w:instrText xml:space="preserve"> PAGEREF _Toc222121584 \h </w:instrText>
            </w:r>
            <w:r>
              <w:rPr>
                <w:noProof/>
                <w:webHidden/>
              </w:rPr>
            </w:r>
            <w:r>
              <w:rPr>
                <w:noProof/>
                <w:webHidden/>
              </w:rPr>
              <w:fldChar w:fldCharType="separate"/>
            </w:r>
            <w:r>
              <w:rPr>
                <w:noProof/>
                <w:webHidden/>
              </w:rPr>
              <w:t>127</w:t>
            </w:r>
            <w:r>
              <w:rPr>
                <w:noProof/>
                <w:webHidden/>
              </w:rPr>
              <w:fldChar w:fldCharType="end"/>
            </w:r>
          </w:hyperlink>
        </w:p>
        <w:p w14:paraId="442894F7" w14:textId="746A894E" w:rsidR="00F31139" w:rsidRDefault="00F31139">
          <w:pPr>
            <w:pStyle w:val="TDC3"/>
            <w:tabs>
              <w:tab w:val="right" w:leader="dot" w:pos="9962"/>
            </w:tabs>
            <w:rPr>
              <w:noProof/>
              <w:kern w:val="2"/>
              <w:sz w:val="24"/>
              <w:szCs w:val="24"/>
              <w:lang w:eastAsia="es-CL"/>
              <w14:ligatures w14:val="standardContextual"/>
            </w:rPr>
          </w:pPr>
          <w:hyperlink w:anchor="_Toc222121585" w:history="1">
            <w:r w:rsidRPr="00765647">
              <w:rPr>
                <w:rStyle w:val="Hipervnculo"/>
                <w:noProof/>
              </w:rPr>
              <w:t>Riesgos por agentes químicos</w:t>
            </w:r>
            <w:r>
              <w:rPr>
                <w:noProof/>
                <w:webHidden/>
              </w:rPr>
              <w:tab/>
            </w:r>
            <w:r>
              <w:rPr>
                <w:noProof/>
                <w:webHidden/>
              </w:rPr>
              <w:fldChar w:fldCharType="begin"/>
            </w:r>
            <w:r>
              <w:rPr>
                <w:noProof/>
                <w:webHidden/>
              </w:rPr>
              <w:instrText xml:space="preserve"> PAGEREF _Toc222121585 \h </w:instrText>
            </w:r>
            <w:r>
              <w:rPr>
                <w:noProof/>
                <w:webHidden/>
              </w:rPr>
            </w:r>
            <w:r>
              <w:rPr>
                <w:noProof/>
                <w:webHidden/>
              </w:rPr>
              <w:fldChar w:fldCharType="separate"/>
            </w:r>
            <w:r>
              <w:rPr>
                <w:noProof/>
                <w:webHidden/>
              </w:rPr>
              <w:t>131</w:t>
            </w:r>
            <w:r>
              <w:rPr>
                <w:noProof/>
                <w:webHidden/>
              </w:rPr>
              <w:fldChar w:fldCharType="end"/>
            </w:r>
          </w:hyperlink>
        </w:p>
        <w:p w14:paraId="63E7A8B0" w14:textId="6085F484" w:rsidR="00F31139" w:rsidRDefault="00F31139">
          <w:pPr>
            <w:pStyle w:val="TDC3"/>
            <w:tabs>
              <w:tab w:val="right" w:leader="dot" w:pos="9962"/>
            </w:tabs>
            <w:rPr>
              <w:noProof/>
              <w:kern w:val="2"/>
              <w:sz w:val="24"/>
              <w:szCs w:val="24"/>
              <w:lang w:eastAsia="es-CL"/>
              <w14:ligatures w14:val="standardContextual"/>
            </w:rPr>
          </w:pPr>
          <w:hyperlink w:anchor="_Toc222121586" w:history="1">
            <w:r w:rsidRPr="00765647">
              <w:rPr>
                <w:rStyle w:val="Hipervnculo"/>
                <w:noProof/>
              </w:rPr>
              <w:t>Riesgos por agentes biológicos</w:t>
            </w:r>
            <w:r>
              <w:rPr>
                <w:noProof/>
                <w:webHidden/>
              </w:rPr>
              <w:tab/>
            </w:r>
            <w:r>
              <w:rPr>
                <w:noProof/>
                <w:webHidden/>
              </w:rPr>
              <w:fldChar w:fldCharType="begin"/>
            </w:r>
            <w:r>
              <w:rPr>
                <w:noProof/>
                <w:webHidden/>
              </w:rPr>
              <w:instrText xml:space="preserve"> PAGEREF _Toc222121586 \h </w:instrText>
            </w:r>
            <w:r>
              <w:rPr>
                <w:noProof/>
                <w:webHidden/>
              </w:rPr>
            </w:r>
            <w:r>
              <w:rPr>
                <w:noProof/>
                <w:webHidden/>
              </w:rPr>
              <w:fldChar w:fldCharType="separate"/>
            </w:r>
            <w:r>
              <w:rPr>
                <w:noProof/>
                <w:webHidden/>
              </w:rPr>
              <w:t>132</w:t>
            </w:r>
            <w:r>
              <w:rPr>
                <w:noProof/>
                <w:webHidden/>
              </w:rPr>
              <w:fldChar w:fldCharType="end"/>
            </w:r>
          </w:hyperlink>
        </w:p>
        <w:p w14:paraId="493F436D" w14:textId="0BAEC6B8" w:rsidR="00F31139" w:rsidRDefault="00F31139">
          <w:pPr>
            <w:pStyle w:val="TDC2"/>
            <w:tabs>
              <w:tab w:val="right" w:leader="dot" w:pos="9962"/>
            </w:tabs>
            <w:rPr>
              <w:noProof/>
              <w:kern w:val="2"/>
              <w:sz w:val="24"/>
              <w:szCs w:val="24"/>
              <w:lang w:eastAsia="es-CL"/>
              <w14:ligatures w14:val="standardContextual"/>
            </w:rPr>
          </w:pPr>
          <w:hyperlink w:anchor="_Toc222121587" w:history="1">
            <w:r w:rsidRPr="00765647">
              <w:rPr>
                <w:rStyle w:val="Hipervnculo"/>
                <w:noProof/>
              </w:rPr>
              <w:t>Anexo 5 - Formatos de registros</w:t>
            </w:r>
            <w:r>
              <w:rPr>
                <w:noProof/>
                <w:webHidden/>
              </w:rPr>
              <w:tab/>
            </w:r>
            <w:r>
              <w:rPr>
                <w:noProof/>
                <w:webHidden/>
              </w:rPr>
              <w:fldChar w:fldCharType="begin"/>
            </w:r>
            <w:r>
              <w:rPr>
                <w:noProof/>
                <w:webHidden/>
              </w:rPr>
              <w:instrText xml:space="preserve"> PAGEREF _Toc222121587 \h </w:instrText>
            </w:r>
            <w:r>
              <w:rPr>
                <w:noProof/>
                <w:webHidden/>
              </w:rPr>
            </w:r>
            <w:r>
              <w:rPr>
                <w:noProof/>
                <w:webHidden/>
              </w:rPr>
              <w:fldChar w:fldCharType="separate"/>
            </w:r>
            <w:r>
              <w:rPr>
                <w:noProof/>
                <w:webHidden/>
              </w:rPr>
              <w:t>135</w:t>
            </w:r>
            <w:r>
              <w:rPr>
                <w:noProof/>
                <w:webHidden/>
              </w:rPr>
              <w:fldChar w:fldCharType="end"/>
            </w:r>
          </w:hyperlink>
        </w:p>
        <w:p w14:paraId="1B0A7E1F" w14:textId="61945ED0" w:rsidR="00F31139" w:rsidRDefault="00F31139">
          <w:pPr>
            <w:pStyle w:val="TDC2"/>
            <w:tabs>
              <w:tab w:val="right" w:leader="dot" w:pos="9962"/>
            </w:tabs>
            <w:rPr>
              <w:noProof/>
              <w:kern w:val="2"/>
              <w:sz w:val="24"/>
              <w:szCs w:val="24"/>
              <w:lang w:eastAsia="es-CL"/>
              <w14:ligatures w14:val="standardContextual"/>
            </w:rPr>
          </w:pPr>
          <w:hyperlink w:anchor="_Toc222121588" w:history="1">
            <w:r w:rsidRPr="00765647">
              <w:rPr>
                <w:rStyle w:val="Hipervnculo"/>
                <w:noProof/>
              </w:rPr>
              <w:t>Anexo 6 – Protocolo de prevención del acoso laboral, sexual y violencia en el trabajo</w:t>
            </w:r>
            <w:r>
              <w:rPr>
                <w:noProof/>
                <w:webHidden/>
              </w:rPr>
              <w:tab/>
            </w:r>
            <w:r>
              <w:rPr>
                <w:noProof/>
                <w:webHidden/>
              </w:rPr>
              <w:fldChar w:fldCharType="begin"/>
            </w:r>
            <w:r>
              <w:rPr>
                <w:noProof/>
                <w:webHidden/>
              </w:rPr>
              <w:instrText xml:space="preserve"> PAGEREF _Toc222121588 \h </w:instrText>
            </w:r>
            <w:r>
              <w:rPr>
                <w:noProof/>
                <w:webHidden/>
              </w:rPr>
            </w:r>
            <w:r>
              <w:rPr>
                <w:noProof/>
                <w:webHidden/>
              </w:rPr>
              <w:fldChar w:fldCharType="separate"/>
            </w:r>
            <w:r>
              <w:rPr>
                <w:noProof/>
                <w:webHidden/>
              </w:rPr>
              <w:t>137</w:t>
            </w:r>
            <w:r>
              <w:rPr>
                <w:noProof/>
                <w:webHidden/>
              </w:rPr>
              <w:fldChar w:fldCharType="end"/>
            </w:r>
          </w:hyperlink>
        </w:p>
        <w:p w14:paraId="7C9536B6" w14:textId="4E53E237" w:rsidR="00F31139" w:rsidRDefault="00F31139">
          <w:pPr>
            <w:pStyle w:val="TDC2"/>
            <w:tabs>
              <w:tab w:val="right" w:leader="dot" w:pos="9962"/>
            </w:tabs>
            <w:rPr>
              <w:noProof/>
              <w:kern w:val="2"/>
              <w:sz w:val="24"/>
              <w:szCs w:val="24"/>
              <w:lang w:eastAsia="es-CL"/>
              <w14:ligatures w14:val="standardContextual"/>
            </w:rPr>
          </w:pPr>
          <w:hyperlink w:anchor="_Toc222121589" w:history="1">
            <w:r w:rsidRPr="00765647">
              <w:rPr>
                <w:rStyle w:val="Hipervnculo"/>
                <w:noProof/>
              </w:rPr>
              <w:t>Anexo 7 – Procedimiento de investigación y sanción del acoso laboral, sexual y violencia en el trabajo</w:t>
            </w:r>
            <w:r>
              <w:rPr>
                <w:noProof/>
                <w:webHidden/>
              </w:rPr>
              <w:tab/>
            </w:r>
            <w:r>
              <w:rPr>
                <w:noProof/>
                <w:webHidden/>
              </w:rPr>
              <w:fldChar w:fldCharType="begin"/>
            </w:r>
            <w:r>
              <w:rPr>
                <w:noProof/>
                <w:webHidden/>
              </w:rPr>
              <w:instrText xml:space="preserve"> PAGEREF _Toc222121589 \h </w:instrText>
            </w:r>
            <w:r>
              <w:rPr>
                <w:noProof/>
                <w:webHidden/>
              </w:rPr>
            </w:r>
            <w:r>
              <w:rPr>
                <w:noProof/>
                <w:webHidden/>
              </w:rPr>
              <w:fldChar w:fldCharType="separate"/>
            </w:r>
            <w:r>
              <w:rPr>
                <w:noProof/>
                <w:webHidden/>
              </w:rPr>
              <w:t>138</w:t>
            </w:r>
            <w:r>
              <w:rPr>
                <w:noProof/>
                <w:webHidden/>
              </w:rPr>
              <w:fldChar w:fldCharType="end"/>
            </w:r>
          </w:hyperlink>
        </w:p>
        <w:p w14:paraId="0360E0F4" w14:textId="1FF5EB74" w:rsidR="00F31139" w:rsidRDefault="00F31139">
          <w:pPr>
            <w:pStyle w:val="TDC2"/>
            <w:tabs>
              <w:tab w:val="right" w:leader="dot" w:pos="9962"/>
            </w:tabs>
            <w:rPr>
              <w:noProof/>
              <w:kern w:val="2"/>
              <w:sz w:val="24"/>
              <w:szCs w:val="24"/>
              <w:lang w:eastAsia="es-CL"/>
              <w14:ligatures w14:val="standardContextual"/>
            </w:rPr>
          </w:pPr>
          <w:hyperlink w:anchor="_Toc222121590" w:history="1">
            <w:r w:rsidRPr="00765647">
              <w:rPr>
                <w:rStyle w:val="Hipervnculo"/>
                <w:noProof/>
              </w:rPr>
              <w:t>Anexo 8 – Trabajos peligrosos que el adolescente no debe realizar en la entidad empleadora.</w:t>
            </w:r>
            <w:r>
              <w:rPr>
                <w:noProof/>
                <w:webHidden/>
              </w:rPr>
              <w:tab/>
            </w:r>
            <w:r>
              <w:rPr>
                <w:noProof/>
                <w:webHidden/>
              </w:rPr>
              <w:fldChar w:fldCharType="begin"/>
            </w:r>
            <w:r>
              <w:rPr>
                <w:noProof/>
                <w:webHidden/>
              </w:rPr>
              <w:instrText xml:space="preserve"> PAGEREF _Toc222121590 \h </w:instrText>
            </w:r>
            <w:r>
              <w:rPr>
                <w:noProof/>
                <w:webHidden/>
              </w:rPr>
            </w:r>
            <w:r>
              <w:rPr>
                <w:noProof/>
                <w:webHidden/>
              </w:rPr>
              <w:fldChar w:fldCharType="separate"/>
            </w:r>
            <w:r>
              <w:rPr>
                <w:noProof/>
                <w:webHidden/>
              </w:rPr>
              <w:t>139</w:t>
            </w:r>
            <w:r>
              <w:rPr>
                <w:noProof/>
                <w:webHidden/>
              </w:rPr>
              <w:fldChar w:fldCharType="end"/>
            </w:r>
          </w:hyperlink>
        </w:p>
        <w:p w14:paraId="36A2956E" w14:textId="6A3A3DC0" w:rsidR="00F31139" w:rsidRDefault="00F31139">
          <w:pPr>
            <w:pStyle w:val="TDC2"/>
            <w:tabs>
              <w:tab w:val="right" w:leader="dot" w:pos="9962"/>
            </w:tabs>
            <w:rPr>
              <w:noProof/>
              <w:kern w:val="2"/>
              <w:sz w:val="24"/>
              <w:szCs w:val="24"/>
              <w:lang w:eastAsia="es-CL"/>
              <w14:ligatures w14:val="standardContextual"/>
            </w:rPr>
          </w:pPr>
          <w:hyperlink w:anchor="_Toc222121591" w:history="1">
            <w:r w:rsidRPr="00765647">
              <w:rPr>
                <w:rStyle w:val="Hipervnculo"/>
                <w:noProof/>
              </w:rPr>
              <w:t>Anexo 9 - Legislación aplicable</w:t>
            </w:r>
            <w:r>
              <w:rPr>
                <w:noProof/>
                <w:webHidden/>
              </w:rPr>
              <w:tab/>
            </w:r>
            <w:r>
              <w:rPr>
                <w:noProof/>
                <w:webHidden/>
              </w:rPr>
              <w:fldChar w:fldCharType="begin"/>
            </w:r>
            <w:r>
              <w:rPr>
                <w:noProof/>
                <w:webHidden/>
              </w:rPr>
              <w:instrText xml:space="preserve"> PAGEREF _Toc222121591 \h </w:instrText>
            </w:r>
            <w:r>
              <w:rPr>
                <w:noProof/>
                <w:webHidden/>
              </w:rPr>
            </w:r>
            <w:r>
              <w:rPr>
                <w:noProof/>
                <w:webHidden/>
              </w:rPr>
              <w:fldChar w:fldCharType="separate"/>
            </w:r>
            <w:r>
              <w:rPr>
                <w:noProof/>
                <w:webHidden/>
              </w:rPr>
              <w:t>143</w:t>
            </w:r>
            <w:r>
              <w:rPr>
                <w:noProof/>
                <w:webHidden/>
              </w:rPr>
              <w:fldChar w:fldCharType="end"/>
            </w:r>
          </w:hyperlink>
        </w:p>
        <w:p w14:paraId="340A65C2" w14:textId="164B7DEC" w:rsidR="00530A18" w:rsidRPr="00327286" w:rsidRDefault="00003246">
          <w:r w:rsidRPr="00327286">
            <w:rPr>
              <w:b/>
            </w:rPr>
            <w:fldChar w:fldCharType="end"/>
          </w:r>
          <w:r w:rsidR="00E63CED" w:rsidRPr="00327286">
            <w:rPr>
              <w:b/>
            </w:rPr>
            <w:br w:type="page"/>
          </w:r>
        </w:p>
      </w:sdtContent>
    </w:sdt>
    <w:p w14:paraId="02FEA571" w14:textId="6482AA42" w:rsidR="001D69E6" w:rsidRPr="00327286" w:rsidRDefault="00F67695" w:rsidP="005D7683">
      <w:pPr>
        <w:pStyle w:val="Ttulo1"/>
      </w:pPr>
      <w:bookmarkStart w:id="2" w:name="_Toc9896450"/>
      <w:bookmarkStart w:id="3" w:name="_Toc222121500"/>
      <w:r w:rsidRPr="00327286">
        <w:lastRenderedPageBreak/>
        <w:t>TÍTULO 1</w:t>
      </w:r>
      <w:r w:rsidR="00392D9C" w:rsidRPr="00327286">
        <w:t xml:space="preserve"> -</w:t>
      </w:r>
      <w:r w:rsidRPr="00327286">
        <w:t xml:space="preserve"> REGLAMENTO INTERNO DE ORDEN</w:t>
      </w:r>
      <w:bookmarkEnd w:id="2"/>
      <w:bookmarkEnd w:id="3"/>
    </w:p>
    <w:p w14:paraId="783FEF49" w14:textId="77777777" w:rsidR="001D69E6" w:rsidRPr="00327286" w:rsidRDefault="001D69E6" w:rsidP="001D69E6">
      <w:pPr>
        <w:pStyle w:val="Sinespaciado"/>
        <w:rPr>
          <w:sz w:val="10"/>
          <w:szCs w:val="10"/>
          <w:lang w:val="es-CL"/>
        </w:rPr>
      </w:pPr>
    </w:p>
    <w:p w14:paraId="24BDB1EB" w14:textId="77777777" w:rsidR="001D69E6" w:rsidRPr="00327286" w:rsidRDefault="001D69E6" w:rsidP="005A7A1D">
      <w:pPr>
        <w:spacing w:after="120"/>
        <w:rPr>
          <w:b/>
          <w:color w:val="004C14"/>
        </w:rPr>
      </w:pPr>
      <w:bookmarkStart w:id="4" w:name="_Toc9896451"/>
      <w:r w:rsidRPr="00327286">
        <w:rPr>
          <w:b/>
          <w:color w:val="004C14"/>
        </w:rPr>
        <w:t>PREÁMBULO</w:t>
      </w:r>
      <w:bookmarkEnd w:id="4"/>
    </w:p>
    <w:p w14:paraId="4476771F" w14:textId="300D43D6" w:rsidR="001D69E6" w:rsidRPr="00327286" w:rsidRDefault="001D69E6" w:rsidP="00014AAE">
      <w:pPr>
        <w:jc w:val="both"/>
      </w:pPr>
      <w:r w:rsidRPr="00327286">
        <w:t xml:space="preserve">El Reglamento Interno es un instrumento jurídico que constituye el estatuto de la </w:t>
      </w:r>
      <w:r w:rsidR="00561E1C" w:rsidRPr="00327286">
        <w:t>Entidad</w:t>
      </w:r>
      <w:r w:rsidR="00A859D4" w:rsidRPr="00327286">
        <w:t xml:space="preserve"> empleadora</w:t>
      </w:r>
      <w:r w:rsidRPr="00327286">
        <w:t xml:space="preserve">, que fija las condiciones generales de Orden por las cuales se rige el trabajo dentro de la </w:t>
      </w:r>
      <w:r w:rsidR="00561E1C" w:rsidRPr="00327286">
        <w:t>entidad</w:t>
      </w:r>
      <w:r w:rsidR="00A859D4" w:rsidRPr="00327286">
        <w:t xml:space="preserve"> empleadora</w:t>
      </w:r>
      <w:r w:rsidRPr="00327286">
        <w:t xml:space="preserve"> e informa al trabajador sobre las normas de Higiene y Seguridad que le son aplicables. Sus normas son obligatorias para tod</w:t>
      </w:r>
      <w:r w:rsidR="00E400A2">
        <w:t>a</w:t>
      </w:r>
      <w:r w:rsidRPr="00327286">
        <w:t xml:space="preserve">s </w:t>
      </w:r>
      <w:r w:rsidR="00E400A2">
        <w:t>l</w:t>
      </w:r>
      <w:r w:rsidR="00A859D4" w:rsidRPr="00327286">
        <w:t>as personas trabajadoras</w:t>
      </w:r>
      <w:r w:rsidRPr="00327286">
        <w:t xml:space="preserve"> de la </w:t>
      </w:r>
      <w:r w:rsidR="00561E1C" w:rsidRPr="00327286">
        <w:t>Entidad</w:t>
      </w:r>
      <w:r w:rsidR="00A859D4" w:rsidRPr="00327286">
        <w:t xml:space="preserve"> empleadora</w:t>
      </w:r>
      <w:r w:rsidRPr="00327286">
        <w:t>, cualquiera sea el establecimiento en que presten sus servicios.</w:t>
      </w:r>
    </w:p>
    <w:p w14:paraId="0952470D" w14:textId="07F02750" w:rsidR="001D69E6" w:rsidRPr="00327286" w:rsidRDefault="001D69E6" w:rsidP="00014AAE">
      <w:pPr>
        <w:jc w:val="both"/>
      </w:pPr>
      <w:r w:rsidRPr="00327286">
        <w:t>El Reglamento Interno de Orden, Higiene y Seguridad está fundado en el orden jurídico laboral vigente, establecido especialmente por el Código del Trabajo, en la Ley Nº 16.744 que, respectivamente, establecen normas acerca de la relación laboral, terminación de contrato de trabajo, Accidentes del Trabajo y Enfermedades Profesionales y Prevención de Riesgos Profesionales.</w:t>
      </w:r>
    </w:p>
    <w:p w14:paraId="269C315B" w14:textId="49D7D801" w:rsidR="001D69E6" w:rsidRPr="00327286" w:rsidRDefault="001D69E6" w:rsidP="00014AAE">
      <w:pPr>
        <w:jc w:val="both"/>
      </w:pPr>
      <w:r w:rsidRPr="00327286">
        <w:t xml:space="preserve">Art. 153, inciso 1°, del Código del Trabajo. “Las </w:t>
      </w:r>
      <w:r w:rsidR="00561E1C" w:rsidRPr="00327286">
        <w:t>entidad</w:t>
      </w:r>
      <w:r w:rsidR="00A859D4" w:rsidRPr="00327286">
        <w:t xml:space="preserve"> empleadora</w:t>
      </w:r>
      <w:r w:rsidRPr="00327286">
        <w:t xml:space="preserve">s, establecimientos, faenas o unidades económicas que ocupen normalmente diez o más trabajadores permanentes, contados todos los que presten servicios en las distintas fábricas o secciones, aunque estén situadas en localidades diferentes, estarán obligadas a confeccionar un Reglamento Interno de Orden, Higiene y Seguridad, que contenga las obligaciones y prohibiciones a que deben sujetarse </w:t>
      </w:r>
      <w:r w:rsidR="00686E47">
        <w:t>l</w:t>
      </w:r>
      <w:r w:rsidR="00A859D4" w:rsidRPr="00327286">
        <w:t>as personas trabajadoras</w:t>
      </w:r>
      <w:r w:rsidRPr="00327286">
        <w:t xml:space="preserve">, en relación con sus labores, permanencia y vida en las dependencias de la respectiva </w:t>
      </w:r>
      <w:r w:rsidR="00561E1C" w:rsidRPr="00327286">
        <w:t>entidad</w:t>
      </w:r>
      <w:r w:rsidR="00A859D4" w:rsidRPr="00327286">
        <w:t xml:space="preserve"> empleadora</w:t>
      </w:r>
      <w:r w:rsidRPr="00327286">
        <w:t xml:space="preserve"> o establecimiento”.</w:t>
      </w:r>
    </w:p>
    <w:p w14:paraId="511E29D4" w14:textId="59C6D42C" w:rsidR="001D69E6" w:rsidRPr="00327286" w:rsidRDefault="001D69E6" w:rsidP="00686E47">
      <w:pPr>
        <w:jc w:val="both"/>
      </w:pPr>
      <w:r w:rsidRPr="00327286">
        <w:t xml:space="preserve">Especialmente, se deberán estipular las normas que se deben observar para garantizar un ambiente laboral digno y de mutuo respeto entre </w:t>
      </w:r>
      <w:r w:rsidR="00686E47">
        <w:t>l</w:t>
      </w:r>
      <w:r w:rsidR="00A859D4" w:rsidRPr="00327286">
        <w:t>as personas trabajadoras</w:t>
      </w:r>
      <w:r w:rsidRPr="00327286">
        <w:t>.</w:t>
      </w:r>
    </w:p>
    <w:p w14:paraId="260C5742" w14:textId="7FED76C8" w:rsidR="001D69E6" w:rsidRPr="00327286" w:rsidRDefault="001D69E6" w:rsidP="00686E47">
      <w:pPr>
        <w:jc w:val="both"/>
      </w:pPr>
      <w:r w:rsidRPr="00327286">
        <w:t xml:space="preserve">Art. 67 de la Ley N°16.744. “Las </w:t>
      </w:r>
      <w:r w:rsidR="00561E1C" w:rsidRPr="00327286">
        <w:t>entidad</w:t>
      </w:r>
      <w:r w:rsidR="00B11285">
        <w:t>es</w:t>
      </w:r>
      <w:r w:rsidR="00A859D4" w:rsidRPr="00327286">
        <w:t xml:space="preserve"> empleadora</w:t>
      </w:r>
      <w:r w:rsidRPr="00327286">
        <w:t xml:space="preserve">s o </w:t>
      </w:r>
      <w:r w:rsidR="00561E1C" w:rsidRPr="00327286">
        <w:t>entidad</w:t>
      </w:r>
      <w:r w:rsidRPr="00327286">
        <w:t xml:space="preserve">es estarán obligadas a mantener al día los Reglamentos de Higiene y Seguridad en el trabajo y </w:t>
      </w:r>
      <w:r w:rsidR="00A859D4" w:rsidRPr="00327286">
        <w:t>Las personas trabajadoras</w:t>
      </w:r>
      <w:r w:rsidRPr="00327286">
        <w:t xml:space="preserve"> a cumplir con las exigencias que dichos reglamentos les impongan. Los Reglamentos deberán consultar la aplicación de multas a </w:t>
      </w:r>
      <w:r w:rsidR="00A859D4" w:rsidRPr="00327286">
        <w:t>Las personas trabajadoras</w:t>
      </w:r>
      <w:r w:rsidRPr="00327286">
        <w:t xml:space="preserve"> que no utilicen los elementos de protección personal que se les haya proporcionado o que no cumplan las obligaciones que les impongan las normas, reglamentaciones o instrucciones sobre higiene y seguridad en el trabajo. La aplicación de tales multas se regirá por lo dispuesto en el Párrafo I del Título III del Libro I del Código del Trabajo”.</w:t>
      </w:r>
    </w:p>
    <w:p w14:paraId="1CF32F15" w14:textId="2EBEBDA9" w:rsidR="00E84F65" w:rsidRPr="00327286" w:rsidRDefault="001D69E6" w:rsidP="00686E47">
      <w:pPr>
        <w:jc w:val="both"/>
      </w:pPr>
      <w:r w:rsidRPr="00327286">
        <w:t xml:space="preserve">Art. </w:t>
      </w:r>
      <w:r w:rsidR="004D0B2E" w:rsidRPr="00327286">
        <w:t>56</w:t>
      </w:r>
      <w:r w:rsidRPr="00327286">
        <w:t xml:space="preserve"> del Decreto Supremo Nº 4</w:t>
      </w:r>
      <w:r w:rsidR="00410CE7" w:rsidRPr="00327286">
        <w:t>4</w:t>
      </w:r>
      <w:r w:rsidR="009E2753">
        <w:t xml:space="preserve"> indica</w:t>
      </w:r>
      <w:r w:rsidRPr="00327286">
        <w:t xml:space="preserve"> “</w:t>
      </w:r>
      <w:r w:rsidR="00410CE7" w:rsidRPr="00327286">
        <w:t xml:space="preserve">Toda </w:t>
      </w:r>
      <w:r w:rsidR="00561E1C" w:rsidRPr="00327286">
        <w:t>entidad</w:t>
      </w:r>
      <w:r w:rsidR="00410CE7" w:rsidRPr="00327286">
        <w:t xml:space="preserve"> empleadora estará obligada a establecer y mantener al día un Reglamento Interno de Higiene y Seguridad en el Trabajo, cuyo cumplimiento será obligatorio para las personas trabajadoras. La </w:t>
      </w:r>
      <w:r w:rsidR="00561E1C" w:rsidRPr="00327286">
        <w:t>entidad</w:t>
      </w:r>
      <w:r w:rsidR="00A859D4" w:rsidRPr="00327286">
        <w:t xml:space="preserve"> empleadora</w:t>
      </w:r>
      <w:r w:rsidR="00410CE7" w:rsidRPr="00327286">
        <w:t xml:space="preserve"> deberá proporcionar gratuitamente un ejemplar del reglamento a cada persona trabajadora”.</w:t>
      </w:r>
    </w:p>
    <w:p w14:paraId="10F19A47" w14:textId="55C1F7C9" w:rsidR="001D69E6" w:rsidRPr="00327286" w:rsidRDefault="001D69E6" w:rsidP="001D69E6">
      <w:r w:rsidRPr="00327286">
        <w:br w:type="page"/>
      </w:r>
    </w:p>
    <w:p w14:paraId="199FDD9A" w14:textId="131575C2" w:rsidR="001D69E6" w:rsidRPr="00327286" w:rsidRDefault="00F67695" w:rsidP="008B477C">
      <w:pPr>
        <w:pStyle w:val="Ttulo2"/>
      </w:pPr>
      <w:bookmarkStart w:id="5" w:name="_Toc9896452"/>
      <w:bookmarkStart w:id="6" w:name="_Toc222121501"/>
      <w:r w:rsidRPr="00327286">
        <w:lastRenderedPageBreak/>
        <w:t>Capítulo I</w:t>
      </w:r>
      <w:r w:rsidR="00392D9C" w:rsidRPr="00327286">
        <w:t xml:space="preserve"> -</w:t>
      </w:r>
      <w:r w:rsidRPr="00327286">
        <w:t xml:space="preserve"> Normas generales</w:t>
      </w:r>
      <w:bookmarkEnd w:id="5"/>
      <w:bookmarkEnd w:id="6"/>
    </w:p>
    <w:p w14:paraId="50171C9A" w14:textId="77777777" w:rsidR="001D69E6" w:rsidRPr="00327286" w:rsidRDefault="001D69E6" w:rsidP="00D70705">
      <w:pPr>
        <w:pStyle w:val="Articulo"/>
      </w:pPr>
      <w:r w:rsidRPr="00327286">
        <w:t>ARTICULO 1°</w:t>
      </w:r>
    </w:p>
    <w:p w14:paraId="21B11E82" w14:textId="637C2E27" w:rsidR="001D69E6" w:rsidRPr="00327286" w:rsidRDefault="001D69E6" w:rsidP="00300FD7">
      <w:pPr>
        <w:jc w:val="both"/>
      </w:pPr>
      <w:r w:rsidRPr="00327286">
        <w:t xml:space="preserve">El presente Reglamento Interno regula los requisitos y las condiciones de ingreso, derechos, obligaciones, prohibiciones, normas, instrucciones y, en general, las modalidades y condiciones de trabajo de </w:t>
      </w:r>
      <w:r w:rsidR="009B5364" w:rsidRPr="00327286">
        <w:t xml:space="preserve">todas </w:t>
      </w:r>
      <w:r w:rsidR="009B5364">
        <w:t>l</w:t>
      </w:r>
      <w:r w:rsidR="009B5364" w:rsidRPr="00327286">
        <w:t>as personas trabajadoras dependientes</w:t>
      </w:r>
      <w:r w:rsidRPr="00327286">
        <w:t xml:space="preserve"> de la </w:t>
      </w:r>
      <w:sdt>
        <w:sdtPr>
          <w:rPr>
            <w:b/>
            <w:color w:val="12431D" w:themeColor="text2" w:themeShade="BF"/>
          </w:rPr>
          <w:alias w:val="Empresa/Organización"/>
          <w:tag w:val=""/>
          <w:id w:val="-602644102"/>
          <w:placeholder>
            <w:docPart w:val="90EF13486B3D469DAE84BBA393C90F73"/>
          </w:placeholder>
          <w:showingPlcHdr/>
          <w:dataBinding w:prefixMappings="xmlns:ns0='http://schemas.openxmlformats.org/officeDocument/2006/extended-properties' " w:xpath="/ns0:Properties[1]/ns0:Company[1]" w:storeItemID="{6668398D-A668-4E3E-A5EB-62B293D839F1}"/>
          <w:text/>
        </w:sdtPr>
        <w:sdtContent>
          <w:r w:rsidR="00720CD9" w:rsidRPr="00327286">
            <w:rPr>
              <w:rStyle w:val="Textodelmarcadordeposicin"/>
            </w:rPr>
            <w:t>[Compañía]</w:t>
          </w:r>
        </w:sdtContent>
      </w:sdt>
      <w:r w:rsidR="00D70705" w:rsidRPr="00327286">
        <w:t xml:space="preserve"> </w:t>
      </w:r>
      <w:r w:rsidRPr="00327286">
        <w:t xml:space="preserve">y de las </w:t>
      </w:r>
      <w:r w:rsidR="00300FD7">
        <w:t>e</w:t>
      </w:r>
      <w:r w:rsidR="00561E1C" w:rsidRPr="00327286">
        <w:t>ntidad</w:t>
      </w:r>
      <w:r w:rsidR="0075698D">
        <w:t>es</w:t>
      </w:r>
      <w:r w:rsidR="00A859D4" w:rsidRPr="00327286">
        <w:t xml:space="preserve"> empleadora</w:t>
      </w:r>
      <w:r w:rsidRPr="00327286">
        <w:t>s contratistas, cualquiera sea el lugar en donde presten sus servicios.</w:t>
      </w:r>
    </w:p>
    <w:p w14:paraId="57363FCD" w14:textId="77777777" w:rsidR="001D69E6" w:rsidRPr="00327286" w:rsidRDefault="001D69E6" w:rsidP="00D70705">
      <w:pPr>
        <w:pStyle w:val="Articulo"/>
      </w:pPr>
      <w:r w:rsidRPr="00327286">
        <w:t>ARTICULO 2°</w:t>
      </w:r>
    </w:p>
    <w:p w14:paraId="573A814D" w14:textId="77777777" w:rsidR="001D69E6" w:rsidRPr="00327286" w:rsidRDefault="001D69E6" w:rsidP="00D70705">
      <w:r w:rsidRPr="00327286">
        <w:t>El presente reglamento se entregará formalmente en una charla de inducción al personal contratado, una vez iniciadas sus funciones en el cargo y se dejará un registro.</w:t>
      </w:r>
    </w:p>
    <w:p w14:paraId="42CF2B4F" w14:textId="77777777" w:rsidR="008A67B9" w:rsidRPr="00327286" w:rsidRDefault="008A67B9" w:rsidP="00D70705"/>
    <w:p w14:paraId="7E08E730" w14:textId="77777777" w:rsidR="001D69E6" w:rsidRPr="00327286" w:rsidRDefault="001D69E6" w:rsidP="00D70705">
      <w:pPr>
        <w:pStyle w:val="Articulo"/>
      </w:pPr>
      <w:r w:rsidRPr="00327286">
        <w:t>ARTICULO 3°</w:t>
      </w:r>
    </w:p>
    <w:p w14:paraId="369A26AE" w14:textId="629A64ED" w:rsidR="001D69E6" w:rsidRPr="00327286" w:rsidRDefault="001D69E6" w:rsidP="00C3796B">
      <w:pPr>
        <w:jc w:val="both"/>
      </w:pPr>
      <w:r w:rsidRPr="00327286">
        <w:t xml:space="preserve">El presente </w:t>
      </w:r>
      <w:r w:rsidR="00C3796B">
        <w:t>r</w:t>
      </w:r>
      <w:r w:rsidRPr="00327286">
        <w:t xml:space="preserve">eglamento, será de conocimiento obligatorio y de estricto cumplimiento. Cada </w:t>
      </w:r>
      <w:r w:rsidR="00C3796B">
        <w:t>persona trabajadora</w:t>
      </w:r>
      <w:r w:rsidRPr="00327286">
        <w:t xml:space="preserve"> tendrá la obligación de dar cabal, fiel y estricto cumplimiento a las disposiciones contenidas en este Reglamento. Por tanto, el trabajador no podrá aducir desconocimiento de las presentes disposiciones reglamentarias. </w:t>
      </w:r>
    </w:p>
    <w:p w14:paraId="47346ADC" w14:textId="77777777" w:rsidR="001D69E6" w:rsidRPr="00327286" w:rsidRDefault="001D69E6" w:rsidP="00D70705">
      <w:pPr>
        <w:pStyle w:val="Articulo"/>
      </w:pPr>
      <w:r w:rsidRPr="00327286">
        <w:t>ARTICULO 4°</w:t>
      </w:r>
    </w:p>
    <w:p w14:paraId="40F44FDD" w14:textId="2E4682B8" w:rsidR="00D70705" w:rsidRPr="00327286" w:rsidRDefault="001D69E6" w:rsidP="00C3796B">
      <w:pPr>
        <w:jc w:val="both"/>
      </w:pPr>
      <w:r w:rsidRPr="00327286">
        <w:t xml:space="preserve">La potestad de dirección y disciplina del empleador, contenidas en el presente </w:t>
      </w:r>
      <w:r w:rsidR="00C3796B">
        <w:t>r</w:t>
      </w:r>
      <w:r w:rsidRPr="00327286">
        <w:t xml:space="preserve">eglamento, y en general el ejercicio de las facultades que la ley le reconoce al empleador, tiene como límite el respeto a las garantías constitucionales de </w:t>
      </w:r>
      <w:r w:rsidR="00A859D4" w:rsidRPr="00327286">
        <w:t>Las personas trabajadoras</w:t>
      </w:r>
      <w:r w:rsidRPr="00327286">
        <w:t>, en especial cuando pudieran afectar la intimidad, la vida privada o la honra de éstos.</w:t>
      </w:r>
      <w:bookmarkStart w:id="7" w:name="_Toc9896453"/>
      <w:r w:rsidRPr="00327286">
        <w:t xml:space="preserve"> Del mismo modo, cualquier trabajador o las organizaciones sindicales de la </w:t>
      </w:r>
      <w:r w:rsidR="00561E1C" w:rsidRPr="00327286">
        <w:t>entidad</w:t>
      </w:r>
      <w:r w:rsidR="00A859D4" w:rsidRPr="00327286">
        <w:t xml:space="preserve"> empleadora</w:t>
      </w:r>
      <w:r w:rsidRPr="00327286">
        <w:t xml:space="preserve"> respectiva podrán impugnar las disposiciones del reglamento interno que estimaren ilegales, mediante presentación efectuada ante la autoridad de salud o ante la Dirección del Trabajo, según corresponda.</w:t>
      </w:r>
    </w:p>
    <w:p w14:paraId="642EE5F0" w14:textId="77777777" w:rsidR="00D70705" w:rsidRPr="00327286" w:rsidRDefault="00D70705">
      <w:pPr>
        <w:spacing w:after="0" w:line="240" w:lineRule="auto"/>
      </w:pPr>
      <w:r w:rsidRPr="00327286">
        <w:br w:type="page"/>
      </w:r>
    </w:p>
    <w:p w14:paraId="1EB0C5AB" w14:textId="2287271E" w:rsidR="001D69E6" w:rsidRPr="00327286" w:rsidRDefault="00F67695" w:rsidP="008B477C">
      <w:pPr>
        <w:pStyle w:val="Ttulo2"/>
      </w:pPr>
      <w:bookmarkStart w:id="8" w:name="_Toc222121502"/>
      <w:r w:rsidRPr="00327286">
        <w:lastRenderedPageBreak/>
        <w:t>Capítulo II</w:t>
      </w:r>
      <w:r w:rsidR="00392D9C" w:rsidRPr="00327286">
        <w:t xml:space="preserve"> -</w:t>
      </w:r>
      <w:r w:rsidRPr="00327286">
        <w:t xml:space="preserve"> Terminología y definiciones</w:t>
      </w:r>
      <w:bookmarkEnd w:id="7"/>
      <w:bookmarkEnd w:id="8"/>
      <w:r w:rsidRPr="00327286">
        <w:t xml:space="preserve"> </w:t>
      </w:r>
    </w:p>
    <w:p w14:paraId="3EB74695" w14:textId="77777777" w:rsidR="001D69E6" w:rsidRPr="00327286" w:rsidRDefault="001D69E6" w:rsidP="00D70705">
      <w:pPr>
        <w:pStyle w:val="Articulo"/>
      </w:pPr>
      <w:r w:rsidRPr="00327286">
        <w:t>ARTICULO 5°</w:t>
      </w:r>
    </w:p>
    <w:p w14:paraId="181B874A" w14:textId="56E5DEF4" w:rsidR="001D69E6" w:rsidRPr="00327286" w:rsidRDefault="001D69E6" w:rsidP="00D70705">
      <w:r w:rsidRPr="00327286">
        <w:t>Para los efectos del presente Reglamento</w:t>
      </w:r>
      <w:r w:rsidR="00F41A24" w:rsidRPr="00327286">
        <w:t xml:space="preserve"> Interno</w:t>
      </w:r>
      <w:r w:rsidRPr="00327286">
        <w:t xml:space="preserve"> se entenderá por:</w:t>
      </w:r>
    </w:p>
    <w:p w14:paraId="77C5F0C4" w14:textId="77777777" w:rsidR="001D69E6" w:rsidRPr="00327286" w:rsidRDefault="001D69E6" w:rsidP="008C3264">
      <w:pPr>
        <w:pStyle w:val="Prrafodelista"/>
        <w:ind w:left="142"/>
        <w:jc w:val="both"/>
        <w:rPr>
          <w:lang w:eastAsia="es-ES_tradnl"/>
        </w:rPr>
      </w:pPr>
      <w:r w:rsidRPr="00327286">
        <w:rPr>
          <w:b/>
          <w:lang w:eastAsia="es-ES_tradnl"/>
        </w:rPr>
        <w:t>Accidente del Trabajo:</w:t>
      </w:r>
      <w:r w:rsidRPr="00327286">
        <w:rPr>
          <w:lang w:eastAsia="es-ES_tradnl"/>
        </w:rPr>
        <w:t xml:space="preserve"> Toda lesión que una persona sufra a causa o con ocasión del trabajo, y que le produzca incapacidad o muerte (Art. 5° Ley 16.744).</w:t>
      </w:r>
    </w:p>
    <w:p w14:paraId="7FB28F8D" w14:textId="77777777" w:rsidR="001D69E6" w:rsidRDefault="001D69E6" w:rsidP="008C3264">
      <w:pPr>
        <w:pStyle w:val="Prrafodelista"/>
        <w:ind w:left="142"/>
        <w:jc w:val="both"/>
      </w:pPr>
      <w:r w:rsidRPr="00327286">
        <w:rPr>
          <w:b/>
          <w:bCs/>
        </w:rPr>
        <w:t>Accidente de Trayecto:</w:t>
      </w:r>
      <w:r w:rsidRPr="00327286">
        <w:t xml:space="preserve"> Son aquellos sufridos por el trabajador en el trayecto directo de ida o regreso entre la habitación y el lugar de trabajo, y aquéllos que ocurran en el trayecto directo entre dos lugares de trabajo, aunque correspondan a distintos empleadores. En este último caso, se considerará que el accidente dice relación con el trabajo al que se dirigía el trabajador al ocurrir el siniestro. El accidente del trayecto deberá ser acreditado ante la Asociación Chilena de Seguridad, mediante parte de Carabineros u otros medios igualmente fehacientes. (Art. 5° Ley 16.744 y Art. 7° inciso 2° Decreto Supremo N° 101).</w:t>
      </w:r>
    </w:p>
    <w:p w14:paraId="0034DD9F" w14:textId="0D9187CD" w:rsidR="00626478" w:rsidRPr="00327286" w:rsidRDefault="00626478" w:rsidP="00626478">
      <w:pPr>
        <w:pStyle w:val="Prrafodelista"/>
        <w:ind w:left="142"/>
        <w:jc w:val="both"/>
      </w:pPr>
      <w:r>
        <w:rPr>
          <w:b/>
          <w:bCs/>
        </w:rPr>
        <w:t>Acondicionamiento climático:</w:t>
      </w:r>
      <w:r>
        <w:t xml:space="preserve"> Dar u otorgar a un espacio cerrado las condiciones de temperatura, humedad del aire, necesarias para conservar la salud o la comodidad de quienes lo ocupan. Esto puede ser a través de la utilización ventiladores, enfriador evaporativo portátil, turbinas de aires u otro tipo de circulación de aire.</w:t>
      </w:r>
    </w:p>
    <w:p w14:paraId="05CC264D" w14:textId="0EF16F24" w:rsidR="000A776D" w:rsidRPr="00327286" w:rsidRDefault="000A776D" w:rsidP="008C3264">
      <w:pPr>
        <w:pStyle w:val="Prrafodelista"/>
        <w:ind w:left="142"/>
        <w:jc w:val="both"/>
        <w:rPr>
          <w:lang w:eastAsia="es-ES_tradnl"/>
        </w:rPr>
      </w:pPr>
      <w:r w:rsidRPr="00327286">
        <w:rPr>
          <w:b/>
          <w:lang w:eastAsia="es-ES_tradnl"/>
        </w:rPr>
        <w:t>Acoso laboral:</w:t>
      </w:r>
      <w:r w:rsidRPr="00327286">
        <w:rPr>
          <w:lang w:eastAsia="es-ES_tradnl"/>
        </w:rPr>
        <w:t xml:space="preserve"> </w:t>
      </w:r>
      <w:r w:rsidR="00855802" w:rsidRPr="00327286">
        <w:rPr>
          <w:lang w:eastAsia="es-ES_tradnl"/>
        </w:rPr>
        <w:t>Toda conducta que constituya agresión u hostigamiento ejercida por el empleador o por uno o más trabajadores, en contra de otro u otros trabajadores, por cualquier medio, ya sea que se manifieste una sola vez o de manera reiterada, y que tenga como resultado para el o los afectados su menoscabo, maltrato o humillación, o bien que amenace o perjudique su situación laboral o sus oportunidades en el empleo (artículo 2° inciso segundo del Código del Trabajo). El acoso laboral, además de la agresión física, incluye el acoso psicológico, abuso emocional o mental, por cualquier medio, amenace o no la situación laboral. Ejemplos de acoso psicológico, abuso emocional o mental: considerando el contexto y caso concreto en el que se presente</w:t>
      </w:r>
    </w:p>
    <w:p w14:paraId="24CE158D" w14:textId="7B25089B" w:rsidR="00267A20" w:rsidRPr="00327286" w:rsidRDefault="00267A20" w:rsidP="008C3264">
      <w:pPr>
        <w:pStyle w:val="Prrafodelista"/>
        <w:ind w:left="142"/>
        <w:jc w:val="both"/>
        <w:rPr>
          <w:lang w:eastAsia="es-ES_tradnl"/>
        </w:rPr>
      </w:pPr>
      <w:r w:rsidRPr="00327286">
        <w:rPr>
          <w:b/>
          <w:lang w:eastAsia="es-ES_tradnl"/>
        </w:rPr>
        <w:t>Acoso sexual</w:t>
      </w:r>
      <w:r w:rsidR="001F3998" w:rsidRPr="00327286">
        <w:rPr>
          <w:b/>
          <w:lang w:eastAsia="es-ES_tradnl"/>
        </w:rPr>
        <w:t>:</w:t>
      </w:r>
      <w:r w:rsidR="001F3998" w:rsidRPr="00327286">
        <w:rPr>
          <w:lang w:eastAsia="es-ES_tradnl"/>
        </w:rPr>
        <w:t xml:space="preserve"> </w:t>
      </w:r>
      <w:r w:rsidR="00171102" w:rsidRPr="00327286">
        <w:rPr>
          <w:lang w:eastAsia="es-ES_tradnl"/>
        </w:rPr>
        <w:t>Es aquella conducta en que una persona realiza, en forma indebida, por cualquier medio, requerimientos de carácter sexual, no consentidos por quien los recibe y que amenacen o perjudiquen su situación laboral o sus oportunidades en el empleo (artículo 2° inciso segundo del Código del Trabajo).</w:t>
      </w:r>
      <w:r w:rsidR="00705039" w:rsidRPr="00327286">
        <w:rPr>
          <w:lang w:eastAsia="es-ES_tradnl"/>
        </w:rPr>
        <w:t xml:space="preserve"> El acoso sexual implica insinuaciones sexuales no deseadas, solicitudes de favores sexuales u otras conductas verbales, no verbales o físicas de naturaleza sexual, tales como comentarios sexuales, acercamientos físicos, caricias, abrazos, besos o intentos de realizarlas. La característica esencial del acoso sexual es que no es deseado ni aceptado por quien lo recibe.</w:t>
      </w:r>
    </w:p>
    <w:p w14:paraId="49141901" w14:textId="1A2F367B" w:rsidR="00AE4362" w:rsidRPr="00327286" w:rsidRDefault="00AE4362" w:rsidP="008C3264">
      <w:pPr>
        <w:pStyle w:val="Prrafodelista"/>
        <w:ind w:left="142"/>
        <w:jc w:val="both"/>
        <w:rPr>
          <w:lang w:eastAsia="es-ES_tradnl"/>
        </w:rPr>
      </w:pPr>
      <w:r w:rsidRPr="00327286">
        <w:rPr>
          <w:b/>
          <w:bCs/>
          <w:lang w:eastAsia="es-ES_tradnl"/>
        </w:rPr>
        <w:t>Condiciones y entorno de trabajo</w:t>
      </w:r>
      <w:r w:rsidRPr="00327286">
        <w:rPr>
          <w:lang w:eastAsia="es-ES_tradnl"/>
        </w:rPr>
        <w:t>: Corresponden a las características del lugar de trabajo y a</w:t>
      </w:r>
      <w:r w:rsidR="000A62B1" w:rsidRPr="00327286">
        <w:rPr>
          <w:lang w:eastAsia="es-ES_tradnl"/>
        </w:rPr>
        <w:t xml:space="preserve"> </w:t>
      </w:r>
      <w:r w:rsidRPr="00327286">
        <w:rPr>
          <w:lang w:eastAsia="es-ES_tradnl"/>
        </w:rPr>
        <w:t>la forma de organización del trabajo que pueden influir en la generación de riesgos para la seguridad</w:t>
      </w:r>
      <w:r w:rsidR="000A62B1" w:rsidRPr="00327286">
        <w:rPr>
          <w:lang w:eastAsia="es-ES_tradnl"/>
        </w:rPr>
        <w:t xml:space="preserve"> </w:t>
      </w:r>
      <w:r w:rsidRPr="00327286">
        <w:rPr>
          <w:lang w:eastAsia="es-ES_tradnl"/>
        </w:rPr>
        <w:t>y salud de las personas trabajadoras. Quedan específicamente incluidas en esta definición:</w:t>
      </w:r>
    </w:p>
    <w:p w14:paraId="3ABCA10E" w14:textId="282B60C1" w:rsidR="00AE4362" w:rsidRPr="00327286" w:rsidRDefault="00AE4362" w:rsidP="008C3264">
      <w:pPr>
        <w:pStyle w:val="Prrafodelista"/>
        <w:ind w:left="142"/>
        <w:jc w:val="both"/>
        <w:rPr>
          <w:lang w:eastAsia="es-ES_tradnl"/>
        </w:rPr>
      </w:pPr>
      <w:r w:rsidRPr="00327286">
        <w:rPr>
          <w:lang w:eastAsia="es-ES_tradnl"/>
        </w:rPr>
        <w:t>a) Las características generales de los locales, instalaciones, equipos, materias primas, productos</w:t>
      </w:r>
      <w:r w:rsidR="000A62B1" w:rsidRPr="00327286">
        <w:rPr>
          <w:lang w:eastAsia="es-ES_tradnl"/>
        </w:rPr>
        <w:t xml:space="preserve"> </w:t>
      </w:r>
      <w:r w:rsidRPr="00327286">
        <w:rPr>
          <w:lang w:eastAsia="es-ES_tradnl"/>
        </w:rPr>
        <w:t>y demás útiles existentes en el centro de trabajo.</w:t>
      </w:r>
    </w:p>
    <w:p w14:paraId="717B6BA7" w14:textId="77777777" w:rsidR="00AE4362" w:rsidRPr="00327286" w:rsidRDefault="00AE4362" w:rsidP="008C3264">
      <w:pPr>
        <w:pStyle w:val="Prrafodelista"/>
        <w:ind w:left="142"/>
        <w:jc w:val="both"/>
        <w:rPr>
          <w:lang w:eastAsia="es-ES_tradnl"/>
        </w:rPr>
      </w:pPr>
      <w:r w:rsidRPr="00327286">
        <w:rPr>
          <w:lang w:eastAsia="es-ES_tradnl"/>
        </w:rPr>
        <w:t>b) Los agentes físicos, químicos y biológicos presentes en el entorno de trabajo y sus correspondientes</w:t>
      </w:r>
    </w:p>
    <w:p w14:paraId="26DDD025" w14:textId="77777777" w:rsidR="00AE4362" w:rsidRPr="00327286" w:rsidRDefault="00AE4362" w:rsidP="008C3264">
      <w:pPr>
        <w:pStyle w:val="Prrafodelista"/>
        <w:ind w:left="142"/>
        <w:jc w:val="both"/>
        <w:rPr>
          <w:lang w:eastAsia="es-ES_tradnl"/>
        </w:rPr>
      </w:pPr>
      <w:r w:rsidRPr="00327286">
        <w:rPr>
          <w:lang w:eastAsia="es-ES_tradnl"/>
        </w:rPr>
        <w:t>intensidades, concentraciones o niveles de presencia.</w:t>
      </w:r>
    </w:p>
    <w:p w14:paraId="1D63978B" w14:textId="20AF6F28" w:rsidR="00AE4362" w:rsidRPr="00327286" w:rsidRDefault="00AE4362" w:rsidP="008C3264">
      <w:pPr>
        <w:pStyle w:val="Prrafodelista"/>
        <w:ind w:left="142"/>
        <w:jc w:val="both"/>
        <w:rPr>
          <w:lang w:eastAsia="es-ES_tradnl"/>
        </w:rPr>
      </w:pPr>
      <w:r w:rsidRPr="00327286">
        <w:rPr>
          <w:lang w:eastAsia="es-ES_tradnl"/>
        </w:rPr>
        <w:t>c) Los procedimientos para la utilización de los agentes citados anteriormente que influyan en la</w:t>
      </w:r>
      <w:r w:rsidR="000A62B1" w:rsidRPr="00327286">
        <w:rPr>
          <w:lang w:eastAsia="es-ES_tradnl"/>
        </w:rPr>
        <w:t xml:space="preserve"> </w:t>
      </w:r>
      <w:r w:rsidRPr="00327286">
        <w:rPr>
          <w:lang w:eastAsia="es-ES_tradnl"/>
        </w:rPr>
        <w:t>generación de los riesgos mencionados.</w:t>
      </w:r>
    </w:p>
    <w:p w14:paraId="32D235E4" w14:textId="70E10F25" w:rsidR="00AE4362" w:rsidRPr="00327286" w:rsidRDefault="00AE4362" w:rsidP="008C3264">
      <w:pPr>
        <w:pStyle w:val="Prrafodelista"/>
        <w:ind w:left="142"/>
        <w:jc w:val="both"/>
        <w:rPr>
          <w:lang w:eastAsia="es-ES_tradnl"/>
        </w:rPr>
      </w:pPr>
      <w:r w:rsidRPr="00327286">
        <w:rPr>
          <w:lang w:eastAsia="es-ES_tradnl"/>
        </w:rPr>
        <w:t xml:space="preserve">d) La organización del trabajo y las relaciones interpersonales al interior de la </w:t>
      </w:r>
      <w:r w:rsidR="00561E1C" w:rsidRPr="00327286">
        <w:rPr>
          <w:lang w:eastAsia="es-ES_tradnl"/>
        </w:rPr>
        <w:t>entidad</w:t>
      </w:r>
      <w:r w:rsidR="00A859D4" w:rsidRPr="00327286">
        <w:rPr>
          <w:lang w:eastAsia="es-ES_tradnl"/>
        </w:rPr>
        <w:t xml:space="preserve"> empleadora</w:t>
      </w:r>
      <w:r w:rsidRPr="00327286">
        <w:rPr>
          <w:lang w:eastAsia="es-ES_tradnl"/>
        </w:rPr>
        <w:t>, que</w:t>
      </w:r>
      <w:r w:rsidR="000A62B1" w:rsidRPr="00327286">
        <w:rPr>
          <w:lang w:eastAsia="es-ES_tradnl"/>
        </w:rPr>
        <w:t xml:space="preserve"> </w:t>
      </w:r>
      <w:r w:rsidRPr="00327286">
        <w:rPr>
          <w:lang w:eastAsia="es-ES_tradnl"/>
        </w:rPr>
        <w:t>incluyen los factores ergonómicos y psicosociales, la violencia y acoso en el trabajo.</w:t>
      </w:r>
    </w:p>
    <w:p w14:paraId="4D5D25E0" w14:textId="3A792D0D" w:rsidR="005F4F36" w:rsidRPr="00327286" w:rsidRDefault="005F4F36" w:rsidP="00187637">
      <w:pPr>
        <w:pStyle w:val="Prrafodelista"/>
        <w:ind w:left="142"/>
        <w:jc w:val="both"/>
        <w:rPr>
          <w:lang w:eastAsia="es-ES_tradnl"/>
        </w:rPr>
      </w:pPr>
      <w:r w:rsidRPr="00327286">
        <w:rPr>
          <w:b/>
          <w:lang w:eastAsia="es-ES_tradnl"/>
        </w:rPr>
        <w:t>Conductas incívicas:</w:t>
      </w:r>
      <w:r w:rsidRPr="00327286">
        <w:rPr>
          <w:lang w:eastAsia="es-ES_tradnl"/>
        </w:rPr>
        <w:t xml:space="preserve"> </w:t>
      </w:r>
      <w:r w:rsidR="00D629D3" w:rsidRPr="00327286">
        <w:rPr>
          <w:lang w:eastAsia="es-ES_tradnl"/>
        </w:rPr>
        <w:t xml:space="preserve">Son aquellos </w:t>
      </w:r>
      <w:r w:rsidR="003F29A6" w:rsidRPr="00327286">
        <w:rPr>
          <w:lang w:eastAsia="es-ES_tradnl"/>
        </w:rPr>
        <w:t xml:space="preserve">comportamientos descorteses o groseros que carecen de una clara intención de dañar, pero que entran en conflicto con los estándares de respeto mutuo. A menudo surge del descuido de las normas sociales. Sin directrices claras, el comportamiento descortés puede perpetuarse y generar situaciones de hostilidad o violencia necesarias de erradicar de los espacios de trabajo. Al abordar las conductas </w:t>
      </w:r>
      <w:r w:rsidR="003F29A6" w:rsidRPr="00327286">
        <w:rPr>
          <w:lang w:eastAsia="es-ES_tradnl"/>
        </w:rPr>
        <w:lastRenderedPageBreak/>
        <w:t>incívicas de manera proactiva, las organizaciones pueden mitigar su propagación y evitar que evolucione hacia transgresiones más graves.</w:t>
      </w:r>
    </w:p>
    <w:p w14:paraId="003A1A46" w14:textId="2B8C4E3C" w:rsidR="001D69E6" w:rsidRPr="00327286" w:rsidRDefault="001D69E6" w:rsidP="00187637">
      <w:pPr>
        <w:pStyle w:val="Prrafodelista"/>
        <w:ind w:left="142"/>
        <w:jc w:val="both"/>
      </w:pPr>
      <w:r w:rsidRPr="00327286">
        <w:rPr>
          <w:b/>
          <w:bCs/>
        </w:rPr>
        <w:t>Comité Paritario de Higiene y Seguridad:</w:t>
      </w:r>
      <w:r w:rsidRPr="00327286">
        <w:t xml:space="preserve"> </w:t>
      </w:r>
      <w:r w:rsidR="002B03A6" w:rsidRPr="00327286">
        <w:t>Es aquel a que se refiere el artículo 66 de la ley N°</w:t>
      </w:r>
      <w:r w:rsidR="000A62B1" w:rsidRPr="00327286">
        <w:t xml:space="preserve"> </w:t>
      </w:r>
      <w:r w:rsidR="002B03A6" w:rsidRPr="00327286">
        <w:t>16.744, cuya constitución y funcionamiento se regirá por las disposiciones del párrafo 3 del Título III</w:t>
      </w:r>
      <w:r w:rsidR="000A62B1" w:rsidRPr="00327286">
        <w:t xml:space="preserve"> </w:t>
      </w:r>
      <w:r w:rsidR="002B03A6" w:rsidRPr="00327286">
        <w:t>del DS 44, las que se aplicarán supletoriamente a los reglamentos de los Comités Paritarios</w:t>
      </w:r>
      <w:r w:rsidR="000A62B1" w:rsidRPr="00327286">
        <w:t xml:space="preserve"> </w:t>
      </w:r>
      <w:r w:rsidR="002B03A6" w:rsidRPr="00327286">
        <w:t>indicados en los artículos 66 bis y 66 ter de la ley.</w:t>
      </w:r>
      <w:r w:rsidR="00670BE0" w:rsidRPr="00327286">
        <w:t xml:space="preserve"> </w:t>
      </w:r>
    </w:p>
    <w:p w14:paraId="233D2D66" w14:textId="6CF6F335" w:rsidR="00670BE0" w:rsidRPr="00327286" w:rsidRDefault="001D69E6" w:rsidP="00187637">
      <w:pPr>
        <w:pStyle w:val="Prrafodelista"/>
        <w:ind w:left="142"/>
        <w:jc w:val="both"/>
      </w:pPr>
      <w:r w:rsidRPr="00327286">
        <w:rPr>
          <w:b/>
          <w:bCs/>
        </w:rPr>
        <w:t>Departamento de Prevención de Riesgos</w:t>
      </w:r>
      <w:r w:rsidRPr="00327286">
        <w:t xml:space="preserve">: </w:t>
      </w:r>
      <w:r w:rsidR="00670BE0" w:rsidRPr="00327286">
        <w:t xml:space="preserve">Corresponde a aquel órgano de la </w:t>
      </w:r>
      <w:r w:rsidR="00561E1C" w:rsidRPr="00327286">
        <w:t>entidad</w:t>
      </w:r>
      <w:r w:rsidR="00670BE0" w:rsidRPr="00327286">
        <w:t xml:space="preserve"> empleadora</w:t>
      </w:r>
      <w:r w:rsidR="000A62B1" w:rsidRPr="00327286">
        <w:t xml:space="preserve"> </w:t>
      </w:r>
      <w:r w:rsidR="00670BE0" w:rsidRPr="00327286">
        <w:t>encargada de planificar, organizar, asesorar, implementar, supervisar y tomar acciones para la mejora</w:t>
      </w:r>
      <w:r w:rsidR="000A62B1" w:rsidRPr="00327286">
        <w:t xml:space="preserve"> </w:t>
      </w:r>
      <w:r w:rsidR="00670BE0" w:rsidRPr="00327286">
        <w:t xml:space="preserve">continua de la gestión en prevención de riesgos laborales en la </w:t>
      </w:r>
      <w:r w:rsidR="00561E1C" w:rsidRPr="00327286">
        <w:t>entidad</w:t>
      </w:r>
      <w:r w:rsidR="00670BE0" w:rsidRPr="00327286">
        <w:t xml:space="preserve"> empleadora, a fin evitar los</w:t>
      </w:r>
      <w:r w:rsidR="000A62B1" w:rsidRPr="00327286">
        <w:t xml:space="preserve"> </w:t>
      </w:r>
      <w:r w:rsidR="00670BE0" w:rsidRPr="00327286">
        <w:t>accidentes del trabajo, las enfermedades profesionales y los daños a la salud de las personas trabajadoras.</w:t>
      </w:r>
    </w:p>
    <w:p w14:paraId="13CF8EFF" w14:textId="4307F48A" w:rsidR="001D69E6" w:rsidRPr="00327286" w:rsidRDefault="001D69E6" w:rsidP="00187637">
      <w:pPr>
        <w:pStyle w:val="Prrafodelista"/>
        <w:ind w:left="142"/>
        <w:jc w:val="both"/>
        <w:rPr>
          <w:lang w:eastAsia="es-ES_tradnl"/>
        </w:rPr>
      </w:pPr>
      <w:r w:rsidRPr="00327286">
        <w:rPr>
          <w:b/>
          <w:lang w:eastAsia="es-ES_tradnl"/>
        </w:rPr>
        <w:t>Enfermedad Profesional</w:t>
      </w:r>
      <w:r w:rsidRPr="00327286">
        <w:rPr>
          <w:lang w:eastAsia="es-ES_tradnl"/>
        </w:rPr>
        <w:t>: Es aquella causada de una manera directa por el ejercicio de la profesión o el trabajo que realice una persona y que le produzca incapacidad o muerte (Art. 7° Ley 16.744).</w:t>
      </w:r>
    </w:p>
    <w:p w14:paraId="1CAD8CC7" w14:textId="0253FD6A" w:rsidR="001D69E6" w:rsidRPr="00327286" w:rsidRDefault="00561E1C" w:rsidP="00187637">
      <w:pPr>
        <w:pStyle w:val="Prrafodelista"/>
        <w:ind w:left="142"/>
        <w:jc w:val="both"/>
      </w:pPr>
      <w:r w:rsidRPr="00327286">
        <w:rPr>
          <w:b/>
          <w:bCs/>
        </w:rPr>
        <w:t>Entidad</w:t>
      </w:r>
      <w:r w:rsidR="001D69E6" w:rsidRPr="00327286">
        <w:rPr>
          <w:b/>
          <w:bCs/>
        </w:rPr>
        <w:t xml:space="preserve"> Empleadora:</w:t>
      </w:r>
      <w:r w:rsidR="001D69E6" w:rsidRPr="00327286">
        <w:t xml:space="preserve"> Toda </w:t>
      </w:r>
      <w:r w:rsidRPr="00327286">
        <w:t>entidad</w:t>
      </w:r>
      <w:r w:rsidR="00A859D4" w:rsidRPr="00327286">
        <w:t xml:space="preserve"> empleadora</w:t>
      </w:r>
      <w:r w:rsidR="001D69E6" w:rsidRPr="00327286">
        <w:t>, institución, servicio o persona que proporcione trabajo (Art. 25° Ley N°</w:t>
      </w:r>
      <w:r w:rsidR="008007FB" w:rsidRPr="00327286">
        <w:t xml:space="preserve"> </w:t>
      </w:r>
      <w:r w:rsidR="001D69E6" w:rsidRPr="00327286">
        <w:t>16.744).</w:t>
      </w:r>
    </w:p>
    <w:p w14:paraId="294C96D3" w14:textId="49035707" w:rsidR="00202BF6" w:rsidRPr="00327286" w:rsidRDefault="00202BF6" w:rsidP="00187637">
      <w:pPr>
        <w:pStyle w:val="Prrafodelista"/>
        <w:ind w:left="142"/>
        <w:jc w:val="both"/>
      </w:pPr>
      <w:r w:rsidRPr="00327286">
        <w:rPr>
          <w:b/>
          <w:bCs/>
        </w:rPr>
        <w:t>Entorno de trabajo seguro y saludable</w:t>
      </w:r>
      <w:r w:rsidRPr="00327286">
        <w:t>: Es aquel en que se han eliminado los riesgos laborales</w:t>
      </w:r>
      <w:r w:rsidR="000A62B1" w:rsidRPr="00327286">
        <w:t xml:space="preserve"> </w:t>
      </w:r>
      <w:r w:rsidRPr="00327286">
        <w:t xml:space="preserve">presentes en los lugares de trabajo, o se han tomado todas las medidas necesarias para reducir al mínimo o controlar tales riesgos y se ha integrado la prevención de riesgos con la cultura organizacional de la respectiva </w:t>
      </w:r>
      <w:r w:rsidR="00561E1C" w:rsidRPr="00327286">
        <w:t>entidad</w:t>
      </w:r>
      <w:r w:rsidRPr="00327286">
        <w:t xml:space="preserve"> empleadora.</w:t>
      </w:r>
    </w:p>
    <w:p w14:paraId="48FE745A" w14:textId="77777777" w:rsidR="001D69E6" w:rsidRPr="00327286" w:rsidRDefault="001D69E6" w:rsidP="00187637">
      <w:pPr>
        <w:pStyle w:val="Prrafodelista"/>
        <w:ind w:left="142"/>
        <w:jc w:val="both"/>
        <w:rPr>
          <w:lang w:eastAsia="es-ES_tradnl"/>
        </w:rPr>
      </w:pPr>
      <w:r w:rsidRPr="00327286">
        <w:rPr>
          <w:b/>
          <w:lang w:eastAsia="es-ES_tradnl"/>
        </w:rPr>
        <w:t>Empleador</w:t>
      </w:r>
      <w:r w:rsidRPr="00327286">
        <w:rPr>
          <w:lang w:eastAsia="es-ES_tradnl"/>
        </w:rPr>
        <w:t>: Persona natural o jurídica que utiliza los servicios intelectuales o materiales de una o más personas en virtud de un contrato de trabajo (Art. 3° letra a del Código del Trabajo).</w:t>
      </w:r>
    </w:p>
    <w:p w14:paraId="64C2742A" w14:textId="3154B33A" w:rsidR="001D69E6" w:rsidRPr="00327286" w:rsidRDefault="00561E1C" w:rsidP="00187637">
      <w:pPr>
        <w:pStyle w:val="Prrafodelista"/>
        <w:ind w:left="142"/>
        <w:jc w:val="both"/>
        <w:rPr>
          <w:lang w:eastAsia="es-ES_tradnl"/>
        </w:rPr>
      </w:pPr>
      <w:r w:rsidRPr="00327286">
        <w:rPr>
          <w:b/>
          <w:lang w:eastAsia="es-ES_tradnl"/>
        </w:rPr>
        <w:t>Entidad</w:t>
      </w:r>
      <w:r w:rsidR="00A859D4" w:rsidRPr="00327286">
        <w:rPr>
          <w:b/>
          <w:lang w:eastAsia="es-ES_tradnl"/>
        </w:rPr>
        <w:t xml:space="preserve"> empleadora</w:t>
      </w:r>
      <w:r w:rsidR="001D69E6" w:rsidRPr="00327286">
        <w:rPr>
          <w:b/>
          <w:lang w:eastAsia="es-ES_tradnl"/>
        </w:rPr>
        <w:t>:</w:t>
      </w:r>
      <w:r w:rsidR="001D69E6" w:rsidRPr="00327286">
        <w:rPr>
          <w:lang w:eastAsia="es-ES_tradnl"/>
        </w:rPr>
        <w:t xml:space="preserve"> Toda organización de medios personales, materiales e inmateriales, ordenados bajo la dirección de un empleador, para el logro de fines económicos, sociales, culturales o benéficos, dotada de una</w:t>
      </w:r>
      <w:r w:rsidR="000A62B1" w:rsidRPr="00327286">
        <w:rPr>
          <w:lang w:eastAsia="es-ES_tradnl"/>
        </w:rPr>
        <w:t xml:space="preserve"> </w:t>
      </w:r>
      <w:r w:rsidR="001D69E6" w:rsidRPr="00327286">
        <w:rPr>
          <w:lang w:eastAsia="es-ES_tradnl"/>
        </w:rPr>
        <w:t>individualidad legal determinada. (Art. 3° del Código del Trabajo).</w:t>
      </w:r>
    </w:p>
    <w:p w14:paraId="12EF5670" w14:textId="77777777" w:rsidR="001D69E6" w:rsidRPr="00327286" w:rsidRDefault="001D69E6" w:rsidP="00187637">
      <w:pPr>
        <w:pStyle w:val="Prrafodelista"/>
        <w:ind w:left="142"/>
        <w:jc w:val="both"/>
      </w:pPr>
      <w:r w:rsidRPr="00327286">
        <w:rPr>
          <w:b/>
          <w:bCs/>
        </w:rPr>
        <w:t>Elemento de Protección Personal</w:t>
      </w:r>
      <w:r w:rsidRPr="00327286">
        <w:t>: Todo equipo, aparato o dispositivo especialmente proyectado y fabricado para preservar el cuerpo humano, en todo o en parte, de riesgos específicos de accidentes del trabajo o enfermedades profesionales. Art. 1° Decreto Supremo Nº 173 Ministerio de Salud.</w:t>
      </w:r>
    </w:p>
    <w:p w14:paraId="2A1B729F" w14:textId="71A591AA" w:rsidR="0039110A" w:rsidRPr="00327286" w:rsidRDefault="00202BF6" w:rsidP="00187637">
      <w:pPr>
        <w:pStyle w:val="Prrafodelista"/>
        <w:ind w:left="142"/>
        <w:jc w:val="both"/>
      </w:pPr>
      <w:r w:rsidRPr="00327286">
        <w:rPr>
          <w:b/>
          <w:bCs/>
        </w:rPr>
        <w:t>Gestión preventiva</w:t>
      </w:r>
      <w:r w:rsidRPr="00327286">
        <w:t>: Corresponde a aquellas acciones sistematizadas que debe ejecutar la</w:t>
      </w:r>
      <w:r w:rsidR="000A62B1" w:rsidRPr="00327286">
        <w:t xml:space="preserve"> </w:t>
      </w:r>
      <w:r w:rsidR="00561E1C" w:rsidRPr="00327286">
        <w:t>entidad</w:t>
      </w:r>
      <w:r w:rsidR="000A62B1" w:rsidRPr="00327286">
        <w:t xml:space="preserve"> </w:t>
      </w:r>
      <w:r w:rsidRPr="00327286">
        <w:t>empleadora, de acuerdo con la normativa vigente, para proteger eficazmente la vida y salud</w:t>
      </w:r>
      <w:r w:rsidR="000A62B1" w:rsidRPr="00327286">
        <w:t xml:space="preserve"> </w:t>
      </w:r>
      <w:r w:rsidRPr="00327286">
        <w:t>de las personas trabajadoras.</w:t>
      </w:r>
    </w:p>
    <w:p w14:paraId="3203539C" w14:textId="3C15943E" w:rsidR="00F03F92" w:rsidRPr="00327286" w:rsidRDefault="00F03F92" w:rsidP="00187637">
      <w:pPr>
        <w:pStyle w:val="Prrafodelista"/>
        <w:ind w:left="142"/>
        <w:jc w:val="both"/>
      </w:pPr>
      <w:r w:rsidRPr="00327286">
        <w:rPr>
          <w:b/>
          <w:bCs/>
        </w:rPr>
        <w:t>Incidentes o sucesos peligrosos:</w:t>
      </w:r>
      <w:r w:rsidRPr="00327286">
        <w:t xml:space="preserve"> Son aquellos eventos que potencialmente pueden tener como</w:t>
      </w:r>
      <w:r w:rsidR="000A62B1" w:rsidRPr="00327286">
        <w:t xml:space="preserve"> </w:t>
      </w:r>
      <w:r w:rsidRPr="00327286">
        <w:t>consecuencia un accidente o un daño a la salud de las personas, tales como incendios, explosiones,</w:t>
      </w:r>
      <w:r w:rsidR="000A62B1" w:rsidRPr="00327286">
        <w:t xml:space="preserve"> </w:t>
      </w:r>
      <w:r w:rsidRPr="00327286">
        <w:t>derrumbes, caídas de andamios y máquinas elevadoras, cortos circuitos, fallos en los sistemas de</w:t>
      </w:r>
      <w:r w:rsidR="000A62B1" w:rsidRPr="00327286">
        <w:t xml:space="preserve"> </w:t>
      </w:r>
      <w:r w:rsidRPr="00327286">
        <w:t>presión u otros análogos, siempre que todos ellos impidan el normal desarrollo de las actividades</w:t>
      </w:r>
    </w:p>
    <w:p w14:paraId="3A6E9805" w14:textId="77777777" w:rsidR="009B5364" w:rsidRDefault="00F03F92" w:rsidP="00187637">
      <w:pPr>
        <w:pStyle w:val="Prrafodelista"/>
        <w:ind w:left="142"/>
        <w:jc w:val="both"/>
      </w:pPr>
      <w:r w:rsidRPr="00327286">
        <w:t>laborales afectadas.</w:t>
      </w:r>
    </w:p>
    <w:p w14:paraId="30E0A48E" w14:textId="636F3D50" w:rsidR="00F42CD3" w:rsidRDefault="00F42CD3" w:rsidP="00187637">
      <w:pPr>
        <w:pStyle w:val="Prrafodelista"/>
        <w:ind w:left="142"/>
        <w:jc w:val="both"/>
      </w:pPr>
      <w:r w:rsidRPr="00F42CD3">
        <w:rPr>
          <w:b/>
          <w:bCs/>
        </w:rPr>
        <w:t>Isla de enfriamiento:</w:t>
      </w:r>
      <w:r>
        <w:t xml:space="preserve"> Instalaciones de “agua potable asperjada, pulverizada o nebulizada” en lugares públicos que ayudan a disminuir la temperatura en superficie de zonas urbanas.</w:t>
      </w:r>
    </w:p>
    <w:p w14:paraId="5313DFC6" w14:textId="0D88E382" w:rsidR="00434B34" w:rsidRDefault="00434B34" w:rsidP="00187637">
      <w:pPr>
        <w:pStyle w:val="Prrafodelista"/>
        <w:ind w:left="142"/>
        <w:jc w:val="both"/>
      </w:pPr>
      <w:r w:rsidRPr="00C11424">
        <w:rPr>
          <w:b/>
          <w:bCs/>
        </w:rPr>
        <w:t>Isla de sombra:</w:t>
      </w:r>
      <w:r>
        <w:t xml:space="preserve"> </w:t>
      </w:r>
      <w:r w:rsidR="00C11424">
        <w:t>Espacios que brindan sombras de no existir sombra natural suficiente, con el objetivo de aumentar espacios sombríos a los usuarios. Estos espacios pueden ser habilitados con mallas oscuras, trama tupida tipo raschel, toldos, velas sombreadoras, parasoles, pérgolas, etc.</w:t>
      </w:r>
    </w:p>
    <w:p w14:paraId="5B3B7D1F" w14:textId="60D7308E" w:rsidR="003A3911" w:rsidRPr="00327286" w:rsidRDefault="0067666C" w:rsidP="00187637">
      <w:pPr>
        <w:pStyle w:val="Prrafodelista"/>
        <w:ind w:left="142"/>
        <w:jc w:val="both"/>
        <w:rPr>
          <w:bCs/>
          <w:lang w:eastAsia="es-ES_tradnl"/>
        </w:rPr>
      </w:pPr>
      <w:r w:rsidRPr="00327286">
        <w:rPr>
          <w:b/>
          <w:lang w:eastAsia="es-ES_tradnl"/>
        </w:rPr>
        <w:t>Normas de prevención de riesgos laborales</w:t>
      </w:r>
      <w:r w:rsidRPr="00327286">
        <w:rPr>
          <w:bCs/>
          <w:lang w:eastAsia="es-ES_tradnl"/>
        </w:rPr>
        <w:t>: Son todas aquellas disposiciones, cualquiera sea su origen, que exijan la adopción de medidas de prevención y protección de los riesgos de accidentes del trabajo y enfermedades profesionales; que procuren la eliminación o reducción de cualquier riesgo que</w:t>
      </w:r>
      <w:r w:rsidR="000A62B1" w:rsidRPr="00327286">
        <w:rPr>
          <w:bCs/>
          <w:lang w:eastAsia="es-ES_tradnl"/>
        </w:rPr>
        <w:t xml:space="preserve"> </w:t>
      </w:r>
      <w:r w:rsidRPr="00327286">
        <w:rPr>
          <w:bCs/>
          <w:lang w:eastAsia="es-ES_tradnl"/>
        </w:rPr>
        <w:t xml:space="preserve">pueda dañar la vida o salud de las personas trabajadoras, sea que se derive del desempeño de sus actividades laborales o de la organización productiva de la </w:t>
      </w:r>
      <w:r w:rsidR="00561E1C" w:rsidRPr="00327286">
        <w:rPr>
          <w:bCs/>
          <w:lang w:eastAsia="es-ES_tradnl"/>
        </w:rPr>
        <w:t>entidad</w:t>
      </w:r>
      <w:r w:rsidRPr="00327286">
        <w:rPr>
          <w:bCs/>
          <w:lang w:eastAsia="es-ES_tradnl"/>
        </w:rPr>
        <w:t xml:space="preserve"> empleadora o del centro de trabajo.</w:t>
      </w:r>
    </w:p>
    <w:p w14:paraId="26B3C5A5" w14:textId="33F6F6E3" w:rsidR="00E83303" w:rsidRPr="00327286" w:rsidRDefault="003765B5" w:rsidP="00F41A24">
      <w:pPr>
        <w:pStyle w:val="Prrafodelista"/>
        <w:ind w:left="142"/>
        <w:rPr>
          <w:bCs/>
          <w:lang w:eastAsia="es-ES_tradnl"/>
        </w:rPr>
      </w:pPr>
      <w:r w:rsidRPr="00327286">
        <w:rPr>
          <w:b/>
          <w:lang w:eastAsia="es-ES_tradnl"/>
        </w:rPr>
        <w:lastRenderedPageBreak/>
        <w:t>Lugares o centros de trabajo:</w:t>
      </w:r>
      <w:r w:rsidRPr="00327286">
        <w:rPr>
          <w:bCs/>
          <w:lang w:eastAsia="es-ES_tradnl"/>
        </w:rPr>
        <w:t xml:space="preserve"> Corresponden a todos los sitios o faenas donde las personas</w:t>
      </w:r>
      <w:r w:rsidR="000A62B1" w:rsidRPr="00327286">
        <w:rPr>
          <w:bCs/>
          <w:lang w:eastAsia="es-ES_tradnl"/>
        </w:rPr>
        <w:t xml:space="preserve"> </w:t>
      </w:r>
      <w:r w:rsidRPr="00327286">
        <w:rPr>
          <w:bCs/>
          <w:lang w:eastAsia="es-ES_tradnl"/>
        </w:rPr>
        <w:t>trabajadoras deban permanecer o acudir por razón de su trabajo, y que se encuentren bajo el control</w:t>
      </w:r>
      <w:r w:rsidR="000A62B1" w:rsidRPr="00327286">
        <w:rPr>
          <w:bCs/>
          <w:lang w:eastAsia="es-ES_tradnl"/>
        </w:rPr>
        <w:t xml:space="preserve"> </w:t>
      </w:r>
      <w:r w:rsidRPr="00327286">
        <w:rPr>
          <w:bCs/>
          <w:lang w:eastAsia="es-ES_tradnl"/>
        </w:rPr>
        <w:t>directo o indirecto del empleador, dueño o encargado del lugar.</w:t>
      </w:r>
    </w:p>
    <w:p w14:paraId="7E79692A" w14:textId="1B572538" w:rsidR="002F1461" w:rsidRPr="00327286" w:rsidRDefault="002F1461" w:rsidP="00187637">
      <w:pPr>
        <w:pStyle w:val="Prrafodelista"/>
        <w:ind w:left="142"/>
        <w:jc w:val="both"/>
        <w:rPr>
          <w:bCs/>
          <w:lang w:eastAsia="es-ES_tradnl"/>
        </w:rPr>
      </w:pPr>
      <w:r w:rsidRPr="00327286">
        <w:rPr>
          <w:b/>
          <w:lang w:eastAsia="es-ES_tradnl"/>
        </w:rPr>
        <w:t>Medidas preventivas:</w:t>
      </w:r>
      <w:r w:rsidRPr="00327286">
        <w:rPr>
          <w:bCs/>
          <w:lang w:eastAsia="es-ES_tradnl"/>
        </w:rPr>
        <w:t xml:space="preserve"> Son aquellas acciones que se implementan para evitar la ocurrencia de</w:t>
      </w:r>
      <w:r w:rsidR="000A62B1" w:rsidRPr="00327286">
        <w:rPr>
          <w:bCs/>
          <w:lang w:eastAsia="es-ES_tradnl"/>
        </w:rPr>
        <w:t xml:space="preserve"> </w:t>
      </w:r>
      <w:r w:rsidRPr="00327286">
        <w:rPr>
          <w:bCs/>
          <w:lang w:eastAsia="es-ES_tradnl"/>
        </w:rPr>
        <w:t>un accidente del trabajo, una enfermedad profesional o un daño a la salud de la persona trabajadora.</w:t>
      </w:r>
    </w:p>
    <w:p w14:paraId="21EF21B1" w14:textId="349C054F" w:rsidR="00E83303" w:rsidRPr="00327286" w:rsidRDefault="002F1461" w:rsidP="00187637">
      <w:pPr>
        <w:pStyle w:val="Prrafodelista"/>
        <w:ind w:left="142"/>
        <w:jc w:val="both"/>
        <w:rPr>
          <w:bCs/>
          <w:lang w:eastAsia="es-ES_tradnl"/>
        </w:rPr>
      </w:pPr>
      <w:r w:rsidRPr="00327286">
        <w:rPr>
          <w:b/>
          <w:lang w:eastAsia="es-ES_tradnl"/>
        </w:rPr>
        <w:t>Medidas correctivas:</w:t>
      </w:r>
      <w:r w:rsidRPr="00327286">
        <w:rPr>
          <w:bCs/>
          <w:lang w:eastAsia="es-ES_tradnl"/>
        </w:rPr>
        <w:t xml:space="preserve"> Son aquellas medidas que se adoptan para evitar que se repita la ocurrencia</w:t>
      </w:r>
      <w:r w:rsidR="000A62B1" w:rsidRPr="00327286">
        <w:rPr>
          <w:bCs/>
          <w:lang w:eastAsia="es-ES_tradnl"/>
        </w:rPr>
        <w:t xml:space="preserve"> </w:t>
      </w:r>
      <w:r w:rsidRPr="00327286">
        <w:rPr>
          <w:bCs/>
          <w:lang w:eastAsia="es-ES_tradnl"/>
        </w:rPr>
        <w:t>de un accidente del trabajo, una enfermedad profesional o un daño a la salud de la persona trabajadora.</w:t>
      </w:r>
    </w:p>
    <w:p w14:paraId="1049070B" w14:textId="52BB8739" w:rsidR="001D69E6" w:rsidRPr="00327286" w:rsidRDefault="001D69E6" w:rsidP="00187637">
      <w:pPr>
        <w:pStyle w:val="Prrafodelista"/>
        <w:ind w:left="142"/>
        <w:jc w:val="both"/>
      </w:pPr>
      <w:r w:rsidRPr="00327286">
        <w:rPr>
          <w:b/>
          <w:bCs/>
        </w:rPr>
        <w:t>Organismo Administrador del Seguro:</w:t>
      </w:r>
      <w:r w:rsidRPr="00327286">
        <w:t xml:space="preserve"> Organismo que tiene por fin administrar sin ánimo de lucro, el Seguro Social contra Riesgos de Accidentes del Trabajo y Enfermedades Profesionales, de acuerdo con la Ley Nº</w:t>
      </w:r>
      <w:r w:rsidR="000A62B1" w:rsidRPr="00327286">
        <w:t xml:space="preserve"> </w:t>
      </w:r>
      <w:r w:rsidRPr="00327286">
        <w:t>16.744.</w:t>
      </w:r>
    </w:p>
    <w:p w14:paraId="46776E27" w14:textId="182C279E" w:rsidR="00B7425E" w:rsidRPr="00327286" w:rsidRDefault="00B7425E" w:rsidP="00187637">
      <w:pPr>
        <w:pStyle w:val="Prrafodelista"/>
        <w:ind w:left="142"/>
        <w:jc w:val="both"/>
      </w:pPr>
      <w:r w:rsidRPr="00327286">
        <w:rPr>
          <w:b/>
          <w:bCs/>
        </w:rPr>
        <w:t>Peligro:</w:t>
      </w:r>
      <w:r w:rsidRPr="00327286">
        <w:t xml:space="preserve"> Corresponde a cualquier fuente, situación o condición con potencial de causar lesiones</w:t>
      </w:r>
      <w:r w:rsidR="008E5570" w:rsidRPr="00327286">
        <w:t xml:space="preserve"> </w:t>
      </w:r>
      <w:r w:rsidRPr="00327286">
        <w:t>o afectar la salud de las personas.</w:t>
      </w:r>
    </w:p>
    <w:p w14:paraId="41FCEE3A" w14:textId="290BE4AA" w:rsidR="001A738F" w:rsidRPr="00327286" w:rsidRDefault="00F41A24" w:rsidP="00A84E07">
      <w:pPr>
        <w:pStyle w:val="Prrafodelista"/>
        <w:ind w:left="142"/>
        <w:jc w:val="both"/>
      </w:pPr>
      <w:r w:rsidRPr="00327286">
        <w:rPr>
          <w:b/>
          <w:bCs/>
        </w:rPr>
        <w:t>Personas trabajadoras especialmente sensibles a determinados riesgos</w:t>
      </w:r>
      <w:r w:rsidRPr="00327286">
        <w:t>: Son aquellas personas</w:t>
      </w:r>
      <w:r w:rsidR="000A62B1" w:rsidRPr="00327286">
        <w:t xml:space="preserve"> </w:t>
      </w:r>
      <w:r w:rsidRPr="00327286">
        <w:t>que, por sus características o condiciones personales, son más sensibles o vulnerables a determinados</w:t>
      </w:r>
      <w:r w:rsidR="000A62B1" w:rsidRPr="00327286">
        <w:t xml:space="preserve"> </w:t>
      </w:r>
      <w:r w:rsidRPr="00327286">
        <w:t>riesgos y requieren de un mayor grado de protección. Se consideran, entre otras, las personas con</w:t>
      </w:r>
      <w:r w:rsidR="000A62B1" w:rsidRPr="00327286">
        <w:t xml:space="preserve"> </w:t>
      </w:r>
      <w:r w:rsidRPr="00327286">
        <w:t>alguna discapacidad física, cognitiva o sensorial, trabajadoras embarazadas y en período de lactancia,</w:t>
      </w:r>
      <w:r w:rsidR="000A62B1" w:rsidRPr="00327286">
        <w:t xml:space="preserve"> </w:t>
      </w:r>
      <w:r w:rsidRPr="00327286">
        <w:t xml:space="preserve">adolescentes con edad para trabajar, adultas mayores y aquellas otras personas que posean alguna otra condición análoga conocida por la </w:t>
      </w:r>
      <w:r w:rsidR="00561E1C" w:rsidRPr="00327286">
        <w:t>entidad</w:t>
      </w:r>
      <w:r w:rsidRPr="00327286">
        <w:t xml:space="preserve"> empleadora.</w:t>
      </w:r>
    </w:p>
    <w:p w14:paraId="3B70EAC2" w14:textId="4EC2E23F" w:rsidR="000A62B1" w:rsidRPr="00327286" w:rsidRDefault="003765B5" w:rsidP="00A84E07">
      <w:pPr>
        <w:pStyle w:val="Prrafodelista"/>
        <w:ind w:left="142"/>
        <w:jc w:val="both"/>
      </w:pPr>
      <w:r w:rsidRPr="00327286">
        <w:rPr>
          <w:b/>
          <w:bCs/>
        </w:rPr>
        <w:t>Puesto de trabajo:</w:t>
      </w:r>
      <w:r w:rsidRPr="00327286">
        <w:t xml:space="preserve"> Lugar donde se desarrolla un conjunto de tareas y obligaciones desempeñadas</w:t>
      </w:r>
      <w:r w:rsidR="000A62B1" w:rsidRPr="00327286">
        <w:t xml:space="preserve"> </w:t>
      </w:r>
      <w:r w:rsidRPr="00327286">
        <w:t>por una persona, o que se prevé que una persona desempeñe conforme al servicio convenido</w:t>
      </w:r>
      <w:r w:rsidR="000A62B1" w:rsidRPr="00327286">
        <w:t>.</w:t>
      </w:r>
    </w:p>
    <w:p w14:paraId="49B95AE7" w14:textId="54722E8E" w:rsidR="00E131F7" w:rsidRPr="00327286" w:rsidRDefault="00E131F7" w:rsidP="00A84E07">
      <w:pPr>
        <w:pStyle w:val="Prrafodelista"/>
        <w:ind w:left="142"/>
        <w:jc w:val="both"/>
      </w:pPr>
      <w:r w:rsidRPr="00327286">
        <w:rPr>
          <w:b/>
          <w:bCs/>
        </w:rPr>
        <w:t>Riesgo laboral:</w:t>
      </w:r>
      <w:r w:rsidRPr="00327286">
        <w:t xml:space="preserve"> Es aquella posibilidad de que las personas trabajadoras sufran un daño a su</w:t>
      </w:r>
      <w:r w:rsidR="008E5570" w:rsidRPr="00327286">
        <w:t xml:space="preserve"> </w:t>
      </w:r>
      <w:r w:rsidRPr="00327286">
        <w:t>vida o salud, a consecuencia de los peligros involucrados en la actividad laboral, considerando la</w:t>
      </w:r>
      <w:r w:rsidR="008E5570" w:rsidRPr="00327286">
        <w:t xml:space="preserve"> </w:t>
      </w:r>
      <w:r w:rsidRPr="00327286">
        <w:t>probabilidad que el daño ocurra y la gravedad de éste.</w:t>
      </w:r>
    </w:p>
    <w:p w14:paraId="0258E2EC" w14:textId="4E4F3FF1" w:rsidR="00931CFC" w:rsidRPr="00327286" w:rsidRDefault="00931CFC" w:rsidP="00A84E07">
      <w:pPr>
        <w:pStyle w:val="Prrafodelista"/>
        <w:ind w:left="142"/>
        <w:jc w:val="both"/>
      </w:pPr>
      <w:r w:rsidRPr="00327286">
        <w:rPr>
          <w:b/>
          <w:bCs/>
        </w:rPr>
        <w:t>Representantes de las personas trabajadoras</w:t>
      </w:r>
      <w:r w:rsidRPr="00327286">
        <w:t>: Son las personas elegidas por éstas, de conformidad</w:t>
      </w:r>
      <w:r w:rsidR="000A62B1" w:rsidRPr="00327286">
        <w:t xml:space="preserve"> </w:t>
      </w:r>
      <w:r w:rsidRPr="00327286">
        <w:t>con la legislación vigente, para intervenir en el análisis de los problemas relacionados con la protección</w:t>
      </w:r>
      <w:r w:rsidR="000A62B1" w:rsidRPr="00327286">
        <w:t xml:space="preserve"> </w:t>
      </w:r>
      <w:r w:rsidRPr="00327286">
        <w:t>de la seguridad y salud de las personas trabajadoras, incluyendo a sus representantes en el Comité</w:t>
      </w:r>
      <w:r w:rsidR="000A62B1" w:rsidRPr="00327286">
        <w:t xml:space="preserve"> </w:t>
      </w:r>
      <w:r w:rsidRPr="00327286">
        <w:t>Paritario y al Delegado de Seguridad y Salud en el Trabajo, y sin perjuicio de las atribuciones que, en</w:t>
      </w:r>
      <w:r w:rsidR="000A62B1" w:rsidRPr="00327286">
        <w:t xml:space="preserve"> </w:t>
      </w:r>
      <w:r w:rsidRPr="00327286">
        <w:t xml:space="preserve">materia de prevención de riesgos laborales, les corresponde a las organizaciones sindicales </w:t>
      </w:r>
      <w:r w:rsidR="00A65223" w:rsidRPr="00327286">
        <w:t>presentes</w:t>
      </w:r>
      <w:r w:rsidR="000A62B1" w:rsidRPr="00327286">
        <w:t xml:space="preserve"> </w:t>
      </w:r>
      <w:r w:rsidRPr="00327286">
        <w:t>en los lugares de trabajo, conforme al artículo 220 N°8 del Código del Trabajo.</w:t>
      </w:r>
    </w:p>
    <w:p w14:paraId="5BCC011E" w14:textId="38664B4F" w:rsidR="00E131F7" w:rsidRPr="00327286" w:rsidRDefault="00E131F7" w:rsidP="00A84E07">
      <w:pPr>
        <w:pStyle w:val="Prrafodelista"/>
        <w:ind w:left="142"/>
        <w:jc w:val="both"/>
      </w:pPr>
      <w:r w:rsidRPr="00327286">
        <w:rPr>
          <w:b/>
          <w:bCs/>
        </w:rPr>
        <w:t>Riesgo grave e inminente</w:t>
      </w:r>
      <w:r w:rsidRPr="00327286">
        <w:t>: Es aquel que, manifestado a través de circunstancias objetivas, ofrec</w:t>
      </w:r>
      <w:r w:rsidR="00A65223">
        <w:t>e</w:t>
      </w:r>
      <w:r w:rsidR="00A84E07">
        <w:t xml:space="preserve"> </w:t>
      </w:r>
      <w:r w:rsidRPr="00327286">
        <w:t>posibilidades ciertas que se origine un siniestro laboral, en un futuro inmediato o que esté pronto a suceder</w:t>
      </w:r>
      <w:r w:rsidR="008E5570" w:rsidRPr="00327286">
        <w:t xml:space="preserve"> </w:t>
      </w:r>
      <w:r w:rsidRPr="00327286">
        <w:t>y que pueda suponer consecuencias graves para la vida, seguridad o salud de la persona trabajadora.</w:t>
      </w:r>
    </w:p>
    <w:p w14:paraId="5C9FF52F" w14:textId="77777777" w:rsidR="001D69E6" w:rsidRPr="00327286" w:rsidRDefault="001D69E6" w:rsidP="00A84E07">
      <w:pPr>
        <w:pStyle w:val="Prrafodelista"/>
        <w:ind w:left="142"/>
        <w:jc w:val="both"/>
      </w:pPr>
      <w:r w:rsidRPr="00327286">
        <w:rPr>
          <w:b/>
          <w:bCs/>
        </w:rPr>
        <w:t>Riesgo Profesional:</w:t>
      </w:r>
      <w:r w:rsidRPr="00327286">
        <w:t xml:space="preserve"> Riesgos a que está expuesto el trabajador a causa o con ocasión de la prestación de sus servicios y que pueden provocarle un accidente o una enfermedad profesional definidos en los Art. 5º y 6º Ley Nº 16.744.</w:t>
      </w:r>
    </w:p>
    <w:p w14:paraId="68CABCA1" w14:textId="73D32B67" w:rsidR="00D30FF4" w:rsidRPr="00327286" w:rsidRDefault="00D30FF4" w:rsidP="00A84E07">
      <w:pPr>
        <w:pStyle w:val="Prrafodelista"/>
        <w:ind w:left="142"/>
        <w:jc w:val="both"/>
        <w:rPr>
          <w:lang w:eastAsia="es-ES_tradnl"/>
        </w:rPr>
      </w:pPr>
      <w:r w:rsidRPr="00327286">
        <w:rPr>
          <w:b/>
          <w:lang w:eastAsia="es-ES_tradnl"/>
        </w:rPr>
        <w:t>Sexismo:</w:t>
      </w:r>
      <w:r w:rsidRPr="00327286">
        <w:rPr>
          <w:lang w:eastAsia="es-ES_tradnl"/>
        </w:rPr>
        <w:t xml:space="preserve"> </w:t>
      </w:r>
      <w:r w:rsidR="00844694" w:rsidRPr="00327286">
        <w:rPr>
          <w:lang w:eastAsia="es-ES_tradnl"/>
        </w:rPr>
        <w:t>Es cualquier expresión (un acto, una palabra, una imagen, un gesto) basada en la idea de que algunas personas son inferiores por razón de su sexo o género. El sexismo puede ser consciente y expresarse de manera hostil. El sexismo hostil defiende los prejuicios de género tradicionales y castiga a quienes desafían el estereotipo de género, los que en determinados contextos podrían dar lugar a conductas constitutivas de acoso.</w:t>
      </w:r>
    </w:p>
    <w:p w14:paraId="7F8DE1CA" w14:textId="77777777" w:rsidR="001D69E6" w:rsidRPr="00327286" w:rsidRDefault="001D69E6" w:rsidP="00A84E07">
      <w:pPr>
        <w:pStyle w:val="Prrafodelista"/>
        <w:ind w:left="142"/>
        <w:jc w:val="both"/>
        <w:rPr>
          <w:lang w:eastAsia="es-ES_tradnl"/>
        </w:rPr>
      </w:pPr>
      <w:r w:rsidRPr="00327286">
        <w:rPr>
          <w:b/>
          <w:lang w:eastAsia="es-ES_tradnl"/>
        </w:rPr>
        <w:t>Teletrabajo:</w:t>
      </w:r>
      <w:r w:rsidRPr="00327286">
        <w:t xml:space="preserve"> </w:t>
      </w:r>
      <w:r w:rsidRPr="00327286">
        <w:rPr>
          <w:lang w:eastAsia="es-ES_tradnl"/>
        </w:rPr>
        <w:t>Aquel en que los servicios son prestados mediante la utilización de medios tecnológicos, informáticos o de telecomunicaciones, o si tales servicios deben reportarse mediante estos medios.</w:t>
      </w:r>
    </w:p>
    <w:p w14:paraId="011BFACC" w14:textId="45317415" w:rsidR="001D69E6" w:rsidRPr="00327286" w:rsidRDefault="001D69E6" w:rsidP="00A84E07">
      <w:pPr>
        <w:pStyle w:val="Prrafodelista"/>
        <w:ind w:left="142"/>
        <w:jc w:val="both"/>
        <w:rPr>
          <w:lang w:eastAsia="es-ES_tradnl"/>
        </w:rPr>
      </w:pPr>
      <w:r w:rsidRPr="00327286">
        <w:rPr>
          <w:b/>
          <w:lang w:eastAsia="es-ES_tradnl"/>
        </w:rPr>
        <w:t>Trabajo a distancia:</w:t>
      </w:r>
      <w:r w:rsidRPr="00327286">
        <w:t xml:space="preserve"> </w:t>
      </w:r>
      <w:r w:rsidRPr="00327286">
        <w:rPr>
          <w:lang w:eastAsia="es-ES_tradnl"/>
        </w:rPr>
        <w:t xml:space="preserve">Aquel en que el trabajador presta sus servicios, total o parcialmente, desde su domicilio u otro lugar o lugares distintos a los establecimientos, instalaciones o faenas de la </w:t>
      </w:r>
      <w:r w:rsidR="00561E1C" w:rsidRPr="00327286">
        <w:rPr>
          <w:lang w:eastAsia="es-ES_tradnl"/>
        </w:rPr>
        <w:t>entidad</w:t>
      </w:r>
      <w:r w:rsidR="00A859D4" w:rsidRPr="00327286">
        <w:rPr>
          <w:lang w:eastAsia="es-ES_tradnl"/>
        </w:rPr>
        <w:t xml:space="preserve"> empleadora</w:t>
      </w:r>
      <w:r w:rsidRPr="00327286">
        <w:rPr>
          <w:lang w:eastAsia="es-ES_tradnl"/>
        </w:rPr>
        <w:t>.</w:t>
      </w:r>
    </w:p>
    <w:p w14:paraId="55292B97" w14:textId="1E36609B" w:rsidR="00AE23FA" w:rsidRPr="00327286" w:rsidRDefault="00AE23FA" w:rsidP="00187637">
      <w:pPr>
        <w:pStyle w:val="Prrafodelista"/>
        <w:ind w:left="142"/>
        <w:jc w:val="both"/>
        <w:rPr>
          <w:lang w:eastAsia="es-ES_tradnl"/>
        </w:rPr>
      </w:pPr>
      <w:r w:rsidRPr="00327286">
        <w:rPr>
          <w:b/>
          <w:lang w:eastAsia="es-ES_tradnl"/>
        </w:rPr>
        <w:lastRenderedPageBreak/>
        <w:t>Trabajo peligroso:</w:t>
      </w:r>
      <w:r w:rsidRPr="00327286">
        <w:rPr>
          <w:lang w:eastAsia="es-ES_tradnl"/>
        </w:rPr>
        <w:t xml:space="preserve"> </w:t>
      </w:r>
      <w:r w:rsidR="00441C0E" w:rsidRPr="00327286">
        <w:rPr>
          <w:lang w:eastAsia="es-ES_tradnl"/>
        </w:rPr>
        <w:t xml:space="preserve">según Decreto 1, art. 3 letra f, </w:t>
      </w:r>
      <w:r w:rsidR="008B6720" w:rsidRPr="00327286">
        <w:rPr>
          <w:lang w:eastAsia="es-ES_tradnl"/>
        </w:rPr>
        <w:t xml:space="preserve">es </w:t>
      </w:r>
      <w:r w:rsidR="00441C0E" w:rsidRPr="00327286">
        <w:rPr>
          <w:lang w:eastAsia="es-ES_tradnl"/>
        </w:rPr>
        <w:t>aquel trabajo realizado por niños, niñas y adolescentes que participen en cualquier actividad u ocupación que, por su naturaleza o por las condiciones en que se lleva a cabo, es probable que dañe o afecte su salud, integridad física o psíquica, o desarrollo físico y/o psicológico, o afecte su seguridad. Lo anterior es sin perjuicio de lo señalado en el artículo 185 del Código del Trabajo.</w:t>
      </w:r>
    </w:p>
    <w:p w14:paraId="297113B1" w14:textId="6334B86B" w:rsidR="00D70705" w:rsidRPr="00327286" w:rsidRDefault="001D69E6" w:rsidP="00187637">
      <w:pPr>
        <w:pStyle w:val="Prrafodelista"/>
        <w:ind w:left="142"/>
        <w:jc w:val="both"/>
        <w:rPr>
          <w:lang w:eastAsia="es-ES_tradnl"/>
        </w:rPr>
      </w:pPr>
      <w:r w:rsidRPr="00327286">
        <w:rPr>
          <w:b/>
          <w:lang w:eastAsia="es-ES_tradnl"/>
        </w:rPr>
        <w:t>Trabajador:</w:t>
      </w:r>
      <w:r w:rsidRPr="00327286">
        <w:rPr>
          <w:lang w:eastAsia="es-ES_tradnl"/>
        </w:rPr>
        <w:t xml:space="preserve"> Toda persona natural hombre o mujer que preste servicios personales, intelectuales o</w:t>
      </w:r>
      <w:r w:rsidR="00F93AA6" w:rsidRPr="00327286">
        <w:rPr>
          <w:lang w:eastAsia="es-ES_tradnl"/>
        </w:rPr>
        <w:t xml:space="preserve"> </w:t>
      </w:r>
      <w:r w:rsidRPr="00327286">
        <w:rPr>
          <w:lang w:eastAsia="es-ES_tradnl"/>
        </w:rPr>
        <w:t>materiales, bajo dependencia o subordinación, y en virtud de un contrato de trabajo (Art. 3° letra b del Código del Trabajo).</w:t>
      </w:r>
    </w:p>
    <w:p w14:paraId="7A7757D2" w14:textId="28806C54" w:rsidR="005778E2" w:rsidRPr="00327286" w:rsidRDefault="005778E2" w:rsidP="00187637">
      <w:pPr>
        <w:pStyle w:val="Prrafodelista"/>
        <w:ind w:left="142"/>
        <w:jc w:val="both"/>
        <w:rPr>
          <w:lang w:eastAsia="es-ES_tradnl"/>
        </w:rPr>
      </w:pPr>
      <w:r w:rsidRPr="00327286">
        <w:rPr>
          <w:b/>
          <w:lang w:eastAsia="es-ES_tradnl"/>
        </w:rPr>
        <w:t>Violencia en el trabajo</w:t>
      </w:r>
      <w:r w:rsidR="0046457E" w:rsidRPr="00327286">
        <w:rPr>
          <w:b/>
          <w:lang w:eastAsia="es-ES_tradnl"/>
        </w:rPr>
        <w:t xml:space="preserve">: </w:t>
      </w:r>
      <w:r w:rsidR="0046457E" w:rsidRPr="00327286">
        <w:rPr>
          <w:lang w:eastAsia="es-ES_tradnl"/>
        </w:rPr>
        <w:t>Definición aplicable</w:t>
      </w:r>
      <w:r w:rsidR="00826C65" w:rsidRPr="00327286">
        <w:rPr>
          <w:lang w:eastAsia="es-ES_tradnl"/>
        </w:rPr>
        <w:t xml:space="preserve"> para aquella </w:t>
      </w:r>
      <w:r w:rsidR="00C84FB6" w:rsidRPr="00327286">
        <w:rPr>
          <w:lang w:eastAsia="es-ES_tradnl"/>
        </w:rPr>
        <w:t xml:space="preserve">violencia </w:t>
      </w:r>
      <w:r w:rsidR="00826C65" w:rsidRPr="00327286">
        <w:rPr>
          <w:lang w:eastAsia="es-ES_tradnl"/>
        </w:rPr>
        <w:t>ejercida</w:t>
      </w:r>
      <w:r w:rsidRPr="00327286">
        <w:rPr>
          <w:lang w:eastAsia="es-ES_tradnl"/>
        </w:rPr>
        <w:t xml:space="preserve"> por terceros aje</w:t>
      </w:r>
      <w:r w:rsidR="00826C65" w:rsidRPr="00327286">
        <w:rPr>
          <w:lang w:eastAsia="es-ES_tradnl"/>
        </w:rPr>
        <w:t>nos a la relación laboral, que corresponde a aquellas conductas</w:t>
      </w:r>
      <w:r w:rsidR="00242F07" w:rsidRPr="00327286">
        <w:rPr>
          <w:lang w:eastAsia="es-ES_tradnl"/>
        </w:rPr>
        <w:t xml:space="preserve"> que afecten a las trabajadoras y a </w:t>
      </w:r>
      <w:r w:rsidR="00A859D4" w:rsidRPr="00327286">
        <w:rPr>
          <w:lang w:eastAsia="es-ES_tradnl"/>
        </w:rPr>
        <w:t>Las personas trabajadoras</w:t>
      </w:r>
      <w:r w:rsidR="00242F07" w:rsidRPr="00327286">
        <w:rPr>
          <w:lang w:eastAsia="es-ES_tradnl"/>
        </w:rPr>
        <w:t>, con ocasión de la prestación de servicios, por parte de clientes, proveedores, usuarios, visitas, entre otros (artículo 2° inciso segundo del Código</w:t>
      </w:r>
      <w:r w:rsidR="003524D5" w:rsidRPr="00327286">
        <w:rPr>
          <w:lang w:eastAsia="es-ES_tradnl"/>
        </w:rPr>
        <w:t xml:space="preserve"> </w:t>
      </w:r>
      <w:r w:rsidR="00242F07" w:rsidRPr="00327286">
        <w:rPr>
          <w:lang w:eastAsia="es-ES_tradnl"/>
        </w:rPr>
        <w:t>del Trabajo)</w:t>
      </w:r>
      <w:r w:rsidR="00304EC1" w:rsidRPr="00327286">
        <w:rPr>
          <w:lang w:eastAsia="es-ES_tradnl"/>
        </w:rPr>
        <w:t>.</w:t>
      </w:r>
    </w:p>
    <w:p w14:paraId="2824536E" w14:textId="05294D2B" w:rsidR="003524D5" w:rsidRPr="00327286" w:rsidRDefault="003524D5">
      <w:pPr>
        <w:rPr>
          <w:lang w:eastAsia="es-ES_tradnl"/>
        </w:rPr>
      </w:pPr>
    </w:p>
    <w:p w14:paraId="5EE244B7" w14:textId="77777777" w:rsidR="00304EC1" w:rsidRPr="00327286" w:rsidRDefault="00304EC1" w:rsidP="005F4F36">
      <w:pPr>
        <w:pStyle w:val="Prrafodelista"/>
        <w:ind w:left="360"/>
        <w:rPr>
          <w:lang w:eastAsia="es-ES_tradnl"/>
        </w:rPr>
      </w:pPr>
    </w:p>
    <w:p w14:paraId="1DFE3529" w14:textId="77777777" w:rsidR="00304EC1" w:rsidRPr="00327286" w:rsidRDefault="00304EC1" w:rsidP="00304EC1">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200" w:line="276" w:lineRule="auto"/>
        <w:ind w:left="426"/>
        <w:rPr>
          <w:color w:val="595054"/>
          <w:sz w:val="20"/>
        </w:rPr>
      </w:pPr>
    </w:p>
    <w:p w14:paraId="02713B0A" w14:textId="64341761" w:rsidR="00304EC1" w:rsidRPr="00327286" w:rsidRDefault="00D92768" w:rsidP="00304EC1">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200" w:line="276" w:lineRule="auto"/>
        <w:ind w:left="426"/>
        <w:rPr>
          <w:color w:val="595054"/>
        </w:rPr>
      </w:pPr>
      <w:r w:rsidRPr="00327286">
        <w:rPr>
          <w:color w:val="595054"/>
        </w:rPr>
        <w:t xml:space="preserve">El D.S. N° 44 establece nuevas definiciones en su artículo 2. En este reglamento se han considerado aquellas que son más transversales y aplicables a todo tipo de </w:t>
      </w:r>
      <w:r w:rsidR="00561E1C" w:rsidRPr="00327286">
        <w:rPr>
          <w:color w:val="595054"/>
        </w:rPr>
        <w:t>entidad</w:t>
      </w:r>
      <w:r w:rsidRPr="00327286">
        <w:rPr>
          <w:color w:val="595054"/>
        </w:rPr>
        <w:t xml:space="preserve"> empleadora</w:t>
      </w:r>
      <w:r w:rsidR="00ED2EF4">
        <w:rPr>
          <w:color w:val="595054"/>
        </w:rPr>
        <w:t xml:space="preserve">. Si considera necesario considerar más definiciones </w:t>
      </w:r>
      <w:r w:rsidR="0019493E">
        <w:rPr>
          <w:color w:val="595054"/>
        </w:rPr>
        <w:t>de acuerdo con</w:t>
      </w:r>
      <w:r w:rsidR="00ED2EF4">
        <w:rPr>
          <w:color w:val="595054"/>
        </w:rPr>
        <w:t xml:space="preserve"> sus procesos, rubros</w:t>
      </w:r>
      <w:r w:rsidR="00611349">
        <w:rPr>
          <w:color w:val="595054"/>
        </w:rPr>
        <w:t xml:space="preserve"> o particularidades debe considerarlas en </w:t>
      </w:r>
      <w:r w:rsidR="00A673FD">
        <w:rPr>
          <w:color w:val="595054"/>
        </w:rPr>
        <w:t>este ítem</w:t>
      </w:r>
      <w:r w:rsidR="00611349">
        <w:rPr>
          <w:color w:val="595054"/>
        </w:rPr>
        <w:t>.</w:t>
      </w:r>
    </w:p>
    <w:p w14:paraId="44C994FB" w14:textId="77777777" w:rsidR="008B5294" w:rsidRPr="00327286" w:rsidRDefault="008B5294" w:rsidP="00304EC1">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200" w:line="276" w:lineRule="auto"/>
        <w:ind w:left="426"/>
        <w:rPr>
          <w:b/>
          <w:bCs/>
          <w:color w:val="205B64"/>
          <w:sz w:val="20"/>
        </w:rPr>
      </w:pPr>
    </w:p>
    <w:p w14:paraId="4CF2AA93" w14:textId="77777777" w:rsidR="00304EC1" w:rsidRPr="00327286" w:rsidRDefault="00304EC1" w:rsidP="00304EC1">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s>
        <w:adjustRightInd w:val="0"/>
        <w:spacing w:after="200" w:line="276" w:lineRule="auto"/>
        <w:ind w:left="426"/>
        <w:jc w:val="center"/>
        <w:rPr>
          <w:b/>
          <w:bCs/>
          <w:color w:val="12431D" w:themeColor="text2" w:themeShade="BF"/>
          <w:sz w:val="20"/>
        </w:rPr>
      </w:pPr>
      <w:r w:rsidRPr="00327286">
        <w:rPr>
          <w:b/>
          <w:bCs/>
          <w:color w:val="12431D" w:themeColor="text2" w:themeShade="BF"/>
          <w:sz w:val="20"/>
        </w:rPr>
        <w:t>ESTE CUADRO ES EXPLICATIVO Y DEBE SER ELIMINADO AL FORMALIZAR EL DOCUMENTO</w:t>
      </w:r>
    </w:p>
    <w:p w14:paraId="1486AF3C" w14:textId="77777777" w:rsidR="00304EC1" w:rsidRPr="00327286" w:rsidRDefault="00304EC1" w:rsidP="00304EC1">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s>
        <w:adjustRightInd w:val="0"/>
        <w:spacing w:after="200" w:line="276" w:lineRule="auto"/>
        <w:ind w:left="426"/>
        <w:jc w:val="center"/>
        <w:rPr>
          <w:b/>
          <w:bCs/>
          <w:color w:val="595054"/>
          <w:sz w:val="20"/>
        </w:rPr>
      </w:pPr>
    </w:p>
    <w:p w14:paraId="0E668261" w14:textId="77777777" w:rsidR="00304EC1" w:rsidRPr="00327286" w:rsidRDefault="00304EC1" w:rsidP="005F4F36">
      <w:pPr>
        <w:pStyle w:val="Prrafodelista"/>
        <w:ind w:left="360"/>
        <w:rPr>
          <w:lang w:eastAsia="es-ES_tradnl"/>
        </w:rPr>
      </w:pPr>
    </w:p>
    <w:p w14:paraId="1D0071B2" w14:textId="77777777" w:rsidR="00D70705" w:rsidRPr="00327286" w:rsidRDefault="00D70705">
      <w:pPr>
        <w:spacing w:after="0" w:line="240" w:lineRule="auto"/>
        <w:rPr>
          <w:rFonts w:cs="Arial"/>
          <w:lang w:eastAsia="es-ES_tradnl"/>
        </w:rPr>
      </w:pPr>
      <w:r w:rsidRPr="00327286">
        <w:rPr>
          <w:lang w:eastAsia="es-ES_tradnl"/>
        </w:rPr>
        <w:br w:type="page"/>
      </w:r>
    </w:p>
    <w:p w14:paraId="720D2DE3" w14:textId="7A3A17EB" w:rsidR="001D69E6" w:rsidRPr="00327286" w:rsidRDefault="00F67695" w:rsidP="008B477C">
      <w:pPr>
        <w:pStyle w:val="Ttulo2"/>
      </w:pPr>
      <w:bookmarkStart w:id="9" w:name="_Toc9896454"/>
      <w:bookmarkStart w:id="10" w:name="_Toc222121503"/>
      <w:r w:rsidRPr="00327286">
        <w:lastRenderedPageBreak/>
        <w:t>Capítulo III</w:t>
      </w:r>
      <w:r w:rsidR="00392D9C" w:rsidRPr="00327286">
        <w:t xml:space="preserve"> -</w:t>
      </w:r>
      <w:r w:rsidRPr="00327286">
        <w:t xml:space="preserve"> De las condiciones de ingreso</w:t>
      </w:r>
      <w:bookmarkEnd w:id="9"/>
      <w:bookmarkEnd w:id="10"/>
    </w:p>
    <w:p w14:paraId="4EAAD33F" w14:textId="77777777" w:rsidR="001D69E6" w:rsidRPr="00327286" w:rsidRDefault="001D69E6" w:rsidP="00D70705">
      <w:pPr>
        <w:pStyle w:val="Articulo"/>
      </w:pPr>
      <w:r w:rsidRPr="00327286">
        <w:t>ARTICULO 6°</w:t>
      </w:r>
    </w:p>
    <w:p w14:paraId="0A76F913" w14:textId="1FDDFCD8" w:rsidR="001D69E6" w:rsidRPr="00327286" w:rsidRDefault="001D69E6" w:rsidP="00451947">
      <w:pPr>
        <w:jc w:val="both"/>
      </w:pPr>
      <w:r w:rsidRPr="00327286">
        <w:t>Las personas</w:t>
      </w:r>
      <w:r w:rsidR="00091719">
        <w:t xml:space="preserve"> trabajadoras</w:t>
      </w:r>
      <w:r w:rsidRPr="00327286">
        <w:t xml:space="preserve"> interesadas en ingresar, como </w:t>
      </w:r>
      <w:r w:rsidR="009921E9" w:rsidRPr="00327286">
        <w:t xml:space="preserve">las personas trabajadoras </w:t>
      </w:r>
      <w:r w:rsidRPr="00327286">
        <w:t>de la</w:t>
      </w:r>
      <w:r w:rsidR="00810CEE" w:rsidRPr="00327286">
        <w:rPr>
          <w:b/>
          <w:color w:val="80C7BC"/>
        </w:rPr>
        <w:t xml:space="preserve"> </w:t>
      </w:r>
      <w:sdt>
        <w:sdtPr>
          <w:rPr>
            <w:b/>
            <w:color w:val="12431D" w:themeColor="text2" w:themeShade="BF"/>
          </w:rPr>
          <w:alias w:val="Empresa/Organización"/>
          <w:tag w:val=""/>
          <w:id w:val="1718154737"/>
          <w:placeholder>
            <w:docPart w:val="82C0C1DCDB9444CFAFFB146D6B3936B4"/>
          </w:placeholder>
          <w:showingPlcHdr/>
          <w:dataBinding w:prefixMappings="xmlns:ns0='http://schemas.openxmlformats.org/officeDocument/2006/extended-properties' " w:xpath="/ns0:Properties[1]/ns0:Company[1]" w:storeItemID="{6668398D-A668-4E3E-A5EB-62B293D839F1}"/>
          <w:text/>
        </w:sdtPr>
        <w:sdtContent>
          <w:r w:rsidR="00720CD9" w:rsidRPr="00327286">
            <w:rPr>
              <w:rStyle w:val="Textodelmarcadordeposicin"/>
            </w:rPr>
            <w:t>[Compañía]</w:t>
          </w:r>
        </w:sdtContent>
      </w:sdt>
      <w:r w:rsidR="00810CEE" w:rsidRPr="00327286">
        <w:rPr>
          <w:color w:val="12431D" w:themeColor="text2" w:themeShade="BF"/>
        </w:rPr>
        <w:t>,</w:t>
      </w:r>
      <w:r w:rsidR="00810CEE" w:rsidRPr="00327286">
        <w:rPr>
          <w:color w:val="595054"/>
        </w:rPr>
        <w:t xml:space="preserve"> </w:t>
      </w:r>
      <w:r w:rsidRPr="00327286">
        <w:t xml:space="preserve">deberán entregar </w:t>
      </w:r>
      <w:r w:rsidRPr="00327286">
        <w:rPr>
          <w:u w:val="single"/>
        </w:rPr>
        <w:t>en la dependencia a la cual se delegue esta responsabilidad</w:t>
      </w:r>
      <w:r w:rsidRPr="00327286">
        <w:t>, todos los antecedentes que ésta requiera y juzgue necesarios, según el caso de que se trate, para la suscripción del respectivo Contrato de Trabajo.</w:t>
      </w:r>
    </w:p>
    <w:p w14:paraId="10693333" w14:textId="77777777" w:rsidR="001D69E6" w:rsidRPr="00327286" w:rsidRDefault="001D69E6" w:rsidP="00451947">
      <w:pPr>
        <w:pStyle w:val="Sinespaciado"/>
        <w:jc w:val="both"/>
        <w:rPr>
          <w:lang w:val="es-CL"/>
        </w:rPr>
      </w:pPr>
      <w:r w:rsidRPr="00327286">
        <w:rPr>
          <w:lang w:val="es-CL"/>
        </w:rPr>
        <w:t>Con todo, el postulante deberá a acompañar los siguientes documentos:</w:t>
      </w:r>
    </w:p>
    <w:p w14:paraId="1483EFB7" w14:textId="71471CC2" w:rsidR="001D69E6" w:rsidRPr="00327286" w:rsidRDefault="001D69E6" w:rsidP="00451947">
      <w:pPr>
        <w:pStyle w:val="Prrafodelista"/>
        <w:numPr>
          <w:ilvl w:val="0"/>
          <w:numId w:val="4"/>
        </w:numPr>
        <w:ind w:left="357" w:hanging="357"/>
        <w:jc w:val="both"/>
      </w:pPr>
      <w:r w:rsidRPr="00327286">
        <w:t>Fotocopia de su Cedula Nacional de Id</w:t>
      </w:r>
      <w:r w:rsidR="00561E1C" w:rsidRPr="00327286">
        <w:t>entidad</w:t>
      </w:r>
      <w:r w:rsidRPr="00327286">
        <w:t>.</w:t>
      </w:r>
    </w:p>
    <w:p w14:paraId="248FF308" w14:textId="0480A2E6" w:rsidR="001D69E6" w:rsidRPr="00327286" w:rsidRDefault="008007FB" w:rsidP="00451947">
      <w:pPr>
        <w:pStyle w:val="Prrafodelista"/>
        <w:numPr>
          <w:ilvl w:val="0"/>
          <w:numId w:val="4"/>
        </w:numPr>
        <w:ind w:left="357" w:hanging="357"/>
        <w:jc w:val="both"/>
      </w:pPr>
      <w:r w:rsidRPr="00327286">
        <w:t>Currículo</w:t>
      </w:r>
      <w:r w:rsidR="001D69E6" w:rsidRPr="00327286">
        <w:t xml:space="preserve"> Vitae.</w:t>
      </w:r>
    </w:p>
    <w:p w14:paraId="416B528C" w14:textId="77777777" w:rsidR="001D69E6" w:rsidRPr="00327286" w:rsidRDefault="001D69E6" w:rsidP="00451947">
      <w:pPr>
        <w:pStyle w:val="Prrafodelista"/>
        <w:numPr>
          <w:ilvl w:val="0"/>
          <w:numId w:val="4"/>
        </w:numPr>
        <w:ind w:left="357" w:hanging="357"/>
        <w:jc w:val="both"/>
      </w:pPr>
      <w:r w:rsidRPr="00327286">
        <w:t>Certificado de Nacimiento del Postulante.</w:t>
      </w:r>
    </w:p>
    <w:p w14:paraId="4D4A9A21" w14:textId="77777777" w:rsidR="001D69E6" w:rsidRPr="00327286" w:rsidRDefault="001D69E6" w:rsidP="00451947">
      <w:pPr>
        <w:pStyle w:val="Prrafodelista"/>
        <w:numPr>
          <w:ilvl w:val="0"/>
          <w:numId w:val="4"/>
        </w:numPr>
        <w:ind w:left="357" w:hanging="357"/>
        <w:jc w:val="both"/>
      </w:pPr>
      <w:r w:rsidRPr="00327286">
        <w:t>Certificados de Matrimonio y Nacimiento de cada hijo, cuando corresponda, para fines de asignación familiar y/o de bienestar.</w:t>
      </w:r>
    </w:p>
    <w:p w14:paraId="4207B297" w14:textId="77777777" w:rsidR="001D69E6" w:rsidRPr="00327286" w:rsidRDefault="001D69E6" w:rsidP="00451947">
      <w:pPr>
        <w:pStyle w:val="Prrafodelista"/>
        <w:numPr>
          <w:ilvl w:val="0"/>
          <w:numId w:val="4"/>
        </w:numPr>
        <w:ind w:left="357" w:hanging="357"/>
        <w:jc w:val="both"/>
      </w:pPr>
      <w:r w:rsidRPr="00327286">
        <w:t>Certificado de Antecedentes para fines particulares al día, emanado del Servicio de Registro Civil e Identificación.</w:t>
      </w:r>
    </w:p>
    <w:p w14:paraId="3C5B1316" w14:textId="09944DE1" w:rsidR="001D69E6" w:rsidRPr="00327286" w:rsidRDefault="001D69E6" w:rsidP="00451947">
      <w:pPr>
        <w:pStyle w:val="Prrafodelista"/>
        <w:numPr>
          <w:ilvl w:val="0"/>
          <w:numId w:val="4"/>
        </w:numPr>
        <w:ind w:left="357" w:hanging="357"/>
        <w:jc w:val="both"/>
      </w:pPr>
      <w:r w:rsidRPr="00327286">
        <w:t xml:space="preserve">Certificado de Antecedentes Comerciales, solamente cuando la </w:t>
      </w:r>
      <w:r w:rsidR="00561E1C" w:rsidRPr="00327286">
        <w:t>Entidad</w:t>
      </w:r>
      <w:r w:rsidR="00A859D4" w:rsidRPr="00327286">
        <w:t xml:space="preserve"> empleadora</w:t>
      </w:r>
      <w:r w:rsidRPr="00327286">
        <w:t xml:space="preserve"> lo solicite y se trate de trabajadores que tengan poder para representar al empleador, tales como gerentes, subgerentes, agentes o apoderados, siempre que, en todos estos casos, estén dotados, a lo menos, de facultades generales de administración; y </w:t>
      </w:r>
      <w:r w:rsidR="00A859D4" w:rsidRPr="00327286">
        <w:t>Las personas trabajadoras</w:t>
      </w:r>
      <w:r w:rsidRPr="00327286">
        <w:t xml:space="preserve"> que tengan a su cargo la recaudación, administración o custodia de fondos o valores de cualquier naturaleza.</w:t>
      </w:r>
    </w:p>
    <w:p w14:paraId="0CF810BB" w14:textId="77777777" w:rsidR="001D69E6" w:rsidRPr="00327286" w:rsidRDefault="001D69E6" w:rsidP="00451947">
      <w:pPr>
        <w:pStyle w:val="Prrafodelista"/>
        <w:numPr>
          <w:ilvl w:val="0"/>
          <w:numId w:val="4"/>
        </w:numPr>
        <w:ind w:left="357" w:hanging="357"/>
        <w:jc w:val="both"/>
      </w:pPr>
      <w:r w:rsidRPr="00327286">
        <w:t>Certificado de Situación Militar al día, postulantes hombres entre 18 y 45 años, cuando corresponda.</w:t>
      </w:r>
    </w:p>
    <w:p w14:paraId="23A69254" w14:textId="77777777" w:rsidR="001D69E6" w:rsidRPr="00327286" w:rsidRDefault="001D69E6" w:rsidP="00451947">
      <w:pPr>
        <w:pStyle w:val="Prrafodelista"/>
        <w:numPr>
          <w:ilvl w:val="0"/>
          <w:numId w:val="4"/>
        </w:numPr>
        <w:ind w:left="357" w:hanging="357"/>
        <w:jc w:val="both"/>
      </w:pPr>
      <w:r w:rsidRPr="00327286">
        <w:t>Certificados de Estudios y/u otros que el cargo requiera.</w:t>
      </w:r>
    </w:p>
    <w:p w14:paraId="4848636D" w14:textId="77777777" w:rsidR="001D69E6" w:rsidRPr="00327286" w:rsidRDefault="001D69E6" w:rsidP="00451947">
      <w:pPr>
        <w:pStyle w:val="Prrafodelista"/>
        <w:numPr>
          <w:ilvl w:val="0"/>
          <w:numId w:val="4"/>
        </w:numPr>
        <w:ind w:left="357" w:hanging="357"/>
        <w:jc w:val="both"/>
      </w:pPr>
      <w:r w:rsidRPr="00327286">
        <w:t>Certificado de Cesación de Servicios otorgado por el empleador anterior o finiquito, salvo que se trate de su primer trabajo.</w:t>
      </w:r>
    </w:p>
    <w:p w14:paraId="1C1B2E4F" w14:textId="77777777" w:rsidR="001D69E6" w:rsidRPr="00327286" w:rsidRDefault="001D69E6" w:rsidP="00451947">
      <w:pPr>
        <w:pStyle w:val="Prrafodelista"/>
        <w:numPr>
          <w:ilvl w:val="0"/>
          <w:numId w:val="4"/>
        </w:numPr>
        <w:ind w:left="357" w:hanging="357"/>
        <w:jc w:val="both"/>
      </w:pPr>
      <w:r w:rsidRPr="00327286">
        <w:t>Certificado de Afiliación a las Instituciones u Organismos de Previsión y de Salud a que pertenezca.</w:t>
      </w:r>
    </w:p>
    <w:p w14:paraId="59CC3AC7" w14:textId="56C30AB8" w:rsidR="001D69E6" w:rsidRPr="00327286" w:rsidRDefault="001D69E6" w:rsidP="00451947">
      <w:pPr>
        <w:pStyle w:val="Prrafodelista"/>
        <w:numPr>
          <w:ilvl w:val="0"/>
          <w:numId w:val="4"/>
        </w:numPr>
        <w:ind w:left="357" w:hanging="357"/>
        <w:jc w:val="both"/>
      </w:pPr>
      <w:r w:rsidRPr="00327286">
        <w:t xml:space="preserve">Certificado de la Institución que corresponda, fotocopia de la Licencia de Conducir Clase A o B y de la hoja de vida, en el caso de postulantes al cargo de conductor o que vayan a realizar funciones de conducción y de aquellos dependientes a quienes se les asigne vehículo para su desempeño en la </w:t>
      </w:r>
      <w:r w:rsidR="00561E1C" w:rsidRPr="00327286">
        <w:t>Entidad</w:t>
      </w:r>
      <w:r w:rsidR="00A859D4" w:rsidRPr="00327286">
        <w:t xml:space="preserve"> empleadora</w:t>
      </w:r>
      <w:r w:rsidRPr="00327286">
        <w:t xml:space="preserve">. La renovación de la licencia será de cargo del trabajador, cuya fotocopia deberá entregar a la </w:t>
      </w:r>
      <w:r w:rsidR="00561E1C" w:rsidRPr="00327286">
        <w:t>entidad</w:t>
      </w:r>
      <w:r w:rsidR="00A859D4" w:rsidRPr="00327286">
        <w:t xml:space="preserve"> empleadora</w:t>
      </w:r>
      <w:r w:rsidRPr="00327286">
        <w:t>.</w:t>
      </w:r>
    </w:p>
    <w:p w14:paraId="091C8141" w14:textId="0EFF559F" w:rsidR="007B15F1" w:rsidRPr="00327286" w:rsidRDefault="001D69E6" w:rsidP="00451947">
      <w:pPr>
        <w:pStyle w:val="Prrafodelista"/>
        <w:numPr>
          <w:ilvl w:val="0"/>
          <w:numId w:val="4"/>
        </w:numPr>
        <w:ind w:left="426"/>
        <w:jc w:val="both"/>
      </w:pPr>
      <w:r w:rsidRPr="00327286">
        <w:t>Las autorizaciones exigidas por la legislación laboral</w:t>
      </w:r>
      <w:r w:rsidR="007D10E9" w:rsidRPr="00327286">
        <w:t xml:space="preserve"> escrita por su padre o madre, o guardadores legales</w:t>
      </w:r>
      <w:r w:rsidRPr="00327286">
        <w:t xml:space="preserve">, </w:t>
      </w:r>
      <w:r w:rsidR="007D10E9" w:rsidRPr="00327286">
        <w:t>s</w:t>
      </w:r>
      <w:r w:rsidR="007B15F1" w:rsidRPr="00327286">
        <w:t>i fuere</w:t>
      </w:r>
      <w:r w:rsidR="007D10E9" w:rsidRPr="00327286">
        <w:t xml:space="preserve"> menor de 18 años y mayor de 16.</w:t>
      </w:r>
    </w:p>
    <w:p w14:paraId="3CEE15E1" w14:textId="4F922902" w:rsidR="001D69E6" w:rsidRPr="00327286" w:rsidRDefault="001D69E6" w:rsidP="00451947">
      <w:pPr>
        <w:jc w:val="both"/>
      </w:pPr>
      <w:r w:rsidRPr="00327286">
        <w:t>La adulteración y/o falsificación de antecedentes, será causal de rechazo y/o término d</w:t>
      </w:r>
      <w:r w:rsidR="008F5296" w:rsidRPr="00327286">
        <w:t xml:space="preserve">e </w:t>
      </w:r>
      <w:r w:rsidRPr="00327286">
        <w:t>contrato de trabajo, según corresponda, sin perjuicio de las acciones legales por los delitos que eventualmente se cometieren.</w:t>
      </w:r>
    </w:p>
    <w:p w14:paraId="7A74D184" w14:textId="77777777" w:rsidR="001D69E6" w:rsidRPr="00327286" w:rsidRDefault="001D69E6" w:rsidP="00451947">
      <w:pPr>
        <w:pStyle w:val="Articulo"/>
        <w:jc w:val="both"/>
      </w:pPr>
      <w:r w:rsidRPr="00327286">
        <w:t>ARTICULO 7°</w:t>
      </w:r>
    </w:p>
    <w:p w14:paraId="6E96B1A2" w14:textId="0F0C6299" w:rsidR="001D69E6" w:rsidRPr="00327286" w:rsidRDefault="001D69E6" w:rsidP="00451947">
      <w:pPr>
        <w:jc w:val="both"/>
      </w:pPr>
      <w:r w:rsidRPr="00327286">
        <w:t xml:space="preserve">Sin perjuicio de las exigencias específicas que el cargo demanda, constituye requisito esencial para ingresar a la </w:t>
      </w:r>
      <w:r w:rsidR="00561E1C" w:rsidRPr="00327286">
        <w:t>entidad</w:t>
      </w:r>
      <w:r w:rsidR="00BD1293" w:rsidRPr="00327286">
        <w:t xml:space="preserve"> empleadora</w:t>
      </w:r>
      <w:r w:rsidRPr="00327286">
        <w:t xml:space="preserve"> someterse a una evaluación Psicológica y Psicosensotécnica. En los casos que corresponda, entrevistas de competencia y exámenes preocupacionales de salud, que esta determine según la idoneidad o capacidad personal que exija el cargo o labor de que se trate.</w:t>
      </w:r>
    </w:p>
    <w:p w14:paraId="1FD1E07F" w14:textId="73461459" w:rsidR="001D69E6" w:rsidRPr="00327286" w:rsidRDefault="001D69E6" w:rsidP="00451947">
      <w:pPr>
        <w:jc w:val="both"/>
      </w:pPr>
      <w:r w:rsidRPr="00327286">
        <w:t xml:space="preserve">La Evaluación Psicosensotécnica se realiza </w:t>
      </w:r>
      <w:r w:rsidR="0019493E" w:rsidRPr="00327286">
        <w:t>de acuerdo con</w:t>
      </w:r>
      <w:r w:rsidRPr="00327286">
        <w:t xml:space="preserve"> las normas exigidas por el art. 42 de la Ley de Seguridad Minera del Sernageomin, el D.S 170/1985</w:t>
      </w:r>
      <w:r w:rsidR="008B5294" w:rsidRPr="00327286">
        <w:t>.</w:t>
      </w:r>
    </w:p>
    <w:p w14:paraId="6DA112A2" w14:textId="57047D13" w:rsidR="005A7A1D" w:rsidRDefault="001D69E6" w:rsidP="00451947">
      <w:pPr>
        <w:jc w:val="both"/>
      </w:pPr>
      <w:r w:rsidRPr="00327286">
        <w:lastRenderedPageBreak/>
        <w:t xml:space="preserve">Los exámenes preocupacionales de salud y la evaluación psicológica serán efectuados previa autorización escrita del postulante, como, asimismo, la entrega de sus resultados a la </w:t>
      </w:r>
      <w:r w:rsidR="00561E1C" w:rsidRPr="00327286">
        <w:t>Entidad</w:t>
      </w:r>
      <w:r w:rsidR="00A859D4" w:rsidRPr="00327286">
        <w:t xml:space="preserve"> empleadora</w:t>
      </w:r>
      <w:r w:rsidRPr="00327286">
        <w:t>.</w:t>
      </w:r>
      <w:r w:rsidRPr="00327286">
        <w:rPr>
          <w:color w:val="FF0000"/>
        </w:rPr>
        <w:t xml:space="preserve"> </w:t>
      </w:r>
      <w:r w:rsidRPr="00327286">
        <w:t>Los resultados de los exámenes serán tratados con absoluta reserva.</w:t>
      </w:r>
    </w:p>
    <w:p w14:paraId="745F504D" w14:textId="77777777" w:rsidR="007E0ABC" w:rsidRDefault="007E0ABC" w:rsidP="00451947">
      <w:pPr>
        <w:jc w:val="both"/>
      </w:pPr>
    </w:p>
    <w:p w14:paraId="50255329" w14:textId="0DB30B36" w:rsidR="0056462B" w:rsidRPr="00327286" w:rsidRDefault="0056462B" w:rsidP="0056462B">
      <w:pPr>
        <w:pStyle w:val="Articulo"/>
        <w:jc w:val="both"/>
      </w:pPr>
      <w:r w:rsidRPr="00327286">
        <w:t xml:space="preserve">ARTICULO </w:t>
      </w:r>
      <w:r>
        <w:t>8</w:t>
      </w:r>
      <w:r w:rsidRPr="00327286">
        <w:t>°</w:t>
      </w:r>
    </w:p>
    <w:p w14:paraId="37A43F8E" w14:textId="1AA2A087" w:rsidR="006D1324" w:rsidRDefault="006D1324" w:rsidP="002819F0">
      <w:pPr>
        <w:spacing w:after="0" w:line="240" w:lineRule="auto"/>
        <w:jc w:val="both"/>
      </w:pPr>
      <w:r>
        <w:t>D</w:t>
      </w:r>
      <w:r w:rsidR="003C5A14">
        <w:t>e</w:t>
      </w:r>
      <w:r w:rsidRPr="006D1324">
        <w:t xml:space="preserve"> acuerdo con el puesto de trabajo, área o funciones a desempeñar, la persona trabajadora deberá cumplir con las medidas preventivas determinadas en la Matriz de Identificación de Peligros y Evaluación de Riesgos (MIPER), incluyendo, cuando corresponda, la aplicación de vacunas obligatorias o recomendadas para el control de riesgos biológicos, tales como la vacuna contra la Hepatitis B</w:t>
      </w:r>
      <w:r w:rsidR="003D69CB">
        <w:t xml:space="preserve">, Tétanos, Rabia </w:t>
      </w:r>
      <w:r w:rsidRPr="006D1324">
        <w:t xml:space="preserve">u otras definidas según la exposición laboral.” </w:t>
      </w:r>
    </w:p>
    <w:p w14:paraId="5CBECB15" w14:textId="77777777" w:rsidR="00A673FD" w:rsidRDefault="00A673FD">
      <w:pPr>
        <w:spacing w:after="0" w:line="240" w:lineRule="auto"/>
      </w:pPr>
    </w:p>
    <w:p w14:paraId="42E70F75" w14:textId="77777777" w:rsidR="00A673FD" w:rsidRPr="00327286" w:rsidRDefault="00A673FD" w:rsidP="00A673FD">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200" w:line="276" w:lineRule="auto"/>
        <w:ind w:left="426"/>
        <w:rPr>
          <w:color w:val="595054"/>
          <w:sz w:val="20"/>
        </w:rPr>
      </w:pPr>
    </w:p>
    <w:p w14:paraId="2DC88CF7" w14:textId="77777777" w:rsidR="00155B21" w:rsidRDefault="00A673FD" w:rsidP="00A673FD">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200" w:line="276" w:lineRule="auto"/>
        <w:ind w:left="426"/>
        <w:rPr>
          <w:color w:val="595054"/>
        </w:rPr>
      </w:pPr>
      <w:r>
        <w:rPr>
          <w:color w:val="595054"/>
        </w:rPr>
        <w:t xml:space="preserve">Este </w:t>
      </w:r>
      <w:r w:rsidR="00C71202">
        <w:rPr>
          <w:color w:val="595054"/>
        </w:rPr>
        <w:t>artículo se</w:t>
      </w:r>
      <w:r w:rsidR="00C71202" w:rsidRPr="00C71202">
        <w:rPr>
          <w:color w:val="595054"/>
        </w:rPr>
        <w:t xml:space="preserve"> debe adecuar de acuerdo con los riesgos biológicos identificados en su </w:t>
      </w:r>
      <w:r w:rsidR="00C71202">
        <w:rPr>
          <w:color w:val="595054"/>
        </w:rPr>
        <w:t>MIPER</w:t>
      </w:r>
      <w:r w:rsidR="00C71202" w:rsidRPr="00C71202">
        <w:rPr>
          <w:color w:val="595054"/>
        </w:rPr>
        <w:t>, determinando las vacunas específicas que correspondan según las tareas, exposición y características de cada puesto de trabajo. Las vacunas mencionadas son referenciales</w:t>
      </w:r>
      <w:r w:rsidR="00382967">
        <w:rPr>
          <w:color w:val="595054"/>
        </w:rPr>
        <w:t>.</w:t>
      </w:r>
      <w:r w:rsidR="002819F0">
        <w:rPr>
          <w:color w:val="595054"/>
        </w:rPr>
        <w:t xml:space="preserve"> </w:t>
      </w:r>
    </w:p>
    <w:p w14:paraId="47AE9150" w14:textId="0213AC78" w:rsidR="00A673FD" w:rsidRDefault="002819F0" w:rsidP="00A673FD">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200" w:line="276" w:lineRule="auto"/>
        <w:ind w:left="426"/>
        <w:rPr>
          <w:color w:val="595054"/>
        </w:rPr>
      </w:pPr>
      <w:r>
        <w:rPr>
          <w:color w:val="595054"/>
        </w:rPr>
        <w:t xml:space="preserve">Según la vacuna además </w:t>
      </w:r>
      <w:r w:rsidR="00155B21">
        <w:rPr>
          <w:color w:val="595054"/>
        </w:rPr>
        <w:t xml:space="preserve">la entidad </w:t>
      </w:r>
      <w:r w:rsidR="00C76AD4">
        <w:rPr>
          <w:color w:val="595054"/>
        </w:rPr>
        <w:t>empleadora debe</w:t>
      </w:r>
      <w:r w:rsidR="00155B21">
        <w:rPr>
          <w:color w:val="595054"/>
        </w:rPr>
        <w:t xml:space="preserve"> definir e</w:t>
      </w:r>
      <w:r>
        <w:rPr>
          <w:color w:val="595054"/>
        </w:rPr>
        <w:t xml:space="preserve"> indicar la frecuencia </w:t>
      </w:r>
      <w:r w:rsidR="00323F15">
        <w:rPr>
          <w:color w:val="595054"/>
        </w:rPr>
        <w:t>de la vacuna</w:t>
      </w:r>
      <w:r w:rsidR="00D62424">
        <w:rPr>
          <w:color w:val="595054"/>
        </w:rPr>
        <w:t xml:space="preserve">, </w:t>
      </w:r>
      <w:r w:rsidR="00323F15">
        <w:rPr>
          <w:color w:val="595054"/>
        </w:rPr>
        <w:t>solo cuando corresponda</w:t>
      </w:r>
      <w:r w:rsidR="00D62424">
        <w:rPr>
          <w:color w:val="595054"/>
        </w:rPr>
        <w:t xml:space="preserve"> o según indique el MINSAL)</w:t>
      </w:r>
      <w:r w:rsidR="00323F15">
        <w:rPr>
          <w:color w:val="595054"/>
        </w:rPr>
        <w:t>.</w:t>
      </w:r>
    </w:p>
    <w:p w14:paraId="0375F4AE" w14:textId="77777777" w:rsidR="00382967" w:rsidRPr="00327286" w:rsidRDefault="00382967" w:rsidP="00A673FD">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200" w:line="276" w:lineRule="auto"/>
        <w:ind w:left="426"/>
        <w:rPr>
          <w:b/>
          <w:bCs/>
          <w:color w:val="205B64"/>
          <w:sz w:val="20"/>
        </w:rPr>
      </w:pPr>
    </w:p>
    <w:p w14:paraId="0F097452" w14:textId="77777777" w:rsidR="00A673FD" w:rsidRPr="00327286" w:rsidRDefault="00A673FD" w:rsidP="00A673FD">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s>
        <w:adjustRightInd w:val="0"/>
        <w:spacing w:after="200" w:line="276" w:lineRule="auto"/>
        <w:ind w:left="426"/>
        <w:jc w:val="center"/>
        <w:rPr>
          <w:b/>
          <w:bCs/>
          <w:color w:val="12431D" w:themeColor="text2" w:themeShade="BF"/>
          <w:sz w:val="20"/>
        </w:rPr>
      </w:pPr>
      <w:r w:rsidRPr="00327286">
        <w:rPr>
          <w:b/>
          <w:bCs/>
          <w:color w:val="12431D" w:themeColor="text2" w:themeShade="BF"/>
          <w:sz w:val="20"/>
        </w:rPr>
        <w:t>ESTE CUADRO ES EXPLICATIVO Y DEBE SER ELIMINADO AL FORMALIZAR EL DOCUMENTO</w:t>
      </w:r>
    </w:p>
    <w:p w14:paraId="78C0217D" w14:textId="77777777" w:rsidR="00A673FD" w:rsidRPr="00327286" w:rsidRDefault="00A673FD" w:rsidP="00A673FD">
      <w:pPr>
        <w:pStyle w:val="Prrafodelista"/>
        <w:pBdr>
          <w:top w:val="single" w:sz="12" w:space="1" w:color="205B64"/>
          <w:left w:val="single" w:sz="12" w:space="4" w:color="205B64"/>
          <w:bottom w:val="single" w:sz="12" w:space="1" w:color="205B64"/>
          <w:right w:val="single" w:sz="12" w:space="4" w:color="205B64"/>
        </w:pBdr>
        <w:shd w:val="clear" w:color="auto" w:fill="F2F2F2" w:themeFill="background1" w:themeFillShade="F2"/>
        <w:tabs>
          <w:tab w:val="left" w:pos="-630"/>
        </w:tabs>
        <w:adjustRightInd w:val="0"/>
        <w:spacing w:after="200" w:line="276" w:lineRule="auto"/>
        <w:ind w:left="426"/>
        <w:jc w:val="center"/>
        <w:rPr>
          <w:b/>
          <w:bCs/>
          <w:color w:val="595054"/>
          <w:sz w:val="20"/>
        </w:rPr>
      </w:pPr>
    </w:p>
    <w:p w14:paraId="7DD19EFC" w14:textId="77777777" w:rsidR="00A673FD" w:rsidRPr="00327286" w:rsidRDefault="00A673FD" w:rsidP="00A673FD">
      <w:pPr>
        <w:pStyle w:val="Prrafodelista"/>
        <w:ind w:left="360"/>
        <w:rPr>
          <w:lang w:eastAsia="es-ES_tradnl"/>
        </w:rPr>
      </w:pPr>
    </w:p>
    <w:p w14:paraId="76DBA091" w14:textId="77777777" w:rsidR="00A673FD" w:rsidRDefault="00A673FD">
      <w:pPr>
        <w:spacing w:after="0" w:line="240" w:lineRule="auto"/>
      </w:pPr>
    </w:p>
    <w:p w14:paraId="75468380" w14:textId="77777777" w:rsidR="00A673FD" w:rsidRDefault="00A673FD">
      <w:pPr>
        <w:spacing w:after="0" w:line="240" w:lineRule="auto"/>
      </w:pPr>
    </w:p>
    <w:p w14:paraId="59A4E263" w14:textId="5605CD5D" w:rsidR="00810CEE" w:rsidRPr="00327286" w:rsidRDefault="00810CEE">
      <w:pPr>
        <w:spacing w:after="0" w:line="240" w:lineRule="auto"/>
      </w:pPr>
      <w:r w:rsidRPr="00327286">
        <w:br w:type="page"/>
      </w:r>
    </w:p>
    <w:p w14:paraId="5754C943" w14:textId="71B0FB46" w:rsidR="001D69E6" w:rsidRPr="00327286" w:rsidRDefault="00F67695" w:rsidP="00F67695">
      <w:pPr>
        <w:pStyle w:val="Ttulo2"/>
      </w:pPr>
      <w:bookmarkStart w:id="11" w:name="_Toc9896455"/>
      <w:bookmarkStart w:id="12" w:name="_Toc222121504"/>
      <w:r w:rsidRPr="00327286">
        <w:lastRenderedPageBreak/>
        <w:t>Capítulo IV</w:t>
      </w:r>
      <w:r w:rsidR="00392D9C" w:rsidRPr="00327286">
        <w:t xml:space="preserve"> -</w:t>
      </w:r>
      <w:r w:rsidRPr="00327286">
        <w:t xml:space="preserve"> Del contrato de trabajo</w:t>
      </w:r>
      <w:bookmarkEnd w:id="11"/>
      <w:bookmarkEnd w:id="12"/>
    </w:p>
    <w:p w14:paraId="789DE21B" w14:textId="7F917838" w:rsidR="001D69E6" w:rsidRPr="00327286" w:rsidRDefault="001D69E6" w:rsidP="00D70705">
      <w:pPr>
        <w:pStyle w:val="Articulo"/>
      </w:pPr>
      <w:r w:rsidRPr="00327286">
        <w:t xml:space="preserve">ARTICULO </w:t>
      </w:r>
      <w:r w:rsidR="00C76AD4">
        <w:t>9</w:t>
      </w:r>
      <w:r w:rsidRPr="00327286">
        <w:t>°</w:t>
      </w:r>
    </w:p>
    <w:p w14:paraId="5BF815AD" w14:textId="4F44B175" w:rsidR="001D69E6" w:rsidRPr="00327286" w:rsidRDefault="001D69E6" w:rsidP="0048268E">
      <w:pPr>
        <w:jc w:val="both"/>
      </w:pPr>
      <w:r w:rsidRPr="00327286">
        <w:t xml:space="preserve">Si el postulante cumpliera con aprobar los exámenes de selección dispuestos por la </w:t>
      </w:r>
      <w:r w:rsidR="00561E1C" w:rsidRPr="00327286">
        <w:t>entidad</w:t>
      </w:r>
      <w:r w:rsidR="005F3695" w:rsidRPr="00327286">
        <w:t xml:space="preserve"> empleadora</w:t>
      </w:r>
      <w:r w:rsidRPr="00327286">
        <w:t xml:space="preserve"> y esta decidiere contratarlo como trabajador, se escriturará y suscribirá el respectivo Contrato de Trabajo dentro de los plazos establecidos por la ley, del cual un ejemplar quedará en poder del trabajador y, a lo menos, uno en poder del empleador. En este deberá dejarse además constancia, bajo la firma del trabajador, de la circunstancia de haber recibido el ejemplar del contrato que le corresponde y un ejemplar del presente Reglamento.</w:t>
      </w:r>
    </w:p>
    <w:p w14:paraId="43044FEF" w14:textId="5EC0D715" w:rsidR="001D69E6" w:rsidRPr="00327286" w:rsidRDefault="001D69E6" w:rsidP="0048268E">
      <w:pPr>
        <w:jc w:val="both"/>
      </w:pPr>
      <w:r w:rsidRPr="00327286">
        <w:t xml:space="preserve">El Contrato de Trabajo impone no sólo las obligaciones que expresamente establece, sino también aquellas que emanen de la naturaleza, </w:t>
      </w:r>
      <w:r w:rsidR="0019493E" w:rsidRPr="00327286">
        <w:t>de acuerdo con el</w:t>
      </w:r>
      <w:r w:rsidRPr="00327286">
        <w:t xml:space="preserve"> Código del Trabajo y de este Reglamento. De conformidad al Art. 7,8 y 9 del Código del Trabajo, Art. Primero 7º y 8º Ley Nº 18.620, Art. 1º Nº 2 Ley Nº 19.250 y Art. único, Nº 5 Ley Nº 19.759.  </w:t>
      </w:r>
    </w:p>
    <w:p w14:paraId="756B75E8" w14:textId="7073150F" w:rsidR="001D69E6" w:rsidRPr="00327286" w:rsidRDefault="001D69E6" w:rsidP="00D70705">
      <w:pPr>
        <w:pStyle w:val="Articulo"/>
      </w:pPr>
      <w:r w:rsidRPr="00327286">
        <w:t xml:space="preserve">ARTICULO </w:t>
      </w:r>
      <w:r w:rsidR="00C76AD4">
        <w:t>10</w:t>
      </w:r>
      <w:r w:rsidRPr="00327286">
        <w:t>°</w:t>
      </w:r>
    </w:p>
    <w:p w14:paraId="3697378C" w14:textId="77777777" w:rsidR="001D69E6" w:rsidRPr="00327286" w:rsidRDefault="001D69E6" w:rsidP="00DF1BC2">
      <w:pPr>
        <w:pStyle w:val="Sinespaciado"/>
        <w:rPr>
          <w:lang w:val="es-CL"/>
        </w:rPr>
      </w:pPr>
      <w:r w:rsidRPr="00327286">
        <w:rPr>
          <w:lang w:val="es-CL"/>
        </w:rPr>
        <w:t>El Contrato de Trabajo contendrá, a lo menos, las estipulaciones previstas en el Art. 10 del Código del Trabajo.</w:t>
      </w:r>
    </w:p>
    <w:p w14:paraId="05449772" w14:textId="77777777" w:rsidR="001D69E6" w:rsidRPr="00327286" w:rsidRDefault="001D69E6" w:rsidP="00FE6EA1">
      <w:pPr>
        <w:pStyle w:val="Prrafodelista"/>
        <w:numPr>
          <w:ilvl w:val="0"/>
          <w:numId w:val="5"/>
        </w:numPr>
        <w:ind w:left="357" w:hanging="357"/>
      </w:pPr>
      <w:r w:rsidRPr="00327286">
        <w:t>Lugar y fecha de contrato.</w:t>
      </w:r>
    </w:p>
    <w:p w14:paraId="33729B33" w14:textId="04E7798A" w:rsidR="001D69E6" w:rsidRPr="00327286" w:rsidRDefault="001D69E6" w:rsidP="00FE6EA1">
      <w:pPr>
        <w:pStyle w:val="Prrafodelista"/>
        <w:numPr>
          <w:ilvl w:val="0"/>
          <w:numId w:val="5"/>
        </w:numPr>
        <w:ind w:left="357" w:hanging="357"/>
      </w:pPr>
      <w:r w:rsidRPr="00327286">
        <w:t xml:space="preserve">Nombre, apellido y domicilio del trabajador e identificación de la </w:t>
      </w:r>
      <w:r w:rsidR="00561E1C" w:rsidRPr="00327286">
        <w:t>entidad</w:t>
      </w:r>
      <w:r w:rsidR="00A859D4" w:rsidRPr="00327286">
        <w:t xml:space="preserve"> empleadora</w:t>
      </w:r>
      <w:r w:rsidRPr="00327286">
        <w:t>.</w:t>
      </w:r>
    </w:p>
    <w:p w14:paraId="4EB8C280" w14:textId="77777777" w:rsidR="001D69E6" w:rsidRPr="00327286" w:rsidRDefault="001D69E6" w:rsidP="00FE6EA1">
      <w:pPr>
        <w:pStyle w:val="Prrafodelista"/>
        <w:numPr>
          <w:ilvl w:val="0"/>
          <w:numId w:val="5"/>
        </w:numPr>
        <w:ind w:left="357" w:hanging="357"/>
      </w:pPr>
      <w:r w:rsidRPr="00327286">
        <w:t xml:space="preserve">Fecha de nacimiento del trabajador. </w:t>
      </w:r>
    </w:p>
    <w:p w14:paraId="210A9393" w14:textId="7221B4CB" w:rsidR="001D69E6" w:rsidRPr="00327286" w:rsidRDefault="001D69E6" w:rsidP="00FE6EA1">
      <w:pPr>
        <w:pStyle w:val="Prrafodelista"/>
        <w:numPr>
          <w:ilvl w:val="0"/>
          <w:numId w:val="5"/>
        </w:numPr>
        <w:ind w:left="357" w:hanging="357"/>
      </w:pPr>
      <w:r w:rsidRPr="00327286">
        <w:t xml:space="preserve">Fecha de ingreso del trabajador a la </w:t>
      </w:r>
      <w:r w:rsidR="00561E1C" w:rsidRPr="00327286">
        <w:t>entidad</w:t>
      </w:r>
      <w:r w:rsidR="00A859D4" w:rsidRPr="00327286">
        <w:t xml:space="preserve"> empleadora</w:t>
      </w:r>
      <w:r w:rsidRPr="00327286">
        <w:t>.</w:t>
      </w:r>
    </w:p>
    <w:p w14:paraId="2DCC3789" w14:textId="36D187FD" w:rsidR="001D69E6" w:rsidRPr="00327286" w:rsidRDefault="001D69E6" w:rsidP="00FE6EA1">
      <w:pPr>
        <w:pStyle w:val="Prrafodelista"/>
        <w:numPr>
          <w:ilvl w:val="0"/>
          <w:numId w:val="5"/>
        </w:numPr>
        <w:ind w:left="357" w:hanging="357"/>
      </w:pPr>
      <w:r w:rsidRPr="00327286">
        <w:t>Cédula de id</w:t>
      </w:r>
      <w:r w:rsidR="00561E1C" w:rsidRPr="00327286">
        <w:t>entidad</w:t>
      </w:r>
      <w:r w:rsidRPr="00327286">
        <w:t xml:space="preserve"> del trabajador y nacionalidad.</w:t>
      </w:r>
    </w:p>
    <w:p w14:paraId="0E7B410A" w14:textId="77777777" w:rsidR="001D69E6" w:rsidRPr="00327286" w:rsidRDefault="001D69E6" w:rsidP="00FE6EA1">
      <w:pPr>
        <w:pStyle w:val="Prrafodelista"/>
        <w:numPr>
          <w:ilvl w:val="0"/>
          <w:numId w:val="5"/>
        </w:numPr>
        <w:ind w:left="357" w:hanging="357"/>
      </w:pPr>
      <w:r w:rsidRPr="00327286">
        <w:t>Determinación de la naturaleza de los servicios y del lugar o ciudad en que hayan de prestarse.</w:t>
      </w:r>
    </w:p>
    <w:p w14:paraId="297ACDF0" w14:textId="77777777" w:rsidR="001D69E6" w:rsidRPr="00327286" w:rsidRDefault="001D69E6" w:rsidP="00FE6EA1">
      <w:pPr>
        <w:pStyle w:val="Prrafodelista"/>
        <w:numPr>
          <w:ilvl w:val="0"/>
          <w:numId w:val="5"/>
        </w:numPr>
        <w:ind w:left="357" w:hanging="357"/>
      </w:pPr>
      <w:r w:rsidRPr="00327286">
        <w:t>Monto, forma y período de pago de la remuneración acordada.</w:t>
      </w:r>
    </w:p>
    <w:p w14:paraId="673B3798" w14:textId="77777777" w:rsidR="001D69E6" w:rsidRPr="00327286" w:rsidRDefault="001D69E6" w:rsidP="00FE6EA1">
      <w:pPr>
        <w:pStyle w:val="Prrafodelista"/>
        <w:numPr>
          <w:ilvl w:val="0"/>
          <w:numId w:val="5"/>
        </w:numPr>
        <w:ind w:left="357" w:hanging="357"/>
      </w:pPr>
      <w:r w:rsidRPr="00327286">
        <w:t>Duración, distribución de la jornada de trabajo y organización del tiempo para trabajo a distancia y teletrabajo (Pausa, descanso y desconexión), salvo que se establezca el sistema de turnos, en cuyo caso se estará a lo dispuesto en este Reglamento o sus modificaciones.</w:t>
      </w:r>
    </w:p>
    <w:p w14:paraId="65D0A007" w14:textId="76873247" w:rsidR="001D69E6" w:rsidRPr="00327286" w:rsidRDefault="001D69E6" w:rsidP="00FE6EA1">
      <w:pPr>
        <w:pStyle w:val="Prrafodelista"/>
        <w:numPr>
          <w:ilvl w:val="0"/>
          <w:numId w:val="5"/>
        </w:numPr>
        <w:ind w:left="357" w:hanging="357"/>
      </w:pPr>
      <w:r w:rsidRPr="00327286">
        <w:t xml:space="preserve">Beneficios que suministrare la </w:t>
      </w:r>
      <w:r w:rsidR="00561E1C" w:rsidRPr="00327286">
        <w:t>entidad</w:t>
      </w:r>
      <w:r w:rsidR="009921E9" w:rsidRPr="00327286">
        <w:t xml:space="preserve"> empleadora</w:t>
      </w:r>
      <w:r w:rsidRPr="00327286">
        <w:t xml:space="preserve"> cuando correspondan.</w:t>
      </w:r>
    </w:p>
    <w:p w14:paraId="0F981645" w14:textId="3EC0BE81" w:rsidR="001D69E6" w:rsidRPr="00327286" w:rsidRDefault="001D69E6" w:rsidP="00FE6EA1">
      <w:pPr>
        <w:pStyle w:val="Prrafodelista"/>
        <w:numPr>
          <w:ilvl w:val="0"/>
          <w:numId w:val="5"/>
        </w:numPr>
        <w:ind w:left="357" w:hanging="357"/>
      </w:pPr>
      <w:r w:rsidRPr="00327286">
        <w:t>Duración del contrato.</w:t>
      </w:r>
    </w:p>
    <w:p w14:paraId="03592DE3" w14:textId="20C3FB90" w:rsidR="007D10E9" w:rsidRPr="00327286" w:rsidRDefault="007D10E9" w:rsidP="00FE6EA1">
      <w:pPr>
        <w:pStyle w:val="Prrafodelista"/>
        <w:numPr>
          <w:ilvl w:val="0"/>
          <w:numId w:val="5"/>
        </w:numPr>
        <w:ind w:left="357" w:hanging="357"/>
      </w:pPr>
      <w:r w:rsidRPr="00327286">
        <w:t xml:space="preserve">Demás pactos que acordaren la </w:t>
      </w:r>
      <w:r w:rsidR="00561E1C" w:rsidRPr="00327286">
        <w:t>entidad</w:t>
      </w:r>
      <w:r w:rsidR="009921E9" w:rsidRPr="00327286">
        <w:t xml:space="preserve"> empleadora y las personas trabajadoras</w:t>
      </w:r>
      <w:r w:rsidRPr="00327286">
        <w:t xml:space="preserve"> de mutuo acuerdo.</w:t>
      </w:r>
    </w:p>
    <w:p w14:paraId="3AA4BA9E" w14:textId="77777777" w:rsidR="00810CEE" w:rsidRPr="00327286" w:rsidRDefault="00810CEE" w:rsidP="00810CEE">
      <w:pPr>
        <w:pStyle w:val="Prrafodelista"/>
        <w:ind w:left="357"/>
      </w:pPr>
    </w:p>
    <w:p w14:paraId="589B13DB" w14:textId="40E9E06B" w:rsidR="001D69E6" w:rsidRPr="00327286" w:rsidRDefault="009921E9" w:rsidP="0048268E">
      <w:pPr>
        <w:jc w:val="both"/>
      </w:pPr>
      <w:r w:rsidRPr="00327286">
        <w:t>La persona trabajadora</w:t>
      </w:r>
      <w:r w:rsidR="001D69E6" w:rsidRPr="00327286">
        <w:t xml:space="preserve"> realizará el trabajo pactado en el respectivo contrato individual de trabajo en cualquiera de los establecimientos que la </w:t>
      </w:r>
      <w:r w:rsidR="00561E1C" w:rsidRPr="00327286">
        <w:t>entidad</w:t>
      </w:r>
      <w:r w:rsidRPr="00327286">
        <w:t xml:space="preserve"> empleadora</w:t>
      </w:r>
      <w:r w:rsidR="001D69E6" w:rsidRPr="00327286">
        <w:rPr>
          <w:color w:val="FF0000"/>
        </w:rPr>
        <w:t xml:space="preserve"> </w:t>
      </w:r>
      <w:r w:rsidR="001D69E6" w:rsidRPr="00327286">
        <w:t xml:space="preserve">mantenga dentro de una misma ciudad o lugar, pudiendo ser trasladado, previo acuerdo de las partes, en forma transitoria o definitiva, a otra dependencia ubicada en una ciudad distinta de aquella en la cual preste servicios. </w:t>
      </w:r>
      <w:r w:rsidR="007D10E9" w:rsidRPr="00327286">
        <w:t>Asimismo,</w:t>
      </w:r>
      <w:r w:rsidR="001D69E6" w:rsidRPr="00327286">
        <w:t xml:space="preserve"> las </w:t>
      </w:r>
      <w:r w:rsidR="00FE785A" w:rsidRPr="00327286">
        <w:t xml:space="preserve">partes </w:t>
      </w:r>
      <w:r w:rsidR="007D10E9" w:rsidRPr="00327286">
        <w:t>podrán pactar</w:t>
      </w:r>
      <w:r w:rsidR="001D69E6" w:rsidRPr="00327286">
        <w:t xml:space="preserve"> al inicio o durante la vigencia de la relación laboral, en el contrato de trabajo o en documento anexo al mismo, la modalidad de trabajo a distancia o teletrabajo</w:t>
      </w:r>
      <w:r w:rsidR="00316993" w:rsidRPr="00327286">
        <w:t>.</w:t>
      </w:r>
    </w:p>
    <w:p w14:paraId="30754CEF" w14:textId="1B9633A6" w:rsidR="001D69E6" w:rsidRPr="00327286" w:rsidRDefault="001D69E6" w:rsidP="0048268E">
      <w:pPr>
        <w:jc w:val="both"/>
      </w:pPr>
      <w:r w:rsidRPr="00327286">
        <w:t>Lo anterior será sin perjuicio de las facultades que otorga al empleador el Art.</w:t>
      </w:r>
      <w:r w:rsidR="008007FB" w:rsidRPr="00327286">
        <w:t xml:space="preserve"> </w:t>
      </w:r>
      <w:r w:rsidRPr="00327286">
        <w:t>12 del Código del Trabajo. De conformidad al Art. Primero y 10 de la Ley Nº 18.620, Art. único, Nº 6 de la Ley Nº 19.759 y Art. 152 Quáter M del Código del Trabajo</w:t>
      </w:r>
      <w:r w:rsidR="007D10E9" w:rsidRPr="00327286">
        <w:t>.</w:t>
      </w:r>
    </w:p>
    <w:p w14:paraId="0CF7486F" w14:textId="687273C6" w:rsidR="001D69E6" w:rsidRPr="00327286" w:rsidRDefault="001D69E6" w:rsidP="00D70705">
      <w:pPr>
        <w:pStyle w:val="Articulo"/>
      </w:pPr>
      <w:r w:rsidRPr="00327286">
        <w:t xml:space="preserve">ARTICULO </w:t>
      </w:r>
      <w:r w:rsidR="00C76AD4">
        <w:t>11</w:t>
      </w:r>
      <w:r w:rsidRPr="00327286">
        <w:t>°</w:t>
      </w:r>
    </w:p>
    <w:p w14:paraId="05A28F0A" w14:textId="01BCE013" w:rsidR="001D69E6" w:rsidRPr="00327286" w:rsidRDefault="001D69E6" w:rsidP="00F83282">
      <w:pPr>
        <w:jc w:val="both"/>
      </w:pPr>
      <w:r w:rsidRPr="00327286">
        <w:t xml:space="preserve">Si los antecedentes personales del trabajador, relativos a, por ejemplo, su estado civil, domicilio, profesión u otros consignados en el contrato, así como los relativos a la afiliación en Instituciones Previsionales y de Salud, experimentaren modificaciones o cambios, aquel estará obligado a ponerlos por escrito en conocimiento de la </w:t>
      </w:r>
      <w:r w:rsidR="00561E1C" w:rsidRPr="00327286">
        <w:lastRenderedPageBreak/>
        <w:t>Entidad</w:t>
      </w:r>
      <w:r w:rsidR="00A859D4" w:rsidRPr="00327286">
        <w:t xml:space="preserve"> empleadora</w:t>
      </w:r>
      <w:r w:rsidRPr="00327286">
        <w:t>, o modificarlos directamente en el sistema computacional de información del personal, a fin de registrarlos en sus antecedentes personales e incluirlos en su Contrato de Trabajo, cuando corresponda. Asimismo, también deberá informar sobre el aumento o disminución de sus cargas familiares. Estas comunicaciones deberán efectuarse a la unidad de personal respectiva, dentro de los 7 días hábiles siguientes al hecho que las motive.</w:t>
      </w:r>
    </w:p>
    <w:p w14:paraId="2728E73E" w14:textId="2EC4A4F0" w:rsidR="001D69E6" w:rsidRPr="00327286" w:rsidRDefault="001D69E6" w:rsidP="00F83282">
      <w:pPr>
        <w:jc w:val="both"/>
        <w:rPr>
          <w:rFonts w:ascii="Estandar" w:eastAsia="DINNextLTPro-Light" w:hAnsi="Estandar" w:cs="Arial"/>
          <w:color w:val="FFFFFF"/>
        </w:rPr>
      </w:pPr>
      <w:r w:rsidRPr="00327286">
        <w:t xml:space="preserve">En consecuencia, se entenderán vigentes para todos los efectos legales y contractuales los antecedentes personales proporcionados por el trabajador mientras no se informe ningún cambio, liberando a la </w:t>
      </w:r>
      <w:r w:rsidR="00561E1C" w:rsidRPr="00327286">
        <w:t>Entidad</w:t>
      </w:r>
      <w:r w:rsidR="00A859D4" w:rsidRPr="00327286">
        <w:t xml:space="preserve"> empleadora</w:t>
      </w:r>
      <w:r w:rsidRPr="00327286">
        <w:t xml:space="preserve"> de toda responsabilidad por la no percepción, atraso o pérdida de los beneficios correspondientes.</w:t>
      </w:r>
    </w:p>
    <w:p w14:paraId="673BFCEE" w14:textId="1A1A90D7" w:rsidR="001D69E6" w:rsidRPr="00327286" w:rsidRDefault="001D69E6" w:rsidP="00F83282">
      <w:pPr>
        <w:pStyle w:val="Articulo"/>
        <w:jc w:val="both"/>
      </w:pPr>
      <w:r w:rsidRPr="00327286">
        <w:t>ARTICULO 1</w:t>
      </w:r>
      <w:r w:rsidR="00C76AD4">
        <w:t>2</w:t>
      </w:r>
      <w:r w:rsidRPr="00327286">
        <w:t>º</w:t>
      </w:r>
    </w:p>
    <w:p w14:paraId="03631446" w14:textId="6FBC5C1F" w:rsidR="001D69E6" w:rsidRPr="00327286" w:rsidRDefault="001D69E6" w:rsidP="00F83282">
      <w:pPr>
        <w:jc w:val="both"/>
      </w:pPr>
      <w:r w:rsidRPr="00327286">
        <w:t xml:space="preserve">El ochenta y cinco por ciento (85%), a lo menos, de </w:t>
      </w:r>
      <w:r w:rsidR="00F83282">
        <w:t>l</w:t>
      </w:r>
      <w:r w:rsidR="00A859D4" w:rsidRPr="00327286">
        <w:t>as personas trabajadoras</w:t>
      </w:r>
      <w:r w:rsidRPr="00327286">
        <w:t xml:space="preserve"> que están con contrato de trabajo deben ser de nacionalidad chilena. Para computar la proporción 85 % se seguirán las reglas que a continuación se expresan: </w:t>
      </w:r>
    </w:p>
    <w:p w14:paraId="20AC1E8A" w14:textId="77777777" w:rsidR="001D69E6" w:rsidRPr="00327286" w:rsidRDefault="001D69E6" w:rsidP="00F83282">
      <w:pPr>
        <w:pStyle w:val="Prrafodelista"/>
        <w:numPr>
          <w:ilvl w:val="0"/>
          <w:numId w:val="6"/>
        </w:numPr>
        <w:ind w:left="357" w:hanging="357"/>
        <w:jc w:val="both"/>
      </w:pPr>
      <w:r w:rsidRPr="00327286">
        <w:t>Se tomará en cuenta el número total de trabajadores que un empleador ocupe dentro del territorio nacional y no el de las distintas sucursales separadamente;</w:t>
      </w:r>
    </w:p>
    <w:p w14:paraId="061C4FDB" w14:textId="77777777" w:rsidR="001D69E6" w:rsidRPr="00327286" w:rsidRDefault="001D69E6" w:rsidP="00F83282">
      <w:pPr>
        <w:pStyle w:val="Prrafodelista"/>
        <w:numPr>
          <w:ilvl w:val="0"/>
          <w:numId w:val="6"/>
        </w:numPr>
        <w:ind w:left="357" w:hanging="357"/>
        <w:jc w:val="both"/>
      </w:pPr>
      <w:r w:rsidRPr="00327286">
        <w:t xml:space="preserve">Se excluirá al personal técnico especialista; </w:t>
      </w:r>
    </w:p>
    <w:p w14:paraId="07302F1F" w14:textId="77777777" w:rsidR="001D69E6" w:rsidRPr="00327286" w:rsidRDefault="001D69E6" w:rsidP="00F83282">
      <w:pPr>
        <w:pStyle w:val="Prrafodelista"/>
        <w:numPr>
          <w:ilvl w:val="0"/>
          <w:numId w:val="6"/>
        </w:numPr>
        <w:ind w:left="357" w:hanging="357"/>
        <w:jc w:val="both"/>
      </w:pPr>
      <w:r w:rsidRPr="00327286">
        <w:t>Se tendrá como chileno al extranjero cuyo cónyuge o conviviente civil o sus hijos sean chilenos o que sea viudo o viuda de cónyuge chileno, y</w:t>
      </w:r>
    </w:p>
    <w:p w14:paraId="5E8C7254" w14:textId="77777777" w:rsidR="001D69E6" w:rsidRPr="00327286" w:rsidRDefault="001D69E6" w:rsidP="00F83282">
      <w:pPr>
        <w:pStyle w:val="Prrafodelista"/>
        <w:numPr>
          <w:ilvl w:val="0"/>
          <w:numId w:val="6"/>
        </w:numPr>
        <w:ind w:left="357" w:hanging="357"/>
        <w:jc w:val="both"/>
      </w:pPr>
      <w:r w:rsidRPr="00327286">
        <w:t>Se considerará también como chilenos a los extranjeros residentes por más de cinco años en el país, sin tomarse en cuenta las ausencias accidentales.</w:t>
      </w:r>
    </w:p>
    <w:p w14:paraId="38D713A6" w14:textId="77777777" w:rsidR="001D69E6" w:rsidRPr="00327286" w:rsidRDefault="001D69E6" w:rsidP="00F83282">
      <w:pPr>
        <w:jc w:val="both"/>
      </w:pPr>
      <w:r w:rsidRPr="00327286">
        <w:t>De conformidad a los Art. 19 y 20 del Código del Trabajo, Art. Primero Art. 20 y 21 Ley Nº 18.620, Art. 4 Ley Nº 20.448 y Art. 41 i) Ley 20830</w:t>
      </w:r>
    </w:p>
    <w:p w14:paraId="58E026E7" w14:textId="77777777" w:rsidR="00DF1BC2" w:rsidRPr="00327286" w:rsidRDefault="00DF1BC2"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sz w:val="10"/>
          <w:szCs w:val="10"/>
        </w:rPr>
      </w:pPr>
      <w:bookmarkStart w:id="13" w:name="_Hlk92447189"/>
    </w:p>
    <w:p w14:paraId="25BB5779" w14:textId="21734092" w:rsidR="001D69E6" w:rsidRPr="00327286" w:rsidRDefault="001D69E6" w:rsidP="00DF1BC2">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sz w:val="20"/>
          <w:szCs w:val="20"/>
        </w:rPr>
      </w:pPr>
      <w:r w:rsidRPr="00327286">
        <w:rPr>
          <w:rFonts w:cs="Arial"/>
          <w:sz w:val="20"/>
          <w:szCs w:val="20"/>
        </w:rPr>
        <w:t xml:space="preserve">Se exceptúan de esta disposición las </w:t>
      </w:r>
      <w:r w:rsidR="00C76AD4" w:rsidRPr="00327286">
        <w:rPr>
          <w:rFonts w:cs="Arial"/>
          <w:sz w:val="20"/>
          <w:szCs w:val="20"/>
        </w:rPr>
        <w:t>entidades empleadoras</w:t>
      </w:r>
      <w:r w:rsidRPr="00327286">
        <w:rPr>
          <w:rFonts w:cs="Arial"/>
          <w:sz w:val="20"/>
          <w:szCs w:val="20"/>
        </w:rPr>
        <w:t xml:space="preserve"> que no ocupan más de veinticinco trabajadores.</w:t>
      </w:r>
    </w:p>
    <w:p w14:paraId="1F177EBF" w14:textId="77777777" w:rsidR="001D69E6" w:rsidRPr="00327286" w:rsidRDefault="001D69E6" w:rsidP="00DF1BC2">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sz w:val="20"/>
          <w:szCs w:val="20"/>
        </w:rPr>
      </w:pPr>
      <w:r w:rsidRPr="00327286">
        <w:rPr>
          <w:rFonts w:cs="Arial"/>
          <w:b/>
          <w:bCs/>
          <w:color w:val="12431D" w:themeColor="text2" w:themeShade="BF"/>
          <w:sz w:val="20"/>
        </w:rPr>
        <w:t>ESTE CUADRO ES EXPLICATIVO Y DEBE SER ELIMINADO AL FORMALIZAR EL DOCUMENTO</w:t>
      </w:r>
    </w:p>
    <w:bookmarkEnd w:id="13"/>
    <w:p w14:paraId="6197C824" w14:textId="36D50A8B" w:rsidR="001D69E6" w:rsidRPr="00327286" w:rsidRDefault="001D69E6" w:rsidP="00D70705">
      <w:pPr>
        <w:pStyle w:val="Articulo"/>
      </w:pPr>
      <w:r w:rsidRPr="00327286">
        <w:t>ARTICULO 1</w:t>
      </w:r>
      <w:r w:rsidR="00C76AD4">
        <w:t>3</w:t>
      </w:r>
      <w:r w:rsidRPr="00327286">
        <w:t>°</w:t>
      </w:r>
    </w:p>
    <w:p w14:paraId="16E5FC80" w14:textId="2DAB16F9" w:rsidR="001D69E6" w:rsidRPr="00327286" w:rsidRDefault="001D69E6" w:rsidP="00444888">
      <w:pPr>
        <w:jc w:val="both"/>
      </w:pPr>
      <w:r w:rsidRPr="00327286">
        <w:t xml:space="preserve">Se podrán celebrar Contratos de trabajo con menores de dieciocho años y mayores de quince sólo para realizar trabajos ligeros que no perjudiquen su salud y desarrollo, siempre que cuenten con autorización expresa del padre o madre; a falta de ellos, del inspector del trabajo respectivo. Los contratos de trabajo se deberán registrar en la respectiva Inspección del Trabajo, </w:t>
      </w:r>
      <w:r w:rsidR="0019493E" w:rsidRPr="00327286">
        <w:t>de acuerdo con el</w:t>
      </w:r>
      <w:r w:rsidRPr="00327286">
        <w:t xml:space="preserve"> Art. 13 del Código del Trabajo y Art. único Nº 1 Ley Nº 20.189.</w:t>
      </w:r>
    </w:p>
    <w:p w14:paraId="7B5E7AE5" w14:textId="3F444245" w:rsidR="001D69E6" w:rsidRPr="00327286" w:rsidRDefault="001D69E6" w:rsidP="00D70705">
      <w:pPr>
        <w:pStyle w:val="Articulo"/>
      </w:pPr>
      <w:r w:rsidRPr="00327286">
        <w:t>ARTICULO 1</w:t>
      </w:r>
      <w:r w:rsidR="00C76AD4">
        <w:t>4</w:t>
      </w:r>
      <w:r w:rsidRPr="00327286">
        <w:t>º</w:t>
      </w:r>
    </w:p>
    <w:p w14:paraId="729D9095" w14:textId="26428920" w:rsidR="001D69E6" w:rsidRPr="00327286" w:rsidRDefault="001D69E6" w:rsidP="0000592A">
      <w:pPr>
        <w:jc w:val="both"/>
      </w:pPr>
      <w:r w:rsidRPr="00327286">
        <w:t xml:space="preserve">La </w:t>
      </w:r>
      <w:r w:rsidR="00561E1C" w:rsidRPr="00327286">
        <w:t>entidad</w:t>
      </w:r>
      <w:r w:rsidR="00A859D4" w:rsidRPr="00327286">
        <w:t xml:space="preserve"> empleadora</w:t>
      </w:r>
      <w:r w:rsidRPr="00327286">
        <w:t xml:space="preserve"> no podrá condicionar la contratación de trabajadoras, su permanencia o renovación de contrato, o la promoción o movilidad en su empleo, a la ausencia o existencia de embarazo, ni exigir para dichos fines certificado o examen alguno para verificar si se encuentra o no en estado de gravidez. De conformidad al Art. 194° del Código del Trabajo y Art. único Nº 1 Ley Nº 19.591.</w:t>
      </w:r>
    </w:p>
    <w:p w14:paraId="21C0ABD4" w14:textId="07C158A2" w:rsidR="005A7A1D" w:rsidRPr="00327286" w:rsidRDefault="005A7A1D" w:rsidP="00810CEE">
      <w:r w:rsidRPr="00327286">
        <w:br w:type="page"/>
      </w:r>
    </w:p>
    <w:p w14:paraId="778C95B1" w14:textId="6A17C786" w:rsidR="001D69E6" w:rsidRPr="00327286" w:rsidRDefault="00F67695" w:rsidP="00F67695">
      <w:pPr>
        <w:pStyle w:val="Ttulo2"/>
      </w:pPr>
      <w:bookmarkStart w:id="14" w:name="_Toc9896456"/>
      <w:bookmarkStart w:id="15" w:name="_Toc222121505"/>
      <w:r w:rsidRPr="00327286">
        <w:lastRenderedPageBreak/>
        <w:t>Capítulo V</w:t>
      </w:r>
      <w:r w:rsidR="00392D9C" w:rsidRPr="00327286">
        <w:t xml:space="preserve"> -</w:t>
      </w:r>
      <w:r w:rsidRPr="00327286">
        <w:t xml:space="preserve"> Terminación de contrato de trabajo</w:t>
      </w:r>
      <w:bookmarkEnd w:id="14"/>
      <w:bookmarkEnd w:id="15"/>
    </w:p>
    <w:p w14:paraId="25779794" w14:textId="3532DF41" w:rsidR="001D69E6" w:rsidRPr="00327286" w:rsidRDefault="001D69E6" w:rsidP="00D70705">
      <w:pPr>
        <w:pStyle w:val="Articulo"/>
      </w:pPr>
      <w:r w:rsidRPr="00327286">
        <w:t>ARTICULO 1</w:t>
      </w:r>
      <w:r w:rsidR="00C76AD4">
        <w:t>5</w:t>
      </w:r>
      <w:r w:rsidRPr="00327286">
        <w:t>°</w:t>
      </w:r>
    </w:p>
    <w:p w14:paraId="77FEDBEF" w14:textId="6F3D0AD7" w:rsidR="001D69E6" w:rsidRPr="00327286" w:rsidRDefault="001D69E6" w:rsidP="0046531B">
      <w:pPr>
        <w:jc w:val="both"/>
      </w:pPr>
      <w:r w:rsidRPr="00327286">
        <w:t xml:space="preserve">La </w:t>
      </w:r>
      <w:r w:rsidR="00561E1C" w:rsidRPr="00327286">
        <w:t>Entidad</w:t>
      </w:r>
      <w:r w:rsidR="00A859D4" w:rsidRPr="00327286">
        <w:t xml:space="preserve"> empleadora</w:t>
      </w:r>
      <w:r w:rsidRPr="00327286">
        <w:t xml:space="preserve"> o el trabajador, en su caso, podrán poner término al Contrato de Trabajo, de acuerdo con las causales y en las condiciones que establecen los Art. 159 del Código del Trabajo.</w:t>
      </w:r>
    </w:p>
    <w:p w14:paraId="7C6B1760" w14:textId="77777777" w:rsidR="001D69E6" w:rsidRPr="00327286" w:rsidRDefault="001D69E6" w:rsidP="0046531B">
      <w:pPr>
        <w:pStyle w:val="Prrafodelista"/>
        <w:jc w:val="both"/>
      </w:pPr>
      <w:r w:rsidRPr="00327286">
        <w:t>Mutuo acuerdo de las partes.</w:t>
      </w:r>
    </w:p>
    <w:p w14:paraId="336CBE74" w14:textId="77777777" w:rsidR="001D69E6" w:rsidRPr="00327286" w:rsidRDefault="001D69E6" w:rsidP="0046531B">
      <w:pPr>
        <w:pStyle w:val="Prrafodelista"/>
        <w:jc w:val="both"/>
      </w:pPr>
      <w:r w:rsidRPr="00327286">
        <w:t>Renuncia del trabajador, dando aviso a su empleador con treinta días de anticipación, a lo menos.</w:t>
      </w:r>
    </w:p>
    <w:p w14:paraId="6DD3364A" w14:textId="77777777" w:rsidR="001D69E6" w:rsidRPr="00327286" w:rsidRDefault="001D69E6" w:rsidP="0046531B">
      <w:pPr>
        <w:pStyle w:val="Prrafodelista"/>
        <w:jc w:val="both"/>
      </w:pPr>
      <w:r w:rsidRPr="00327286">
        <w:t>Muerte del trabajador.</w:t>
      </w:r>
    </w:p>
    <w:p w14:paraId="5AD6A007" w14:textId="77777777" w:rsidR="001D69E6" w:rsidRPr="00327286" w:rsidRDefault="001D69E6" w:rsidP="0046531B">
      <w:pPr>
        <w:pStyle w:val="Prrafodelista"/>
        <w:jc w:val="both"/>
      </w:pPr>
      <w:r w:rsidRPr="00327286">
        <w:t>Vencimiento del plazo convenido en el contrato. La duración del contrato de plazo fijo no podrá exceder de un año.</w:t>
      </w:r>
    </w:p>
    <w:p w14:paraId="76C62327" w14:textId="77777777" w:rsidR="001D69E6" w:rsidRPr="00327286" w:rsidRDefault="001D69E6" w:rsidP="0046531B">
      <w:pPr>
        <w:pStyle w:val="Prrafodelista"/>
        <w:jc w:val="both"/>
      </w:pPr>
      <w:r w:rsidRPr="00327286">
        <w:t>Conclusión del trabajo o servicio que dio origen al contrato.</w:t>
      </w:r>
    </w:p>
    <w:p w14:paraId="2A3F7D9D" w14:textId="77777777" w:rsidR="001D69E6" w:rsidRPr="00327286" w:rsidRDefault="001D69E6" w:rsidP="0046531B">
      <w:pPr>
        <w:pStyle w:val="Prrafodelista"/>
        <w:jc w:val="both"/>
      </w:pPr>
      <w:r w:rsidRPr="00327286">
        <w:t>Caso fortuito o fuerza mayor.</w:t>
      </w:r>
    </w:p>
    <w:p w14:paraId="60C2BFFB" w14:textId="77777777" w:rsidR="001D69E6" w:rsidRPr="00327286" w:rsidRDefault="001D69E6" w:rsidP="0046531B">
      <w:pPr>
        <w:jc w:val="both"/>
        <w:rPr>
          <w:sz w:val="10"/>
          <w:szCs w:val="10"/>
        </w:rPr>
      </w:pPr>
    </w:p>
    <w:p w14:paraId="2A4BF91F" w14:textId="7E4628DB" w:rsidR="001D69E6" w:rsidRPr="00327286" w:rsidRDefault="001D69E6" w:rsidP="0046531B">
      <w:pPr>
        <w:pStyle w:val="Articulo"/>
        <w:jc w:val="both"/>
      </w:pPr>
      <w:r w:rsidRPr="00327286">
        <w:t>ARTICULO 1</w:t>
      </w:r>
      <w:r w:rsidR="00C76AD4">
        <w:t>6</w:t>
      </w:r>
      <w:r w:rsidRPr="00327286">
        <w:t>°</w:t>
      </w:r>
    </w:p>
    <w:p w14:paraId="3FA0D42E" w14:textId="0BD79509" w:rsidR="001D69E6" w:rsidRPr="00327286" w:rsidRDefault="001D69E6" w:rsidP="0046531B">
      <w:pPr>
        <w:jc w:val="both"/>
      </w:pPr>
      <w:r w:rsidRPr="00327286">
        <w:t xml:space="preserve">El Contrato de Trabajo terminará sin derecho a indemnización alguna cuando la </w:t>
      </w:r>
      <w:r w:rsidR="00561E1C" w:rsidRPr="00327286">
        <w:t>entidad</w:t>
      </w:r>
      <w:r w:rsidR="00A859D4" w:rsidRPr="00327286">
        <w:t xml:space="preserve"> empleadora</w:t>
      </w:r>
      <w:r w:rsidRPr="00327286">
        <w:t xml:space="preserve"> le ponga término invocando una o más de las causales señaladas en el Art. 160 del Código del trabajo.</w:t>
      </w:r>
    </w:p>
    <w:p w14:paraId="3FA531DE" w14:textId="77777777" w:rsidR="001D69E6" w:rsidRPr="00327286" w:rsidRDefault="001D69E6" w:rsidP="0046531B">
      <w:pPr>
        <w:jc w:val="both"/>
      </w:pPr>
      <w:r w:rsidRPr="00327286">
        <w:rPr>
          <w:b/>
          <w:bCs/>
          <w:color w:val="13C045"/>
        </w:rPr>
        <w:t xml:space="preserve">1. </w:t>
      </w:r>
      <w:r w:rsidRPr="00327286">
        <w:t>Alguna de las conductas indebidas de carácter grave, debidamente comprobadas, que a continuación se señalan:</w:t>
      </w:r>
    </w:p>
    <w:p w14:paraId="3F76D9BB" w14:textId="77777777" w:rsidR="001D69E6" w:rsidRPr="00327286" w:rsidRDefault="001D69E6" w:rsidP="0046531B">
      <w:pPr>
        <w:pStyle w:val="Prrafodelista"/>
        <w:numPr>
          <w:ilvl w:val="0"/>
          <w:numId w:val="7"/>
        </w:numPr>
        <w:ind w:left="357" w:hanging="357"/>
        <w:jc w:val="both"/>
      </w:pPr>
      <w:r w:rsidRPr="00327286">
        <w:t>Falta de probidad del trabajador en el desempeño de sus funciones;</w:t>
      </w:r>
    </w:p>
    <w:p w14:paraId="4D8BAABB" w14:textId="77777777" w:rsidR="001D69E6" w:rsidRPr="00327286" w:rsidRDefault="001D69E6" w:rsidP="0046531B">
      <w:pPr>
        <w:pStyle w:val="Prrafodelista"/>
        <w:numPr>
          <w:ilvl w:val="0"/>
          <w:numId w:val="7"/>
        </w:numPr>
        <w:ind w:left="357" w:hanging="357"/>
        <w:jc w:val="both"/>
      </w:pPr>
      <w:r w:rsidRPr="00327286">
        <w:t xml:space="preserve">Conductas de acoso sexual; </w:t>
      </w:r>
    </w:p>
    <w:p w14:paraId="0221B2EF" w14:textId="2775D15C" w:rsidR="001D69E6" w:rsidRPr="00327286" w:rsidRDefault="001D69E6" w:rsidP="0046531B">
      <w:pPr>
        <w:pStyle w:val="Prrafodelista"/>
        <w:numPr>
          <w:ilvl w:val="0"/>
          <w:numId w:val="7"/>
        </w:numPr>
        <w:ind w:left="357" w:hanging="357"/>
        <w:jc w:val="both"/>
      </w:pPr>
      <w:r w:rsidRPr="00327286">
        <w:t xml:space="preserve">Vías de hecho ejercidas por el trabajador en contra del empleador o de cualquier trabajador que se desempeñe en la misma </w:t>
      </w:r>
      <w:r w:rsidR="00561E1C" w:rsidRPr="00327286">
        <w:t>entidad</w:t>
      </w:r>
      <w:r w:rsidR="00A859D4" w:rsidRPr="00327286">
        <w:t xml:space="preserve"> empleadora</w:t>
      </w:r>
      <w:r w:rsidRPr="00327286">
        <w:t>;</w:t>
      </w:r>
    </w:p>
    <w:p w14:paraId="61DA3CFC" w14:textId="77777777" w:rsidR="001D69E6" w:rsidRPr="00327286" w:rsidRDefault="001D69E6" w:rsidP="0046531B">
      <w:pPr>
        <w:pStyle w:val="Prrafodelista"/>
        <w:numPr>
          <w:ilvl w:val="0"/>
          <w:numId w:val="7"/>
        </w:numPr>
        <w:ind w:left="357" w:hanging="357"/>
        <w:jc w:val="both"/>
      </w:pPr>
      <w:r w:rsidRPr="00327286">
        <w:t>Injurias proferidas por el trabajador al empleador;</w:t>
      </w:r>
    </w:p>
    <w:p w14:paraId="0C62784D" w14:textId="4AB92F0F" w:rsidR="001D69E6" w:rsidRPr="00327286" w:rsidRDefault="001D69E6" w:rsidP="0046531B">
      <w:pPr>
        <w:pStyle w:val="Prrafodelista"/>
        <w:numPr>
          <w:ilvl w:val="0"/>
          <w:numId w:val="7"/>
        </w:numPr>
        <w:ind w:left="357" w:hanging="357"/>
        <w:jc w:val="both"/>
      </w:pPr>
      <w:r w:rsidRPr="00327286">
        <w:t xml:space="preserve">Conducta inmoral del trabajador que afecte a la </w:t>
      </w:r>
      <w:r w:rsidR="00561E1C" w:rsidRPr="00327286">
        <w:t>entidad</w:t>
      </w:r>
      <w:r w:rsidR="00A859D4" w:rsidRPr="00327286">
        <w:t xml:space="preserve"> empleadora</w:t>
      </w:r>
      <w:r w:rsidRPr="00327286">
        <w:t xml:space="preserve"> donde se desempeña, </w:t>
      </w:r>
    </w:p>
    <w:p w14:paraId="38ADE9E8" w14:textId="7C190276" w:rsidR="001D69E6" w:rsidRPr="00327286" w:rsidRDefault="001D69E6" w:rsidP="0046531B">
      <w:pPr>
        <w:pStyle w:val="Prrafodelista"/>
        <w:numPr>
          <w:ilvl w:val="0"/>
          <w:numId w:val="7"/>
        </w:numPr>
        <w:ind w:left="357" w:hanging="357"/>
        <w:jc w:val="both"/>
      </w:pPr>
      <w:r w:rsidRPr="00327286">
        <w:t>Conductas de acoso laboral.</w:t>
      </w:r>
    </w:p>
    <w:p w14:paraId="66805BF4" w14:textId="77777777" w:rsidR="00516384" w:rsidRPr="00327286" w:rsidRDefault="00516384" w:rsidP="0046531B">
      <w:pPr>
        <w:pStyle w:val="Prrafodelista"/>
        <w:ind w:left="357"/>
        <w:jc w:val="both"/>
      </w:pPr>
    </w:p>
    <w:p w14:paraId="02F32B26" w14:textId="77777777" w:rsidR="001D69E6" w:rsidRPr="00327286" w:rsidRDefault="001D69E6" w:rsidP="0046531B">
      <w:pPr>
        <w:jc w:val="both"/>
      </w:pPr>
      <w:r w:rsidRPr="00327286">
        <w:rPr>
          <w:b/>
          <w:bCs/>
          <w:color w:val="13C045"/>
        </w:rPr>
        <w:t xml:space="preserve">2. </w:t>
      </w:r>
      <w:r w:rsidRPr="00327286">
        <w:t>Negociaciones que ejecute el trabajador dentro del giro del negocio y que hubieren sido prohibidas por escrito en el respectivo contrato por el empleador.</w:t>
      </w:r>
    </w:p>
    <w:p w14:paraId="167EC635" w14:textId="77777777" w:rsidR="001D69E6" w:rsidRPr="00327286" w:rsidRDefault="001D69E6" w:rsidP="0046531B">
      <w:pPr>
        <w:jc w:val="both"/>
      </w:pPr>
      <w:r w:rsidRPr="00327286">
        <w:rPr>
          <w:b/>
          <w:bCs/>
          <w:color w:val="13C045"/>
        </w:rPr>
        <w:t xml:space="preserve">3. </w:t>
      </w:r>
      <w:r w:rsidRPr="00327286">
        <w:t>No concurrencia del trabajador a sus labores sin causa justificada durante dos días seguidos, dos lunes en el mes o un total de tres días durante igual período de tiempo; asimismo, la falta injustificada, o sin aviso previo de parte del trabajador que tuviere a su cargo una actividad, faena o máquina cuyo abandono o paralización signifique una perturbación grave en la marcha de la obra.</w:t>
      </w:r>
    </w:p>
    <w:p w14:paraId="7EB4D639" w14:textId="77777777" w:rsidR="001D69E6" w:rsidRPr="00327286" w:rsidRDefault="001D69E6" w:rsidP="0046531B">
      <w:pPr>
        <w:jc w:val="both"/>
      </w:pPr>
      <w:r w:rsidRPr="00327286">
        <w:rPr>
          <w:b/>
          <w:bCs/>
          <w:color w:val="13C045"/>
        </w:rPr>
        <w:t xml:space="preserve">4. </w:t>
      </w:r>
      <w:r w:rsidRPr="00327286">
        <w:t>Abandono del trabajo por parte del trabajador, entendiéndose por tal:</w:t>
      </w:r>
    </w:p>
    <w:p w14:paraId="7A8B3713" w14:textId="77777777" w:rsidR="001D69E6" w:rsidRPr="00327286" w:rsidRDefault="001D69E6" w:rsidP="0046531B">
      <w:pPr>
        <w:pStyle w:val="Prrafodelista"/>
        <w:numPr>
          <w:ilvl w:val="0"/>
          <w:numId w:val="8"/>
        </w:numPr>
        <w:jc w:val="both"/>
      </w:pPr>
      <w:r w:rsidRPr="00327286">
        <w:t>La salida intempestiva e injustificada del trabajador del sitio de la faena y durante las horas de trabajo, sin permiso del empleador o de quien lo represente.</w:t>
      </w:r>
    </w:p>
    <w:p w14:paraId="49CCC32C" w14:textId="5FF046DB" w:rsidR="001D69E6" w:rsidRPr="00327286" w:rsidRDefault="003654BC" w:rsidP="0046531B">
      <w:pPr>
        <w:pStyle w:val="Prrafodelista"/>
        <w:numPr>
          <w:ilvl w:val="0"/>
          <w:numId w:val="8"/>
        </w:numPr>
        <w:jc w:val="both"/>
      </w:pPr>
      <w:r w:rsidRPr="00327286">
        <w:t>La negativa para trabajar</w:t>
      </w:r>
      <w:r w:rsidR="001D69E6" w:rsidRPr="00327286">
        <w:t xml:space="preserve"> sin causa justificada en las faenas convenidas en el contrato.</w:t>
      </w:r>
    </w:p>
    <w:p w14:paraId="7A84F323" w14:textId="77777777" w:rsidR="00516384" w:rsidRPr="00327286" w:rsidRDefault="00516384" w:rsidP="0046531B">
      <w:pPr>
        <w:pStyle w:val="Prrafodelista"/>
        <w:jc w:val="both"/>
      </w:pPr>
    </w:p>
    <w:p w14:paraId="4F683EC8" w14:textId="57BB5441" w:rsidR="001D69E6" w:rsidRPr="00327286" w:rsidRDefault="001D69E6" w:rsidP="0046531B">
      <w:pPr>
        <w:jc w:val="both"/>
      </w:pPr>
      <w:r w:rsidRPr="00327286">
        <w:rPr>
          <w:b/>
          <w:bCs/>
          <w:color w:val="13C045"/>
        </w:rPr>
        <w:t xml:space="preserve">5. </w:t>
      </w:r>
      <w:r w:rsidRPr="00327286">
        <w:t xml:space="preserve">Actos, omisiones o imprudencias temerarias que afecten a la seguridad o al funcionamiento del establecimiento, a la seguridad o a la actividad de </w:t>
      </w:r>
      <w:r w:rsidR="00A859D4" w:rsidRPr="00327286">
        <w:t>Las personas trabajadoras</w:t>
      </w:r>
      <w:r w:rsidRPr="00327286">
        <w:t>, o a la salud de éstos.</w:t>
      </w:r>
    </w:p>
    <w:p w14:paraId="680B1431" w14:textId="77777777" w:rsidR="001D69E6" w:rsidRPr="00327286" w:rsidRDefault="001D69E6" w:rsidP="00DF2CC4">
      <w:r w:rsidRPr="00327286">
        <w:rPr>
          <w:b/>
          <w:bCs/>
          <w:color w:val="13C045"/>
        </w:rPr>
        <w:lastRenderedPageBreak/>
        <w:t xml:space="preserve">6. </w:t>
      </w:r>
      <w:r w:rsidRPr="00327286">
        <w:t>El perjuicio material causado intencionalmente en las instalaciones, maquinarias, herramientas, útiles de trabajo, productos o mercaderías.</w:t>
      </w:r>
    </w:p>
    <w:p w14:paraId="3D76CC63" w14:textId="77777777" w:rsidR="001D69E6" w:rsidRPr="00327286" w:rsidRDefault="001D69E6" w:rsidP="00DF2CC4">
      <w:r w:rsidRPr="00327286">
        <w:rPr>
          <w:b/>
          <w:bCs/>
          <w:color w:val="13C045"/>
        </w:rPr>
        <w:t xml:space="preserve">7. </w:t>
      </w:r>
      <w:r w:rsidRPr="00327286">
        <w:t>Incumplimiento grave de las obligaciones que impone el contrato.</w:t>
      </w:r>
    </w:p>
    <w:p w14:paraId="383C505B" w14:textId="1107D8DD" w:rsidR="001D69E6" w:rsidRPr="00327286" w:rsidRDefault="001D69E6" w:rsidP="000B3EA0">
      <w:pPr>
        <w:pStyle w:val="Articulo"/>
        <w:jc w:val="both"/>
      </w:pPr>
      <w:r w:rsidRPr="00327286">
        <w:t>ARTICULO 1</w:t>
      </w:r>
      <w:r w:rsidR="00C76AD4">
        <w:t>7</w:t>
      </w:r>
      <w:r w:rsidRPr="00327286">
        <w:t>°</w:t>
      </w:r>
    </w:p>
    <w:p w14:paraId="7CE39762" w14:textId="07D13398" w:rsidR="001D69E6" w:rsidRPr="00327286" w:rsidRDefault="001D69E6" w:rsidP="000B3EA0">
      <w:pPr>
        <w:jc w:val="both"/>
      </w:pPr>
      <w:r w:rsidRPr="00327286">
        <w:t xml:space="preserve">La </w:t>
      </w:r>
      <w:r w:rsidR="00561E1C" w:rsidRPr="00327286">
        <w:t>entidad</w:t>
      </w:r>
      <w:r w:rsidR="00A859D4" w:rsidRPr="00327286">
        <w:t xml:space="preserve"> empleadora</w:t>
      </w:r>
      <w:r w:rsidRPr="00327286">
        <w:t xml:space="preserve"> podrá poner término al contrato de trabajo invocando como causal las necesidades de la </w:t>
      </w:r>
      <w:r w:rsidR="00561E1C" w:rsidRPr="00327286">
        <w:t>entidad</w:t>
      </w:r>
      <w:r w:rsidR="00A859D4" w:rsidRPr="00327286">
        <w:t xml:space="preserve"> empleadora</w:t>
      </w:r>
      <w:r w:rsidRPr="00327286">
        <w:t xml:space="preserve">, establecimiento o servicio, tales como las derivadas de la racionalización o modernización de </w:t>
      </w:r>
      <w:r w:rsidR="003654BC" w:rsidRPr="00327286">
        <w:t>estos</w:t>
      </w:r>
      <w:r w:rsidRPr="00327286">
        <w:t>, bajas en la productividad, cambios en las condiciones del mercado o de la economía, que hagan necesaria la separación de uno o más trabajadores. De conformidad al Art. 161 del Código del Trabajo, Art. 3º Ley Nº 19.010 y Art. único, Nº 24 letras a) y b) Ley Nº 19.759.</w:t>
      </w:r>
    </w:p>
    <w:p w14:paraId="4F9FE44D" w14:textId="1CD108D9" w:rsidR="001D69E6" w:rsidRPr="00327286" w:rsidRDefault="001D69E6" w:rsidP="000B3EA0">
      <w:pPr>
        <w:pStyle w:val="Articulo"/>
        <w:jc w:val="both"/>
      </w:pPr>
      <w:r w:rsidRPr="00327286">
        <w:t>ARTICULO 1</w:t>
      </w:r>
      <w:r w:rsidR="00C76AD4">
        <w:t>8</w:t>
      </w:r>
      <w:r w:rsidRPr="00327286">
        <w:t>°</w:t>
      </w:r>
    </w:p>
    <w:p w14:paraId="44064839" w14:textId="0E5CCB66" w:rsidR="001D69E6" w:rsidRPr="00327286" w:rsidRDefault="001D69E6" w:rsidP="000B3EA0">
      <w:pPr>
        <w:jc w:val="both"/>
      </w:pPr>
      <w:r w:rsidRPr="00327286">
        <w:t>El trabajador cuyo contrato termine por aplicación de una o más de las causales establecidas en los artículos 159, 160 y 161 del Código del Trabajo, y que considere que dicha aplicación es injustificada, indebida o improcedente, o que no se haya invocado ninguna causal legal, podrá recurrir al juzgado competente, dentro del plazo de sesenta días hábiles, contado desde la separación, a fin de que éste así lo declare. De conformidad al Art. 168 del Código del Trabajo.</w:t>
      </w:r>
    </w:p>
    <w:p w14:paraId="6057853D" w14:textId="1B1F90E9" w:rsidR="001D69E6" w:rsidRPr="00327286" w:rsidRDefault="001D69E6" w:rsidP="000B3EA0">
      <w:pPr>
        <w:pStyle w:val="Articulo"/>
        <w:jc w:val="both"/>
      </w:pPr>
      <w:r w:rsidRPr="00327286">
        <w:t>ARTICULO 1</w:t>
      </w:r>
      <w:r w:rsidR="00C76AD4">
        <w:t>9</w:t>
      </w:r>
      <w:r w:rsidRPr="00327286">
        <w:t>°</w:t>
      </w:r>
    </w:p>
    <w:p w14:paraId="303F9451" w14:textId="2D81A2C0" w:rsidR="00DF2CC4" w:rsidRPr="00327286" w:rsidRDefault="0019493E" w:rsidP="000B3EA0">
      <w:pPr>
        <w:jc w:val="both"/>
      </w:pPr>
      <w:r w:rsidRPr="00327286">
        <w:t>De acuerdo con el</w:t>
      </w:r>
      <w:r w:rsidR="001D69E6" w:rsidRPr="00327286">
        <w:t xml:space="preserve"> Art. 174 del Código del Trabajo en el caso de </w:t>
      </w:r>
      <w:r w:rsidR="00A859D4" w:rsidRPr="00327286">
        <w:t>Las personas trabajadoras</w:t>
      </w:r>
      <w:r w:rsidR="001D69E6" w:rsidRPr="00327286">
        <w:t xml:space="preserve"> sujetos a fuero laboral, la </w:t>
      </w:r>
      <w:r w:rsidR="00561E1C" w:rsidRPr="00327286">
        <w:t>entidad</w:t>
      </w:r>
      <w:r w:rsidR="00A859D4" w:rsidRPr="00327286">
        <w:t xml:space="preserve"> empleadora</w:t>
      </w:r>
      <w:r w:rsidR="001D69E6" w:rsidRPr="00327286">
        <w:t xml:space="preserve"> no podrá poner término al contrato sino con autorización previa del juez competente, quien podrá concederla en los casos de las causales señaladas en los números 4 y 5 del Art. 159 y en las causales del Art.</w:t>
      </w:r>
      <w:r w:rsidR="008007FB" w:rsidRPr="00327286">
        <w:t xml:space="preserve"> </w:t>
      </w:r>
      <w:r w:rsidR="001D69E6" w:rsidRPr="00327286">
        <w:t>160 del Código del Trabajo.</w:t>
      </w:r>
      <w:r w:rsidR="00DF2CC4" w:rsidRPr="00327286">
        <w:br w:type="page"/>
      </w:r>
    </w:p>
    <w:p w14:paraId="3774CD52" w14:textId="5EDA6E3E" w:rsidR="001D69E6" w:rsidRPr="00327286" w:rsidRDefault="00F67695" w:rsidP="00F67695">
      <w:pPr>
        <w:pStyle w:val="Ttulo2"/>
      </w:pPr>
      <w:bookmarkStart w:id="16" w:name="_Toc9896457"/>
      <w:bookmarkStart w:id="17" w:name="_Toc222121506"/>
      <w:r w:rsidRPr="00327286">
        <w:lastRenderedPageBreak/>
        <w:t>Capítulo VI</w:t>
      </w:r>
      <w:r w:rsidR="00392D9C" w:rsidRPr="00327286">
        <w:t xml:space="preserve"> -</w:t>
      </w:r>
      <w:r w:rsidRPr="00327286">
        <w:t xml:space="preserve"> De las jornadas de trabajo</w:t>
      </w:r>
      <w:bookmarkEnd w:id="16"/>
      <w:bookmarkEnd w:id="17"/>
    </w:p>
    <w:p w14:paraId="6797DD62" w14:textId="39534C59" w:rsidR="001D69E6" w:rsidRPr="00327286" w:rsidRDefault="00F67695" w:rsidP="00E04C3B">
      <w:pPr>
        <w:pStyle w:val="Ttulo3"/>
      </w:pPr>
      <w:bookmarkStart w:id="18" w:name="_Toc9896458"/>
      <w:bookmarkStart w:id="19" w:name="_Toc222121507"/>
      <w:r w:rsidRPr="00327286">
        <w:t>Párrafo 1</w:t>
      </w:r>
      <w:r w:rsidR="00392D9C" w:rsidRPr="00327286">
        <w:t xml:space="preserve"> -</w:t>
      </w:r>
      <w:r w:rsidRPr="00327286">
        <w:t xml:space="preserve"> Normas generales</w:t>
      </w:r>
      <w:bookmarkEnd w:id="18"/>
      <w:bookmarkEnd w:id="19"/>
    </w:p>
    <w:p w14:paraId="63D3F3F6" w14:textId="34D1A251" w:rsidR="001D69E6" w:rsidRPr="00327286" w:rsidRDefault="001D69E6" w:rsidP="00D70705">
      <w:pPr>
        <w:pStyle w:val="Articulo"/>
      </w:pPr>
      <w:r w:rsidRPr="00327286">
        <w:t xml:space="preserve">ARTICULO </w:t>
      </w:r>
      <w:r w:rsidR="00C76AD4">
        <w:t>20</w:t>
      </w:r>
      <w:r w:rsidRPr="00327286">
        <w:t>°</w:t>
      </w:r>
    </w:p>
    <w:p w14:paraId="5543015A" w14:textId="172F9B5F" w:rsidR="001D69E6" w:rsidRPr="00327286" w:rsidRDefault="001D69E6" w:rsidP="006F3F22">
      <w:pPr>
        <w:jc w:val="both"/>
      </w:pPr>
      <w:r w:rsidRPr="00327286">
        <w:t xml:space="preserve">Jornada de Trabajo es el tiempo durante el cual el trabajador debe prestar efectivamente sus servicios al empleador en conformidad al contrato </w:t>
      </w:r>
      <w:r w:rsidR="0019493E" w:rsidRPr="00327286">
        <w:t>de acuerdo con</w:t>
      </w:r>
      <w:r w:rsidRPr="00327286">
        <w:t xml:space="preserve"> los límites que establece el Art. 21 del Código del Trabajo. Constituirá también Jornada de Trabajo el tiempo en que el trabajador, durante o dentro de esta y por causas que no le sean imputables, permanezca inactivo a disposición de la </w:t>
      </w:r>
      <w:r w:rsidR="00561E1C" w:rsidRPr="00327286">
        <w:t>Entidad</w:t>
      </w:r>
      <w:r w:rsidR="00A859D4" w:rsidRPr="00327286">
        <w:t xml:space="preserve"> empleadora</w:t>
      </w:r>
      <w:r w:rsidRPr="00327286">
        <w:t>.</w:t>
      </w:r>
    </w:p>
    <w:p w14:paraId="0733A4E6" w14:textId="06EB13AE" w:rsidR="001D69E6" w:rsidRPr="00327286" w:rsidRDefault="001D69E6" w:rsidP="006F3F22">
      <w:pPr>
        <w:jc w:val="both"/>
      </w:pPr>
      <w:r w:rsidRPr="00327286">
        <w:t xml:space="preserve">El tiempo que </w:t>
      </w:r>
      <w:r w:rsidR="000E2E8D" w:rsidRPr="00327286">
        <w:t>la persona trabajadora</w:t>
      </w:r>
      <w:r w:rsidRPr="00327286">
        <w:t xml:space="preserve"> ocupe en cambiar de vestuario y en aseo personal no se computará para efectos de determinar la jornada efectiva de trabajo, salvo indicación expresa en contrario en el contrato individual de trabajo o en el presente Reglamento Interno.</w:t>
      </w:r>
    </w:p>
    <w:p w14:paraId="1FD08078" w14:textId="43B19FF6" w:rsidR="001D69E6" w:rsidRPr="00327286" w:rsidRDefault="001D69E6" w:rsidP="006F3F22">
      <w:pPr>
        <w:pStyle w:val="Articulo"/>
        <w:jc w:val="both"/>
      </w:pPr>
      <w:r w:rsidRPr="00327286">
        <w:t>ARTICULO 2</w:t>
      </w:r>
      <w:r w:rsidR="00C76AD4">
        <w:t>1</w:t>
      </w:r>
      <w:r w:rsidRPr="00327286">
        <w:t>°</w:t>
      </w:r>
    </w:p>
    <w:p w14:paraId="1CDD3225" w14:textId="77777777" w:rsidR="001D69E6" w:rsidRPr="00327286" w:rsidRDefault="001D69E6" w:rsidP="006F3F22">
      <w:pPr>
        <w:jc w:val="both"/>
      </w:pPr>
      <w:r w:rsidRPr="00327286">
        <w:t xml:space="preserve">La duración y distribución de la Jornada de Trabajo será la establecida en los respectivos contratos individuales, no pudiendo excederse de los límites establecidos por la Ley ni alterarse, sino en los casos previstos por esta. </w:t>
      </w:r>
    </w:p>
    <w:p w14:paraId="6CD971E8" w14:textId="77777777" w:rsidR="001D69E6" w:rsidRPr="00327286" w:rsidRDefault="001D69E6" w:rsidP="006F3F22">
      <w:pPr>
        <w:jc w:val="both"/>
      </w:pPr>
      <w:r w:rsidRPr="00327286">
        <w:t>Del mismo modo será según La jornada diaria de trabajo se suspenderá para efectos de colación en conformidad a lo pactado en los respectivos instrumentos individuales o colectivos de trabajo y en subsidio. De conformidad al Art. 22 del Código del Trabajo, Art. 1º Nº 7 Ley Nº 19.250 y Art. único, Nº 7 letra a) Ley Nº 19.759.</w:t>
      </w:r>
    </w:p>
    <w:p w14:paraId="5E540F6A" w14:textId="0804CDAE" w:rsidR="001D69E6" w:rsidRPr="00327286" w:rsidRDefault="001D69E6" w:rsidP="006F3F22">
      <w:pPr>
        <w:jc w:val="both"/>
      </w:pPr>
      <w:r w:rsidRPr="00327286">
        <w:t xml:space="preserve">Si las labores se desarrollan en servicios o establecimientos de la </w:t>
      </w:r>
      <w:r w:rsidR="00561E1C" w:rsidRPr="00327286">
        <w:t>Entidad</w:t>
      </w:r>
      <w:r w:rsidR="00A859D4" w:rsidRPr="00327286">
        <w:t xml:space="preserve"> empleadora</w:t>
      </w:r>
      <w:r w:rsidRPr="00327286">
        <w:t xml:space="preserve"> que operan bajo el “Sistema de Turnos”, la duración y distribución de la jornada será la que se regula en el Párrafo 3° de este Capítulo, “De los Turnos”.</w:t>
      </w:r>
    </w:p>
    <w:p w14:paraId="09DE2B7D" w14:textId="12E76B0F" w:rsidR="001D69E6" w:rsidRPr="00327286" w:rsidRDefault="001D69E6" w:rsidP="006F3F22">
      <w:pPr>
        <w:jc w:val="both"/>
      </w:pPr>
      <w:r w:rsidRPr="00327286">
        <w:t xml:space="preserve">Para los efectos de lo establecido en el inciso precedente, se entenderá que un trabajador labora en “Sistema de Turnos” cuando la prestación de los servicios para los que fue contratado la realiza en forma rotativa y alternada con otros dependientes, </w:t>
      </w:r>
      <w:r w:rsidR="0019493E" w:rsidRPr="00327286">
        <w:t>de acuerdo con</w:t>
      </w:r>
      <w:r w:rsidRPr="00327286">
        <w:t xml:space="preserve"> un orden previamente establecido, atendida la necesidad de dicho servicio de brindar atención continua y realizar trabajos diurnos, nocturnos o las 24 horas.</w:t>
      </w:r>
    </w:p>
    <w:p w14:paraId="7AAC48AB" w14:textId="47F04BDF" w:rsidR="001D69E6" w:rsidRPr="00327286" w:rsidRDefault="001D69E6" w:rsidP="006F3F22">
      <w:pPr>
        <w:pStyle w:val="Articulo"/>
        <w:jc w:val="both"/>
      </w:pPr>
      <w:r w:rsidRPr="00327286">
        <w:t>ARTICULO 2</w:t>
      </w:r>
      <w:r w:rsidR="00C76AD4">
        <w:t>2</w:t>
      </w:r>
      <w:r w:rsidRPr="00327286">
        <w:t>°</w:t>
      </w:r>
    </w:p>
    <w:p w14:paraId="3E6CB9A3" w14:textId="72CAD014" w:rsidR="001D69E6" w:rsidRPr="00327286" w:rsidRDefault="00FD57CC" w:rsidP="006F3F22">
      <w:pPr>
        <w:jc w:val="both"/>
      </w:pPr>
      <w:r w:rsidRPr="00327286">
        <w:t>Las personas trabajadoras</w:t>
      </w:r>
      <w:r w:rsidR="001D69E6" w:rsidRPr="00327286">
        <w:t xml:space="preserve"> deberán consignar, en el respectivo sistema de control de asistencia, la hora exacta de inicio de la jornada y la de término de sus labores.</w:t>
      </w:r>
    </w:p>
    <w:p w14:paraId="6C1A833F" w14:textId="6220927E" w:rsidR="001D69E6" w:rsidRPr="00327286" w:rsidRDefault="001D69E6" w:rsidP="006F3F22">
      <w:pPr>
        <w:jc w:val="both"/>
      </w:pPr>
      <w:r w:rsidRPr="00327286">
        <w:t>No obstante, lo señalado en el inciso anterior, existirá un lapso máximo de 15 minutos, antes del inicio y</w:t>
      </w:r>
      <w:r w:rsidR="006F3F22">
        <w:t xml:space="preserve"> de</w:t>
      </w:r>
      <w:r w:rsidRPr="00327286">
        <w:t xml:space="preserve">spués del término de la Jornada Ordinaria, para marcar la tarjeta o firmar el libro de asistencia, </w:t>
      </w:r>
      <w:r w:rsidR="00AC2BC9" w:rsidRPr="00327286">
        <w:t>de acuerdo con el</w:t>
      </w:r>
      <w:r w:rsidRPr="00327286">
        <w:t xml:space="preserve"> Art. 33 del Código del Trabajo.</w:t>
      </w:r>
    </w:p>
    <w:p w14:paraId="730FFF84" w14:textId="6763B9D0" w:rsidR="001D69E6" w:rsidRPr="00327286" w:rsidRDefault="001D69E6" w:rsidP="006F3F22">
      <w:pPr>
        <w:jc w:val="both"/>
      </w:pPr>
      <w:r w:rsidRPr="00327286">
        <w:t xml:space="preserve">El margen de la holgura a que se refiere el inciso </w:t>
      </w:r>
      <w:r w:rsidR="00DF2CC4" w:rsidRPr="00327286">
        <w:t>anterior</w:t>
      </w:r>
      <w:r w:rsidRPr="00327286">
        <w:t xml:space="preserve"> constituye solo una regla de organización interna orientada a facilitar al trabajador los registros correspondientes, reduciéndose las dificultades derivadas del gran número de dependientes que ingresan o se retiran a una misma hora y, por tanto, no se considerara tiempo trabajado.</w:t>
      </w:r>
    </w:p>
    <w:p w14:paraId="3C80D4D0" w14:textId="77777777" w:rsidR="001D69E6" w:rsidRPr="00327286" w:rsidRDefault="001D69E6" w:rsidP="006F3F22">
      <w:pPr>
        <w:jc w:val="both"/>
      </w:pPr>
      <w:r w:rsidRPr="00327286">
        <w:t>El registro de asistencia deberá efectuarse al ingreso, después del respectivo cambio de vestuario, ducha y/o colación, según el caso, y a la salida, antes de dichos eventos, a menos que en el respectivo Contrato de Trabajo o en el presente Reglamento Interno conste que el tiempo de cambio de vestuario y aseo personal forma parte de la Jornada de Trabajo, atendida la naturaleza de las labores encomendadas.</w:t>
      </w:r>
    </w:p>
    <w:p w14:paraId="35710E93" w14:textId="77777777" w:rsidR="001D69E6" w:rsidRPr="00327286" w:rsidRDefault="001D69E6" w:rsidP="0051028E">
      <w:pPr>
        <w:jc w:val="both"/>
      </w:pPr>
      <w:r w:rsidRPr="00327286">
        <w:lastRenderedPageBreak/>
        <w:t>Solo podrán permanecer en los lugares de trabajo o en el respectivo recinto o establecimiento, una vez terminada la Jornada Ordinaria, o llegar a dichos lugares con anterioridad al inicio de la misma, quienes sean expresamente autorizados para ello por su jefe directo o habilitado para tal efecto, ya sea ante una necesidad temporal de efectuar trabajo extraordinario mediante firma del respectivo pacto o bien por un permiso compensado previamente acordado.</w:t>
      </w:r>
    </w:p>
    <w:p w14:paraId="7F598432" w14:textId="7C54AC58" w:rsidR="001D69E6" w:rsidRPr="00327286" w:rsidRDefault="001D69E6" w:rsidP="0051028E">
      <w:pPr>
        <w:jc w:val="both"/>
      </w:pPr>
      <w:r w:rsidRPr="00327286">
        <w:t>Mensualmente, la Jefatura respectiva o habilitada para tal efecto verificar</w:t>
      </w:r>
      <w:r w:rsidR="00A31F8C" w:rsidRPr="00327286">
        <w:t>á</w:t>
      </w:r>
      <w:r w:rsidRPr="00327286">
        <w:t xml:space="preserve"> en forma directa el correcto cumplimiento de las normas sobre control horario debiendo, ante cualquier anomalía, adoptar las medidas que correspondan, atendidas las circunstancias.</w:t>
      </w:r>
    </w:p>
    <w:p w14:paraId="0E1F7954" w14:textId="33CFF4D4" w:rsidR="001D69E6" w:rsidRPr="00327286" w:rsidRDefault="001D69E6" w:rsidP="0051028E">
      <w:pPr>
        <w:pStyle w:val="Articulo"/>
        <w:jc w:val="both"/>
      </w:pPr>
      <w:r w:rsidRPr="00327286">
        <w:t>ARTICULO 2</w:t>
      </w:r>
      <w:r w:rsidR="00C76AD4">
        <w:t>3</w:t>
      </w:r>
      <w:r w:rsidRPr="00327286">
        <w:t>°</w:t>
      </w:r>
    </w:p>
    <w:p w14:paraId="687E35C6" w14:textId="551ACBF7" w:rsidR="001D69E6" w:rsidRPr="00327286" w:rsidRDefault="001D69E6" w:rsidP="0051028E">
      <w:pPr>
        <w:jc w:val="both"/>
      </w:pPr>
      <w:r w:rsidRPr="00327286">
        <w:t>Constituye una obligación de</w:t>
      </w:r>
      <w:r w:rsidR="00BD5BF5" w:rsidRPr="00327286">
        <w:t xml:space="preserve"> la persona trabajadora</w:t>
      </w:r>
      <w:r w:rsidRPr="00327286">
        <w:t xml:space="preserve"> la llegada oportuna al lugar de trabajo, en cumplimiento del horario estipulado en el respectivo contrato individual de trabajo o en este Reglamento, según el caso, sea que tenga o no la obligación de registrar su asistencia.</w:t>
      </w:r>
    </w:p>
    <w:p w14:paraId="0F22A7C1" w14:textId="77777777" w:rsidR="001D69E6" w:rsidRPr="00327286" w:rsidRDefault="001D69E6" w:rsidP="0051028E">
      <w:pPr>
        <w:jc w:val="both"/>
      </w:pPr>
      <w:r w:rsidRPr="00327286">
        <w:t>Para efectos de la puntualidad, no se considerará el atraso justificado de hasta 5 minutos respecto de la hora de ingreso al trabajo. Sin embargo, si la suma de todos estos lapsos de 5 o menos minutos, fuere superior a 1 hora en el mes, el exceso no dará derecho a remuneración y se deducirá proporcionalmente en la respectiva liquidación de remuneraciones.</w:t>
      </w:r>
    </w:p>
    <w:p w14:paraId="3A3673AE" w14:textId="07B6C5E9" w:rsidR="001D69E6" w:rsidRPr="00327286" w:rsidRDefault="001D69E6" w:rsidP="0051028E">
      <w:pPr>
        <w:jc w:val="both"/>
      </w:pPr>
      <w:r w:rsidRPr="00327286">
        <w:t xml:space="preserve">Cualquier atraso que exceda de 5 minutos diarios dará lugar a las deducciones correspondientes y se </w:t>
      </w:r>
      <w:r w:rsidR="0051028E" w:rsidRPr="00327286">
        <w:t>consignar</w:t>
      </w:r>
      <w:r w:rsidR="0051028E">
        <w:t>á</w:t>
      </w:r>
      <w:r w:rsidRPr="00327286">
        <w:t xml:space="preserve"> en el registro de puntualidad. </w:t>
      </w:r>
    </w:p>
    <w:p w14:paraId="72533C0D" w14:textId="3A45DF5A" w:rsidR="001D69E6" w:rsidRPr="00327286" w:rsidRDefault="001D69E6" w:rsidP="0051028E">
      <w:pPr>
        <w:jc w:val="both"/>
      </w:pPr>
      <w:r w:rsidRPr="00327286">
        <w:t>Asimismo, los retrasos constituyen un incumplimiento de las obligaciones que se derivan del Contrato de Trabajo, los cuales podrán ser sancionados, según su gravedad y reiteración, de conformidad con las normas del presente Reglamento o de acuerdo del Código del Trabajo.</w:t>
      </w:r>
    </w:p>
    <w:p w14:paraId="25964A2D" w14:textId="77777777" w:rsidR="00122E75" w:rsidRPr="00327286" w:rsidRDefault="00122E75" w:rsidP="0051028E">
      <w:pPr>
        <w:jc w:val="both"/>
      </w:pPr>
    </w:p>
    <w:p w14:paraId="1E42491C" w14:textId="5C724F85" w:rsidR="001D69E6" w:rsidRPr="00327286" w:rsidRDefault="001D69E6" w:rsidP="0051028E">
      <w:pPr>
        <w:pStyle w:val="Articulo"/>
        <w:jc w:val="both"/>
      </w:pPr>
      <w:r w:rsidRPr="00327286">
        <w:t>ARTICULO 2</w:t>
      </w:r>
      <w:r w:rsidR="00C76AD4">
        <w:t>4</w:t>
      </w:r>
      <w:r w:rsidRPr="00327286">
        <w:t>°</w:t>
      </w:r>
    </w:p>
    <w:p w14:paraId="6FFB882B" w14:textId="48EC7EB2" w:rsidR="001D69E6" w:rsidRPr="00327286" w:rsidRDefault="001D69E6" w:rsidP="0051028E">
      <w:pPr>
        <w:jc w:val="both"/>
      </w:pPr>
      <w:r w:rsidRPr="00327286">
        <w:t>Tod</w:t>
      </w:r>
      <w:r w:rsidR="00084092" w:rsidRPr="00327286">
        <w:t>a persona trabajadora</w:t>
      </w:r>
      <w:r w:rsidRPr="00327286">
        <w:t xml:space="preserve"> deberá avisar a su Jefatura directa o habilitada para tal efecto que </w:t>
      </w:r>
      <w:r w:rsidR="00BC6413" w:rsidRPr="00327286">
        <w:t>llegará</w:t>
      </w:r>
      <w:r w:rsidRPr="00327286">
        <w:t xml:space="preserve"> atrasado, sin perjuicio de que a su llegada lo justifique personalmente. En caso de no hacerlo será amonestado </w:t>
      </w:r>
      <w:r w:rsidR="00AC2BC9" w:rsidRPr="00327286">
        <w:t>de acuerdo con</w:t>
      </w:r>
      <w:r w:rsidRPr="00327286">
        <w:t xml:space="preserve"> lo señalado en este </w:t>
      </w:r>
      <w:r w:rsidR="00BC6413">
        <w:t>r</w:t>
      </w:r>
      <w:r w:rsidRPr="00327286">
        <w:t>eglamento.</w:t>
      </w:r>
    </w:p>
    <w:p w14:paraId="1FA3C106" w14:textId="78CC42E8" w:rsidR="001D69E6" w:rsidRPr="00327286" w:rsidRDefault="001D69E6" w:rsidP="0051028E">
      <w:pPr>
        <w:jc w:val="both"/>
      </w:pPr>
      <w:r w:rsidRPr="00327286">
        <w:t>Ning</w:t>
      </w:r>
      <w:r w:rsidR="00084092" w:rsidRPr="00327286">
        <w:t>una persona trabajadora</w:t>
      </w:r>
      <w:r w:rsidRPr="00327286">
        <w:t xml:space="preserve"> podrá ausentarse de su puesto durante las horas de trabajo, sin previa autorización expresa del respectivo jefe, quien dejará constancia de ello bajo su firma. El documento respectivo se ingresará o remitirá a la unidad que determine al efecto la gerencia correspondiente.</w:t>
      </w:r>
    </w:p>
    <w:p w14:paraId="6830D021" w14:textId="07374F72" w:rsidR="005A7A1D" w:rsidRPr="00327286" w:rsidRDefault="005A7A1D">
      <w:pPr>
        <w:spacing w:after="0" w:line="240" w:lineRule="auto"/>
        <w:rPr>
          <w:rFonts w:ascii="Estandar" w:eastAsia="DINNextLTPro-Light" w:hAnsi="Estandar" w:cs="Arial"/>
          <w:color w:val="58595B"/>
          <w:sz w:val="20"/>
          <w:szCs w:val="24"/>
          <w:lang w:eastAsia="es-ES_tradnl"/>
        </w:rPr>
      </w:pPr>
      <w:r w:rsidRPr="00327286">
        <w:br w:type="page"/>
      </w:r>
    </w:p>
    <w:p w14:paraId="33AD70BC" w14:textId="6B88F4F0" w:rsidR="001D69E6" w:rsidRPr="00327286" w:rsidRDefault="00392D9C" w:rsidP="00E04C3B">
      <w:pPr>
        <w:pStyle w:val="Ttulo3"/>
      </w:pPr>
      <w:bookmarkStart w:id="20" w:name="_Toc9896459"/>
      <w:bookmarkStart w:id="21" w:name="_Toc222121508"/>
      <w:r w:rsidRPr="00327286">
        <w:lastRenderedPageBreak/>
        <w:t>Párrafo 2 - De la jornada ordinaria</w:t>
      </w:r>
      <w:bookmarkEnd w:id="20"/>
      <w:bookmarkEnd w:id="21"/>
    </w:p>
    <w:p w14:paraId="3BA691D3" w14:textId="428C1492" w:rsidR="001D69E6" w:rsidRPr="00327286" w:rsidRDefault="001D69E6" w:rsidP="00DF2CC4">
      <w:pPr>
        <w:pStyle w:val="Articulo"/>
      </w:pPr>
      <w:r w:rsidRPr="00327286">
        <w:t>ARTICULO 2</w:t>
      </w:r>
      <w:r w:rsidR="009B2EF8">
        <w:t>5</w:t>
      </w:r>
      <w:r w:rsidRPr="00327286">
        <w:t>°</w:t>
      </w:r>
    </w:p>
    <w:p w14:paraId="00350F51" w14:textId="166FE9BC" w:rsidR="001D69E6" w:rsidRPr="00327286" w:rsidRDefault="001D69E6" w:rsidP="006A0952">
      <w:pPr>
        <w:jc w:val="both"/>
      </w:pPr>
      <w:r w:rsidRPr="00327286">
        <w:t xml:space="preserve">La Jornada Ordinaria tendrá una duración máxima de </w:t>
      </w:r>
      <w:r w:rsidR="00957CFB" w:rsidRPr="00327286">
        <w:rPr>
          <w:b/>
          <w:bCs/>
        </w:rPr>
        <w:t>XX</w:t>
      </w:r>
      <w:r w:rsidRPr="00327286">
        <w:rPr>
          <w:b/>
          <w:bCs/>
        </w:rPr>
        <w:t xml:space="preserve"> </w:t>
      </w:r>
      <w:r w:rsidRPr="00327286">
        <w:t xml:space="preserve">horas semanales, la que podrá ser distribuida de lunes a viernes o de lunes a sábado respecto de </w:t>
      </w:r>
      <w:r w:rsidR="00A859D4" w:rsidRPr="00327286">
        <w:t>Las personas trabajadoras</w:t>
      </w:r>
      <w:r w:rsidRPr="00327286">
        <w:t xml:space="preserve"> que se desempeñan en labores no exceptuadas del descanso dominical y en días festivos.</w:t>
      </w:r>
    </w:p>
    <w:p w14:paraId="00F6B6B5" w14:textId="1BD06F29" w:rsidR="00850005" w:rsidRPr="00327286" w:rsidRDefault="001D69E6" w:rsidP="006A0952">
      <w:pPr>
        <w:jc w:val="both"/>
      </w:pPr>
      <w:r w:rsidRPr="00327286">
        <w:t>En el caso de aquellos dependientes que prestan servicios en actividades exceptuadas de descanso en tales días, dicha distribución incluirá domingo y festivos, y considerará los descansos compensatorios que prescribe la Ley; todo ello sin perjuicio de las autorizaciones que otorgue la Dirección del Trabajo con arreglo a lo dispuesto en el Inciso 1º del Art. 22 del Código del Trabajo</w:t>
      </w:r>
      <w:r w:rsidR="002A60D4" w:rsidRPr="00327286">
        <w:t>.</w:t>
      </w:r>
    </w:p>
    <w:p w14:paraId="6D682390" w14:textId="352D8F27" w:rsidR="00A34F43" w:rsidRPr="00327286" w:rsidRDefault="00A34F43" w:rsidP="00A34F43">
      <w:pPr>
        <w:pBdr>
          <w:top w:val="single" w:sz="12" w:space="1" w:color="205B64"/>
          <w:left w:val="single" w:sz="12" w:space="0"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sz w:val="20"/>
          <w:szCs w:val="20"/>
        </w:rPr>
      </w:pPr>
      <w:r w:rsidRPr="00327286">
        <w:rPr>
          <w:rFonts w:cs="Arial"/>
          <w:sz w:val="20"/>
          <w:szCs w:val="20"/>
        </w:rPr>
        <w:t>El artículo 2</w:t>
      </w:r>
      <w:r w:rsidR="009B2EF8">
        <w:rPr>
          <w:rFonts w:cs="Arial"/>
          <w:sz w:val="20"/>
          <w:szCs w:val="20"/>
        </w:rPr>
        <w:t>5</w:t>
      </w:r>
      <w:r w:rsidRPr="00327286">
        <w:rPr>
          <w:rFonts w:cs="Arial"/>
          <w:sz w:val="20"/>
          <w:szCs w:val="20"/>
        </w:rPr>
        <w:t xml:space="preserve"> de este reglamento debe ser modificado, según lo establecido por la Ley N° 21.561, la cual modifica el código del trabajo con el objeto de reducir la jornada laboral a 40 horas semanales. La </w:t>
      </w:r>
      <w:r w:rsidR="00561E1C" w:rsidRPr="00327286">
        <w:rPr>
          <w:rFonts w:cs="Arial"/>
          <w:sz w:val="20"/>
          <w:szCs w:val="20"/>
        </w:rPr>
        <w:t>entidad</w:t>
      </w:r>
      <w:r w:rsidR="00A859D4" w:rsidRPr="00327286">
        <w:rPr>
          <w:rFonts w:cs="Arial"/>
          <w:sz w:val="20"/>
          <w:szCs w:val="20"/>
        </w:rPr>
        <w:t xml:space="preserve"> empleadora</w:t>
      </w:r>
      <w:r w:rsidRPr="00327286">
        <w:rPr>
          <w:rFonts w:cs="Arial"/>
          <w:sz w:val="20"/>
          <w:szCs w:val="20"/>
        </w:rPr>
        <w:t xml:space="preserve"> debe explicitar como hará la reducción de horas, que según la ley tiene varias opciones para realizarlo.</w:t>
      </w:r>
    </w:p>
    <w:p w14:paraId="4F294479" w14:textId="1F2D49C8" w:rsidR="00A34F43" w:rsidRPr="00327286" w:rsidRDefault="00A34F43" w:rsidP="00A34F43">
      <w:pPr>
        <w:pBdr>
          <w:top w:val="single" w:sz="12" w:space="1" w:color="205B64"/>
          <w:left w:val="single" w:sz="12" w:space="0"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sz w:val="20"/>
          <w:szCs w:val="20"/>
        </w:rPr>
      </w:pPr>
      <w:r w:rsidRPr="00327286">
        <w:rPr>
          <w:rFonts w:cs="Arial"/>
          <w:sz w:val="20"/>
          <w:szCs w:val="20"/>
        </w:rPr>
        <w:t xml:space="preserve">La reducción de jornada entrará en vigencia gradualmente con los siguientes tramos: 44 horas: 26 de abril de 2024, 42 horas: 26 de abril de 2026 y 40 horas: 26 de abril de 2028 o bien el máximo semanal de 40 horas no podrá distribuirse en más de seis ni en menos de cuatro días. Es decir, se da la posibilidad de que las </w:t>
      </w:r>
      <w:r w:rsidR="00445305" w:rsidRPr="00327286">
        <w:rPr>
          <w:rFonts w:cs="Arial"/>
          <w:sz w:val="20"/>
          <w:szCs w:val="20"/>
        </w:rPr>
        <w:t>entidades empleadoras</w:t>
      </w:r>
      <w:r w:rsidRPr="00327286">
        <w:rPr>
          <w:rFonts w:cs="Arial"/>
          <w:sz w:val="20"/>
          <w:szCs w:val="20"/>
        </w:rPr>
        <w:t xml:space="preserve"> implementen una semana de cuatro días de trabajo y tres de descanso (sistema 4X3). En ningún caso la jornada ordinaria podrá superar las diez horas por día.</w:t>
      </w:r>
    </w:p>
    <w:p w14:paraId="7D34A4DA" w14:textId="327F4943" w:rsidR="00A34F43" w:rsidRPr="00327286" w:rsidRDefault="00A34F43" w:rsidP="00122BC6">
      <w:pPr>
        <w:pBdr>
          <w:top w:val="single" w:sz="12" w:space="1" w:color="205B64"/>
          <w:left w:val="single" w:sz="12" w:space="0"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sz w:val="20"/>
          <w:szCs w:val="20"/>
        </w:rPr>
      </w:pPr>
      <w:r w:rsidRPr="00327286">
        <w:rPr>
          <w:rFonts w:cs="Arial"/>
          <w:sz w:val="20"/>
          <w:szCs w:val="20"/>
        </w:rPr>
        <w:t xml:space="preserve">Considerar que se debe dejar establecido en la redacción de este nuevo artículo que esta modificación de la jornada laboral excluye de la limitación de jornada de trabajo a </w:t>
      </w:r>
      <w:r w:rsidR="00A859D4" w:rsidRPr="00327286">
        <w:rPr>
          <w:rFonts w:cs="Arial"/>
          <w:sz w:val="20"/>
          <w:szCs w:val="20"/>
        </w:rPr>
        <w:t>Las personas trabajadoras</w:t>
      </w:r>
      <w:r w:rsidRPr="00327286">
        <w:rPr>
          <w:rFonts w:cs="Arial"/>
          <w:sz w:val="20"/>
          <w:szCs w:val="20"/>
        </w:rPr>
        <w:t xml:space="preserve"> que presten servicios como gerentes, administradores, apoderados con facultades de administración y todos aquellos que trabajen sin fiscalización superior inmediata </w:t>
      </w:r>
      <w:r w:rsidR="00AC2BC9" w:rsidRPr="00327286">
        <w:rPr>
          <w:rFonts w:cs="Arial"/>
          <w:sz w:val="20"/>
          <w:szCs w:val="20"/>
        </w:rPr>
        <w:t>debido a</w:t>
      </w:r>
      <w:r w:rsidRPr="00327286">
        <w:rPr>
          <w:rFonts w:cs="Arial"/>
          <w:sz w:val="20"/>
          <w:szCs w:val="20"/>
        </w:rPr>
        <w:t xml:space="preserve"> la naturaleza de las labores desempeñadas.</w:t>
      </w:r>
    </w:p>
    <w:p w14:paraId="67A549A9" w14:textId="7DBFC1D7" w:rsidR="00A34F43" w:rsidRPr="00327286" w:rsidRDefault="00A34F43" w:rsidP="00A34F43">
      <w:pPr>
        <w:pBdr>
          <w:top w:val="single" w:sz="12" w:space="1" w:color="205B64"/>
          <w:left w:val="single" w:sz="12" w:space="0"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sz w:val="20"/>
          <w:szCs w:val="20"/>
        </w:rPr>
      </w:pPr>
      <w:r w:rsidRPr="00327286">
        <w:rPr>
          <w:rFonts w:cs="Arial"/>
          <w:b/>
          <w:bCs/>
          <w:color w:val="12431D" w:themeColor="text2" w:themeShade="BF"/>
          <w:sz w:val="20"/>
        </w:rPr>
        <w:t xml:space="preserve">ESTE CUADRO ES EXPLICATIVO Y DEBE SER ELIMINADO POSTERIOR A LA MODIFICACIÓN DE ESTE ART. DEL REGLAMENTO, SEGÚN LO QUE ESTABLEZCA LA </w:t>
      </w:r>
      <w:r w:rsidR="00561E1C" w:rsidRPr="00327286">
        <w:rPr>
          <w:rFonts w:cs="Arial"/>
          <w:b/>
          <w:bCs/>
          <w:color w:val="12431D" w:themeColor="text2" w:themeShade="BF"/>
          <w:sz w:val="20"/>
        </w:rPr>
        <w:t>ENTIDAD</w:t>
      </w:r>
      <w:r w:rsidR="0051027D" w:rsidRPr="00327286">
        <w:rPr>
          <w:rFonts w:cs="Arial"/>
          <w:b/>
          <w:bCs/>
          <w:color w:val="12431D" w:themeColor="text2" w:themeShade="BF"/>
          <w:sz w:val="20"/>
        </w:rPr>
        <w:t xml:space="preserve"> EMPLEADORA</w:t>
      </w:r>
      <w:r w:rsidRPr="00327286">
        <w:rPr>
          <w:rFonts w:cs="Arial"/>
          <w:b/>
          <w:bCs/>
          <w:color w:val="12431D" w:themeColor="text2" w:themeShade="BF"/>
          <w:sz w:val="20"/>
        </w:rPr>
        <w:t xml:space="preserve"> Y COMUNICADO A </w:t>
      </w:r>
      <w:r w:rsidR="0051027D" w:rsidRPr="00327286">
        <w:rPr>
          <w:rFonts w:cs="Arial"/>
          <w:b/>
          <w:bCs/>
          <w:color w:val="12431D" w:themeColor="text2" w:themeShade="BF"/>
          <w:sz w:val="20"/>
        </w:rPr>
        <w:t>TODAS LAS PERSONAS TRABAJADORAS</w:t>
      </w:r>
      <w:r w:rsidRPr="00327286">
        <w:rPr>
          <w:rFonts w:cs="Arial"/>
          <w:b/>
          <w:bCs/>
          <w:color w:val="12431D" w:themeColor="text2" w:themeShade="BF"/>
          <w:sz w:val="20"/>
        </w:rPr>
        <w:t xml:space="preserve">. </w:t>
      </w:r>
    </w:p>
    <w:p w14:paraId="44BBC690" w14:textId="17BBDEFD" w:rsidR="001D69E6" w:rsidRPr="00327286" w:rsidRDefault="001D69E6" w:rsidP="00DF2CC4">
      <w:pPr>
        <w:pStyle w:val="Articulo"/>
      </w:pPr>
      <w:r w:rsidRPr="00327286">
        <w:t>ARTICULO 2</w:t>
      </w:r>
      <w:r w:rsidR="00F703B3">
        <w:t>6</w:t>
      </w:r>
      <w:r w:rsidRPr="00327286">
        <w:t>°</w:t>
      </w:r>
    </w:p>
    <w:p w14:paraId="72BD5ED9" w14:textId="7B6A719C" w:rsidR="001D69E6" w:rsidRPr="00327286" w:rsidRDefault="001D69E6" w:rsidP="00394CDF">
      <w:pPr>
        <w:pStyle w:val="Sinespaciado"/>
        <w:jc w:val="both"/>
        <w:rPr>
          <w:lang w:val="es-CL"/>
        </w:rPr>
      </w:pPr>
      <w:r w:rsidRPr="00327286">
        <w:rPr>
          <w:lang w:val="es-CL"/>
        </w:rPr>
        <w:t xml:space="preserve">La </w:t>
      </w:r>
      <w:r w:rsidR="00394CDF">
        <w:rPr>
          <w:lang w:val="es-CL"/>
        </w:rPr>
        <w:t>j</w:t>
      </w:r>
      <w:r w:rsidRPr="00327286">
        <w:rPr>
          <w:lang w:val="es-CL"/>
        </w:rPr>
        <w:t xml:space="preserve">ornada </w:t>
      </w:r>
      <w:r w:rsidR="00394CDF">
        <w:rPr>
          <w:lang w:val="es-CL"/>
        </w:rPr>
        <w:t>o</w:t>
      </w:r>
      <w:r w:rsidRPr="00327286">
        <w:rPr>
          <w:lang w:val="es-CL"/>
        </w:rPr>
        <w:t>rdinaria podrá excederse, y l</w:t>
      </w:r>
      <w:r w:rsidR="00122BC6" w:rsidRPr="00327286">
        <w:rPr>
          <w:lang w:val="es-CL"/>
        </w:rPr>
        <w:t>a</w:t>
      </w:r>
      <w:r w:rsidRPr="00327286">
        <w:rPr>
          <w:lang w:val="es-CL"/>
        </w:rPr>
        <w:t xml:space="preserve">s </w:t>
      </w:r>
      <w:r w:rsidR="00122BC6" w:rsidRPr="00327286">
        <w:rPr>
          <w:lang w:val="es-CL"/>
        </w:rPr>
        <w:t>personas trabajadoras</w:t>
      </w:r>
      <w:r w:rsidRPr="00327286">
        <w:rPr>
          <w:lang w:val="es-CL"/>
        </w:rPr>
        <w:t xml:space="preserve"> tendrán la obligación de laborar, pero en la medida indispensable para evitar perjuicios en el funcionamiento de la </w:t>
      </w:r>
      <w:r w:rsidR="00561E1C" w:rsidRPr="00327286">
        <w:rPr>
          <w:lang w:val="es-CL"/>
        </w:rPr>
        <w:t>Entidad</w:t>
      </w:r>
      <w:r w:rsidR="00A859D4" w:rsidRPr="00327286">
        <w:rPr>
          <w:lang w:val="es-CL"/>
        </w:rPr>
        <w:t xml:space="preserve"> empleadora</w:t>
      </w:r>
      <w:r w:rsidRPr="00327286">
        <w:rPr>
          <w:lang w:val="es-CL"/>
        </w:rPr>
        <w:t>, en algunos de los siguientes casos:</w:t>
      </w:r>
    </w:p>
    <w:p w14:paraId="3F8A96B6" w14:textId="77777777" w:rsidR="001D69E6" w:rsidRPr="00327286" w:rsidRDefault="001D69E6" w:rsidP="00394CDF">
      <w:pPr>
        <w:pStyle w:val="Prrafodelista"/>
        <w:jc w:val="both"/>
      </w:pPr>
      <w:r w:rsidRPr="00327286">
        <w:t>Cuando sobrevengan fuerza mayor o caso fortuito.</w:t>
      </w:r>
    </w:p>
    <w:p w14:paraId="42C48767" w14:textId="77777777" w:rsidR="001D69E6" w:rsidRPr="00327286" w:rsidRDefault="001D69E6" w:rsidP="00394CDF">
      <w:pPr>
        <w:pStyle w:val="Prrafodelista"/>
        <w:jc w:val="both"/>
      </w:pPr>
      <w:r w:rsidRPr="00327286">
        <w:t>Cuando deban impedirse accidentes.</w:t>
      </w:r>
    </w:p>
    <w:p w14:paraId="088B589B" w14:textId="77777777" w:rsidR="001D69E6" w:rsidRPr="00327286" w:rsidRDefault="001D69E6" w:rsidP="00394CDF">
      <w:pPr>
        <w:pStyle w:val="Prrafodelista"/>
        <w:jc w:val="both"/>
      </w:pPr>
      <w:r w:rsidRPr="00327286">
        <w:t>Cuando deban efectuarse arreglos o reparaciones impostergables en las maquinarias o instalaciones.</w:t>
      </w:r>
    </w:p>
    <w:p w14:paraId="0BA06C5B" w14:textId="5623EBD3" w:rsidR="001D69E6" w:rsidRPr="00327286" w:rsidRDefault="001D69E6" w:rsidP="00394CDF">
      <w:pPr>
        <w:jc w:val="both"/>
      </w:pPr>
      <w:r w:rsidRPr="00327286">
        <w:t xml:space="preserve">En estos casos, las horas trabajadas en exceso se </w:t>
      </w:r>
      <w:r w:rsidR="00DF2CC4" w:rsidRPr="00327286">
        <w:t>pagarán</w:t>
      </w:r>
      <w:r w:rsidRPr="00327286">
        <w:t xml:space="preserve"> como extraordinarias </w:t>
      </w:r>
      <w:r w:rsidR="00AC2BC9" w:rsidRPr="00327286">
        <w:t>de acuerdo con el</w:t>
      </w:r>
      <w:r w:rsidRPr="00327286">
        <w:t xml:space="preserve"> Art. 29 del Código del Trabajo.</w:t>
      </w:r>
    </w:p>
    <w:p w14:paraId="2159EDCF" w14:textId="77777777" w:rsidR="00DF2CC4" w:rsidRPr="00327286" w:rsidRDefault="00DF2CC4" w:rsidP="00394CDF">
      <w:pPr>
        <w:jc w:val="both"/>
        <w:rPr>
          <w:sz w:val="18"/>
        </w:rPr>
      </w:pPr>
    </w:p>
    <w:p w14:paraId="02AB71FD" w14:textId="388D51C1" w:rsidR="001D69E6" w:rsidRPr="00327286" w:rsidRDefault="00392D9C" w:rsidP="00394CDF">
      <w:pPr>
        <w:pStyle w:val="Ttulo3"/>
        <w:jc w:val="both"/>
      </w:pPr>
      <w:bookmarkStart w:id="22" w:name="_Toc9896460"/>
      <w:bookmarkStart w:id="23" w:name="_Toc222121509"/>
      <w:r w:rsidRPr="00327286">
        <w:t>Párrafo 3 - Descanso dentro de la jornada</w:t>
      </w:r>
      <w:bookmarkEnd w:id="22"/>
      <w:bookmarkEnd w:id="23"/>
    </w:p>
    <w:p w14:paraId="76E16BA6" w14:textId="7978A482" w:rsidR="001D69E6" w:rsidRPr="00327286" w:rsidRDefault="001D69E6" w:rsidP="00394CDF">
      <w:pPr>
        <w:pStyle w:val="Articulo"/>
        <w:jc w:val="both"/>
      </w:pPr>
      <w:r w:rsidRPr="00327286">
        <w:t>ARTICULO 2</w:t>
      </w:r>
      <w:r w:rsidR="00F703B3">
        <w:t>7</w:t>
      </w:r>
      <w:r w:rsidRPr="00327286">
        <w:t>°</w:t>
      </w:r>
    </w:p>
    <w:p w14:paraId="2E329E91" w14:textId="1204D86C" w:rsidR="001D69E6" w:rsidRPr="00327286" w:rsidRDefault="001D69E6" w:rsidP="00394CDF">
      <w:pPr>
        <w:jc w:val="both"/>
      </w:pPr>
      <w:r w:rsidRPr="00327286">
        <w:t>La jornada de trabajo se dividirá en dos partes, dejándose entre ellas, a lo menos, el tiempo de media hora para la colación. Este período intermedio no se considerará trabajado para computar la duración de la jornada diaria. De conformidad al Art. 34 del Código del Trabajo.</w:t>
      </w:r>
    </w:p>
    <w:p w14:paraId="1E9C50AC" w14:textId="16A22D92" w:rsidR="001D69E6" w:rsidRPr="00327286" w:rsidRDefault="001D69E6" w:rsidP="00DF2CC4">
      <w:pPr>
        <w:pStyle w:val="Articulo"/>
      </w:pPr>
      <w:r w:rsidRPr="00327286">
        <w:lastRenderedPageBreak/>
        <w:t>ARTICULO 2</w:t>
      </w:r>
      <w:r w:rsidR="00F703B3">
        <w:t>8</w:t>
      </w:r>
      <w:r w:rsidRPr="00327286">
        <w:t>°</w:t>
      </w:r>
    </w:p>
    <w:p w14:paraId="6DCF90C7" w14:textId="5537CA9E" w:rsidR="001D69E6" w:rsidRPr="00327286" w:rsidRDefault="001D69E6" w:rsidP="002E0555">
      <w:pPr>
        <w:jc w:val="both"/>
      </w:pPr>
      <w:r w:rsidRPr="00327286">
        <w:t>L</w:t>
      </w:r>
      <w:r w:rsidR="00C61913" w:rsidRPr="00327286">
        <w:t>as personas trabajadoras</w:t>
      </w:r>
      <w:r w:rsidRPr="00327286">
        <w:t xml:space="preserve"> de restaurantes que atiendan directamente al público podrán pactar la interrupción de la jornada diaria por más de media y hasta por cuatro horas, en tanto la suma de las horas efectivamente trabajadas no sobrepase los límites de diez horas diarias y cuarenta y cinco horas semanales. Cada trabajador podrá optar por permanecer en el lugar de trabajo, pero la </w:t>
      </w:r>
      <w:r w:rsidR="00561E1C" w:rsidRPr="00327286">
        <w:t>entidad</w:t>
      </w:r>
      <w:r w:rsidR="00A859D4" w:rsidRPr="00327286">
        <w:t xml:space="preserve"> empleadora</w:t>
      </w:r>
      <w:r w:rsidRPr="00327286">
        <w:t xml:space="preserve"> no podrá requerir de su parte, en este lapso, la prestación de servicios de ninguna naturaleza. Art 34 bis del Código del Trabajo.</w:t>
      </w:r>
    </w:p>
    <w:p w14:paraId="36342126" w14:textId="2DC640A6" w:rsidR="001D69E6" w:rsidRPr="00327286" w:rsidRDefault="001D69E6" w:rsidP="002E0555">
      <w:pPr>
        <w:pStyle w:val="Articulo"/>
        <w:jc w:val="both"/>
      </w:pPr>
      <w:r w:rsidRPr="00327286">
        <w:t>ARTICULO 2</w:t>
      </w:r>
      <w:r w:rsidR="00F703B3">
        <w:t>9</w:t>
      </w:r>
      <w:r w:rsidRPr="00327286">
        <w:t>°</w:t>
      </w:r>
    </w:p>
    <w:p w14:paraId="5A78E300" w14:textId="5E9EBAB4" w:rsidR="001D69E6" w:rsidRPr="00327286" w:rsidRDefault="001D69E6" w:rsidP="002E0555">
      <w:pPr>
        <w:jc w:val="both"/>
      </w:pPr>
      <w:r w:rsidRPr="00327286">
        <w:t>Los días domingo y aquellos que la ley declare festivos serán de descanso, salvo respecto de las actividades autorizadas por ley para trabajar en esos días. Se declara Día Nacional del Trabajo el 1º de mayo de cada año. Este día será feriado</w:t>
      </w:r>
      <w:r w:rsidR="00A31F8C" w:rsidRPr="00327286">
        <w:t>, d</w:t>
      </w:r>
      <w:r w:rsidRPr="00327286">
        <w:t>e conformidad al Art. 35 del Código del Trabajo</w:t>
      </w:r>
    </w:p>
    <w:p w14:paraId="00FE86B3" w14:textId="02151C35" w:rsidR="001D69E6" w:rsidRPr="00327286" w:rsidRDefault="001D69E6" w:rsidP="002E0555">
      <w:pPr>
        <w:pStyle w:val="Articulo"/>
        <w:jc w:val="both"/>
      </w:pPr>
      <w:r w:rsidRPr="00327286">
        <w:t xml:space="preserve">ARTICULO </w:t>
      </w:r>
      <w:r w:rsidR="00F703B3">
        <w:t>30</w:t>
      </w:r>
      <w:r w:rsidRPr="00327286">
        <w:t>°</w:t>
      </w:r>
    </w:p>
    <w:p w14:paraId="3F82237F" w14:textId="77777777" w:rsidR="001D69E6" w:rsidRPr="00327286" w:rsidRDefault="001D69E6" w:rsidP="002E0555">
      <w:pPr>
        <w:jc w:val="both"/>
      </w:pPr>
      <w:r w:rsidRPr="00327286">
        <w:t>Los turnos se distribuirán en forma tal que se labore continuamente todos los días de la semana, incluidos domingo y festivos. Además, la distribución de los turnos en los diversos establecimientos o áreas de trabajo será de carácter rotativo, con un día de descanso en la semana, a lo menos.</w:t>
      </w:r>
    </w:p>
    <w:p w14:paraId="3CA22971" w14:textId="7009A6F1" w:rsidR="001D69E6" w:rsidRPr="00327286" w:rsidRDefault="001D69E6" w:rsidP="002E0555">
      <w:pPr>
        <w:jc w:val="both"/>
      </w:pPr>
      <w:r w:rsidRPr="00327286">
        <w:t>Sin perjuicio de los turnos a que se refiere el artículo siguiente, forman también parte del presente párrafo todos los sistemas excepcionales de distribución de jornadas de trabajo y descansos autorizados y que apruebe el director del Trabajo, en ejercicio de las facultades que le confiere el actual inciso 6°</w:t>
      </w:r>
      <w:r w:rsidR="008007FB" w:rsidRPr="00327286">
        <w:t xml:space="preserve"> </w:t>
      </w:r>
      <w:r w:rsidRPr="00327286">
        <w:t>del Art. 38 del Código del Trabajo.</w:t>
      </w:r>
    </w:p>
    <w:p w14:paraId="4CDA4365" w14:textId="1E14498D" w:rsidR="001D69E6" w:rsidRPr="00327286" w:rsidRDefault="001D69E6" w:rsidP="002E0555">
      <w:pPr>
        <w:pStyle w:val="Articulo"/>
        <w:jc w:val="both"/>
      </w:pPr>
      <w:r w:rsidRPr="00327286">
        <w:t>ARTICULO 3</w:t>
      </w:r>
      <w:r w:rsidR="00F703B3">
        <w:t>1</w:t>
      </w:r>
      <w:r w:rsidRPr="00327286">
        <w:t>°</w:t>
      </w:r>
    </w:p>
    <w:p w14:paraId="6C585194" w14:textId="31C7C12C" w:rsidR="001D69E6" w:rsidRPr="00327286" w:rsidRDefault="001D69E6" w:rsidP="002E0555">
      <w:pPr>
        <w:jc w:val="both"/>
      </w:pPr>
      <w:r w:rsidRPr="00327286">
        <w:t>L</w:t>
      </w:r>
      <w:r w:rsidR="0025373D" w:rsidRPr="00327286">
        <w:t>as personas trabajadoras</w:t>
      </w:r>
      <w:r w:rsidRPr="00327286">
        <w:rPr>
          <w:color w:val="FF0000"/>
        </w:rPr>
        <w:t xml:space="preserve"> </w:t>
      </w:r>
      <w:r w:rsidRPr="00327286">
        <w:t xml:space="preserve">se regirán, en general, por los turnos contenidos en el </w:t>
      </w:r>
      <w:r w:rsidRPr="00327286">
        <w:rPr>
          <w:b/>
          <w:color w:val="13C045"/>
        </w:rPr>
        <w:t>Anexo N°1</w:t>
      </w:r>
      <w:r w:rsidRPr="00327286">
        <w:rPr>
          <w:color w:val="13C045"/>
        </w:rPr>
        <w:t xml:space="preserve"> </w:t>
      </w:r>
      <w:r w:rsidRPr="00327286">
        <w:t xml:space="preserve">de este Reglamento, sobre “Jornadas Normales y por Sistemas de Turnos para Trabajadores de la </w:t>
      </w:r>
      <w:r w:rsidR="00561E1C" w:rsidRPr="00327286">
        <w:t>Entidad</w:t>
      </w:r>
      <w:r w:rsidR="00A859D4" w:rsidRPr="00327286">
        <w:t xml:space="preserve"> empleadora</w:t>
      </w:r>
      <w:r w:rsidRPr="00327286">
        <w:t>”, el que deberá entenderse que forma parte integrante de este Reglamento y de los contratos individuales de trabajo, para todos los efectos a que haya lugar.</w:t>
      </w:r>
    </w:p>
    <w:p w14:paraId="133E9D72" w14:textId="77777777" w:rsidR="001D69E6" w:rsidRPr="00327286" w:rsidRDefault="001D69E6" w:rsidP="00DF2CC4">
      <w:pPr>
        <w:rPr>
          <w:sz w:val="20"/>
        </w:rPr>
      </w:pPr>
    </w:p>
    <w:p w14:paraId="642AC97F" w14:textId="3E44AC0B" w:rsidR="001D69E6" w:rsidRPr="00327286" w:rsidRDefault="00392D9C" w:rsidP="00E04C3B">
      <w:pPr>
        <w:pStyle w:val="Ttulo3"/>
      </w:pPr>
      <w:bookmarkStart w:id="24" w:name="_Toc9896461"/>
      <w:bookmarkStart w:id="25" w:name="_Toc222121510"/>
      <w:r w:rsidRPr="00327286">
        <w:t>Párrafo 4 - De la jornada extraordinaria</w:t>
      </w:r>
      <w:bookmarkEnd w:id="24"/>
      <w:bookmarkEnd w:id="25"/>
    </w:p>
    <w:p w14:paraId="66B65922" w14:textId="0BE12C83" w:rsidR="001D69E6" w:rsidRPr="00327286" w:rsidRDefault="001D69E6" w:rsidP="00DF2CC4">
      <w:pPr>
        <w:pStyle w:val="Articulo"/>
      </w:pPr>
      <w:r w:rsidRPr="00327286">
        <w:t>ARTICULO 3</w:t>
      </w:r>
      <w:r w:rsidR="00F703B3">
        <w:t>2</w:t>
      </w:r>
      <w:r w:rsidRPr="00327286">
        <w:t>°</w:t>
      </w:r>
    </w:p>
    <w:p w14:paraId="7C865E57" w14:textId="5E0917DB" w:rsidR="001D69E6" w:rsidRPr="00327286" w:rsidRDefault="001D69E6" w:rsidP="00536331">
      <w:pPr>
        <w:jc w:val="both"/>
        <w:rPr>
          <w:color w:val="FFFFFF"/>
        </w:rPr>
      </w:pPr>
      <w:r w:rsidRPr="00327286">
        <w:t xml:space="preserve">Se entiende por Jornada Extraordinaria la que excede del máximo legal o de la pactada contractualmente, si fuese menor. Las horas extraordinarias solo podrán pactarse para atender necesidades o situaciones temporales de la </w:t>
      </w:r>
      <w:r w:rsidR="00561E1C" w:rsidRPr="00327286">
        <w:t>Entidad</w:t>
      </w:r>
      <w:r w:rsidR="00A859D4" w:rsidRPr="00327286">
        <w:t xml:space="preserve"> empleadora</w:t>
      </w:r>
      <w:r w:rsidRPr="00327286">
        <w:t>. Dichos pactos deberán constar por escrito y tener una vigencia transitoria no superior a tres meses, pudiendo renovarse por acuerdo de las partes según se establece en el Art. 30 del Código el Trabajo.</w:t>
      </w:r>
    </w:p>
    <w:p w14:paraId="6B5E6FA2" w14:textId="27E1C8C8" w:rsidR="001D69E6" w:rsidRPr="00327286" w:rsidRDefault="001D69E6" w:rsidP="00536331">
      <w:pPr>
        <w:pStyle w:val="Articulo"/>
        <w:jc w:val="both"/>
      </w:pPr>
      <w:r w:rsidRPr="00327286">
        <w:t>ARTICULO 3</w:t>
      </w:r>
      <w:r w:rsidR="00F703B3">
        <w:t>3</w:t>
      </w:r>
      <w:r w:rsidRPr="00327286">
        <w:t>°</w:t>
      </w:r>
    </w:p>
    <w:p w14:paraId="20ED9616" w14:textId="03907C9B" w:rsidR="001D69E6" w:rsidRPr="00327286" w:rsidRDefault="001D69E6" w:rsidP="00536331">
      <w:pPr>
        <w:jc w:val="both"/>
      </w:pPr>
      <w:r w:rsidRPr="00327286">
        <w:t>Ning</w:t>
      </w:r>
      <w:r w:rsidR="00C522D2" w:rsidRPr="00327286">
        <w:t>una persona trabajadora</w:t>
      </w:r>
      <w:r w:rsidRPr="00327286">
        <w:t xml:space="preserve"> podrá trabajar horas extraordinarias si estas no han sido previamente pactadas por escrito con el respectivo jefe del área o con la Jefatura en quien se delegue esta responsabilidad, </w:t>
      </w:r>
      <w:r w:rsidR="00271BF0" w:rsidRPr="00327286">
        <w:t>de acuerdo con el</w:t>
      </w:r>
      <w:r w:rsidRPr="00327286">
        <w:t xml:space="preserve"> Art. 32 del Código el Trabajo y Art. único, Nº 11 Ley Nº 19.759.</w:t>
      </w:r>
    </w:p>
    <w:p w14:paraId="7D02AB66" w14:textId="09951C2E" w:rsidR="001D69E6" w:rsidRPr="00327286" w:rsidRDefault="001D69E6" w:rsidP="00536331">
      <w:pPr>
        <w:pStyle w:val="Articulo"/>
        <w:jc w:val="both"/>
      </w:pPr>
      <w:r w:rsidRPr="00327286">
        <w:t>ARTICULO 3</w:t>
      </w:r>
      <w:r w:rsidR="00F703B3">
        <w:t>4</w:t>
      </w:r>
      <w:r w:rsidRPr="00327286">
        <w:t>°</w:t>
      </w:r>
    </w:p>
    <w:p w14:paraId="6A7666E8" w14:textId="34296FAD" w:rsidR="001D69E6" w:rsidRPr="00327286" w:rsidRDefault="001D69E6" w:rsidP="00CA7BE0">
      <w:pPr>
        <w:jc w:val="both"/>
      </w:pPr>
      <w:r w:rsidRPr="00327286">
        <w:t>Las horas extraordinarias devengadas hasta el día 20 de cada mes, y así sucesivamente, se pagarán con el recargo legal o el convencional vigente que corresponda</w:t>
      </w:r>
      <w:r w:rsidR="003654BC" w:rsidRPr="00327286">
        <w:t xml:space="preserve"> y su ajuste y pago se harán </w:t>
      </w:r>
      <w:r w:rsidRPr="00327286">
        <w:t xml:space="preserve">juntamente con la remuneración </w:t>
      </w:r>
      <w:r w:rsidRPr="00327286">
        <w:lastRenderedPageBreak/>
        <w:t>mensual de</w:t>
      </w:r>
      <w:r w:rsidR="00B278CE" w:rsidRPr="00327286">
        <w:t xml:space="preserve"> la persona trabajadora</w:t>
      </w:r>
      <w:r w:rsidRPr="00327286">
        <w:t>. El derecho a cobrar horas extraordinarias prescribe en el plazo de seis meses contado desde la fecha en que debieron ser pagadas.</w:t>
      </w:r>
    </w:p>
    <w:p w14:paraId="2A129089" w14:textId="31C38503" w:rsidR="001D69E6" w:rsidRPr="00327286" w:rsidRDefault="001D69E6" w:rsidP="00CA7BE0">
      <w:pPr>
        <w:jc w:val="both"/>
      </w:pPr>
      <w:r w:rsidRPr="00327286">
        <w:t xml:space="preserve">No se considerará trabajo extraordinario el tiempo laborado para reponer permisos concedidos, siempre que la compensación de estos haya sido solicitada por escrito por el trabajador y autorizada de igual forma por la Jefatura directa o habilitada para tal efecto </w:t>
      </w:r>
      <w:r w:rsidR="00271BF0" w:rsidRPr="00327286">
        <w:t>de acuerdo con el</w:t>
      </w:r>
      <w:r w:rsidRPr="00327286">
        <w:t xml:space="preserve"> Art. 32 del Código el Trabajo y Art. único, Nº 11 Ley Nº 19.759.</w:t>
      </w:r>
    </w:p>
    <w:p w14:paraId="5F4BCF25" w14:textId="77777777" w:rsidR="00DF2CC4" w:rsidRPr="00327286" w:rsidRDefault="00DF2CC4" w:rsidP="00CA7BE0">
      <w:pPr>
        <w:jc w:val="both"/>
      </w:pPr>
    </w:p>
    <w:p w14:paraId="142F2625" w14:textId="2341D018" w:rsidR="001D69E6" w:rsidRPr="00327286" w:rsidRDefault="00392D9C" w:rsidP="00E04C3B">
      <w:pPr>
        <w:pStyle w:val="Ttulo3"/>
      </w:pPr>
      <w:bookmarkStart w:id="26" w:name="_Toc9896462"/>
      <w:bookmarkStart w:id="27" w:name="_Toc222121511"/>
      <w:r w:rsidRPr="00327286">
        <w:t>Párrafo 5 - Trabajadores exceptuados de la limitación de jornada</w:t>
      </w:r>
      <w:bookmarkEnd w:id="26"/>
      <w:bookmarkEnd w:id="27"/>
    </w:p>
    <w:p w14:paraId="295396D2" w14:textId="5A72AC3F" w:rsidR="001D69E6" w:rsidRPr="00327286" w:rsidRDefault="001D69E6" w:rsidP="00DF2CC4">
      <w:pPr>
        <w:pStyle w:val="Articulo"/>
      </w:pPr>
      <w:r w:rsidRPr="00327286">
        <w:t>ARTICULO 3</w:t>
      </w:r>
      <w:r w:rsidR="00F703B3">
        <w:t>5</w:t>
      </w:r>
      <w:r w:rsidRPr="00327286">
        <w:t>°</w:t>
      </w:r>
    </w:p>
    <w:p w14:paraId="06CDB05D" w14:textId="43B1092E" w:rsidR="001D69E6" w:rsidRPr="00327286" w:rsidRDefault="001D69E6" w:rsidP="00000B06">
      <w:pPr>
        <w:jc w:val="both"/>
      </w:pPr>
      <w:r w:rsidRPr="00327286">
        <w:t xml:space="preserve">No estarán obligados a limitación de Jornada de Trabajo quienes se encuentren en algunas de las situaciones de excepción previstas en la Ley, como los gerentes, subgerentes o Jefes de departamento, apoderados con facultades de administración; y todos aquellos que trabajen sin fiscalización superior inmediata, vendedores y los que no ejercen sus funciones en los establecimientos o dependencias de la </w:t>
      </w:r>
      <w:r w:rsidR="00561E1C" w:rsidRPr="00327286">
        <w:t>Entidad</w:t>
      </w:r>
      <w:r w:rsidR="00A859D4" w:rsidRPr="00327286">
        <w:t xml:space="preserve"> empleadora</w:t>
      </w:r>
      <w:r w:rsidRPr="00327286">
        <w:t>, como los expertos en prevención de riesgos, cobradores, inspectores, promotores y otros. También quedarán excluidos de la limitación de jornada, l</w:t>
      </w:r>
      <w:r w:rsidR="00C11E42" w:rsidRPr="00327286">
        <w:t xml:space="preserve">as personas trabajadoras </w:t>
      </w:r>
      <w:r w:rsidRPr="00327286">
        <w:t>contratad</w:t>
      </w:r>
      <w:r w:rsidR="00C11E42" w:rsidRPr="00327286">
        <w:t>a</w:t>
      </w:r>
      <w:r w:rsidRPr="00327286">
        <w:t xml:space="preserve">s para que presten sus servicios preferentemente fuera del lugar o sitio de funcionamiento de la </w:t>
      </w:r>
      <w:r w:rsidR="00561E1C" w:rsidRPr="00327286">
        <w:t>entidad</w:t>
      </w:r>
      <w:r w:rsidR="00B278CE" w:rsidRPr="00327286">
        <w:t xml:space="preserve"> empleadora</w:t>
      </w:r>
      <w:r w:rsidRPr="00327286">
        <w:t>, mediante la utilización de medios informáticos o de telecomunicaciones. Con todo, estos trabajadores están obligados a informar sobre sus inasistencias a la Jefatura respectiva. De conformidad al Art. 22 del Código del Trabajo, Art. 1º Nº 7 Ley Nº 19.250 y Art. único, Nº 7 letra a) Ley Nº 19.759.</w:t>
      </w:r>
    </w:p>
    <w:p w14:paraId="6914F224" w14:textId="420EE192" w:rsidR="001D69E6" w:rsidRPr="00327286" w:rsidRDefault="001D69E6" w:rsidP="00DF2CC4">
      <w:pPr>
        <w:pStyle w:val="Articulo"/>
      </w:pPr>
      <w:r w:rsidRPr="00327286">
        <w:t>ARTICULO 3</w:t>
      </w:r>
      <w:r w:rsidR="00F703B3">
        <w:t>6</w:t>
      </w:r>
      <w:r w:rsidRPr="00327286">
        <w:t>°</w:t>
      </w:r>
    </w:p>
    <w:p w14:paraId="639A3E45" w14:textId="3AC6D8A8" w:rsidR="001D69E6" w:rsidRPr="00327286" w:rsidRDefault="001D69E6" w:rsidP="00000B06">
      <w:pPr>
        <w:jc w:val="both"/>
      </w:pPr>
      <w:r w:rsidRPr="00327286">
        <w:t>De la circunstancia de encontrarse un</w:t>
      </w:r>
      <w:r w:rsidR="00A859D4" w:rsidRPr="00327286">
        <w:t>a persona trabajadora</w:t>
      </w:r>
      <w:r w:rsidRPr="00327286">
        <w:t xml:space="preserve"> exceptuado de limitación de jornada, deberá dejarse constancia en su Contrato de Trabajo</w:t>
      </w:r>
      <w:r w:rsidR="00A31F8C" w:rsidRPr="00327286">
        <w:t xml:space="preserve"> (Art. 22 del Código de Trabajo)</w:t>
      </w:r>
      <w:r w:rsidRPr="00327286">
        <w:t>.</w:t>
      </w:r>
    </w:p>
    <w:p w14:paraId="3CCD0F3A" w14:textId="04FD7D47" w:rsidR="001D69E6" w:rsidRPr="00327286" w:rsidRDefault="001D69E6" w:rsidP="00000B06">
      <w:pPr>
        <w:pStyle w:val="Articulo"/>
        <w:jc w:val="both"/>
      </w:pPr>
      <w:r w:rsidRPr="00327286">
        <w:t>ARTICULO 3</w:t>
      </w:r>
      <w:r w:rsidR="001338C4">
        <w:t>7</w:t>
      </w:r>
      <w:r w:rsidRPr="00327286">
        <w:t>°</w:t>
      </w:r>
    </w:p>
    <w:p w14:paraId="21CDE9FB" w14:textId="6D2D4C2A" w:rsidR="001D69E6" w:rsidRPr="00327286" w:rsidRDefault="001D69E6" w:rsidP="00000B06">
      <w:pPr>
        <w:jc w:val="both"/>
      </w:pPr>
      <w:r w:rsidRPr="00327286">
        <w:t>L</w:t>
      </w:r>
      <w:r w:rsidR="00A859D4" w:rsidRPr="00327286">
        <w:t>as personas trabajadoras</w:t>
      </w:r>
      <w:r w:rsidRPr="00327286">
        <w:t xml:space="preserve"> exceptuados de limitación de jornada no estarán obligados a registrarse en los sistemas de control de asistencia y determinación de las horas de trabajo que existan en la </w:t>
      </w:r>
      <w:r w:rsidR="00561E1C" w:rsidRPr="00327286">
        <w:t>Entidad</w:t>
      </w:r>
      <w:r w:rsidR="00A859D4" w:rsidRPr="00327286">
        <w:t xml:space="preserve"> empleadora</w:t>
      </w:r>
      <w:r w:rsidRPr="00327286">
        <w:t>, no teniendo derecho a impetrar o percibir pago alguno por concepto de horas extraordinarias.</w:t>
      </w:r>
    </w:p>
    <w:p w14:paraId="68D4A00A" w14:textId="77777777" w:rsidR="00DF2CC4" w:rsidRPr="00327286" w:rsidRDefault="00DF2CC4" w:rsidP="00000B06">
      <w:pPr>
        <w:jc w:val="both"/>
        <w:rPr>
          <w:sz w:val="20"/>
        </w:rPr>
      </w:pPr>
    </w:p>
    <w:p w14:paraId="5DB2E6E6" w14:textId="1E104192" w:rsidR="001D69E6" w:rsidRPr="00327286" w:rsidRDefault="00392D9C" w:rsidP="00000B06">
      <w:pPr>
        <w:pStyle w:val="Ttulo3"/>
        <w:jc w:val="both"/>
      </w:pPr>
      <w:bookmarkStart w:id="28" w:name="_Toc9896463"/>
      <w:bookmarkStart w:id="29" w:name="_Toc222121512"/>
      <w:r w:rsidRPr="00327286">
        <w:t>Párrafo 6 - De la jornada parcial</w:t>
      </w:r>
      <w:bookmarkEnd w:id="28"/>
      <w:bookmarkEnd w:id="29"/>
    </w:p>
    <w:p w14:paraId="412C70A3" w14:textId="3EA63366" w:rsidR="001D69E6" w:rsidRPr="00327286" w:rsidRDefault="001D69E6" w:rsidP="00000B06">
      <w:pPr>
        <w:pStyle w:val="Articulo"/>
        <w:jc w:val="both"/>
      </w:pPr>
      <w:r w:rsidRPr="00327286">
        <w:t>ARTICULO 3</w:t>
      </w:r>
      <w:r w:rsidR="001338C4">
        <w:t>8</w:t>
      </w:r>
      <w:r w:rsidRPr="00327286">
        <w:t>°</w:t>
      </w:r>
    </w:p>
    <w:p w14:paraId="60EA067D" w14:textId="28D04F91" w:rsidR="001D69E6" w:rsidRPr="00327286" w:rsidRDefault="00A859D4" w:rsidP="00000B06">
      <w:pPr>
        <w:jc w:val="both"/>
      </w:pPr>
      <w:r w:rsidRPr="00327286">
        <w:t>Las personas trabajadoras</w:t>
      </w:r>
      <w:r w:rsidR="001D69E6" w:rsidRPr="00327286">
        <w:t xml:space="preserve"> que fueren contratados por la </w:t>
      </w:r>
      <w:r w:rsidR="00561E1C" w:rsidRPr="00327286">
        <w:t>Entidad</w:t>
      </w:r>
      <w:r w:rsidRPr="00327286">
        <w:t xml:space="preserve"> empleadora</w:t>
      </w:r>
      <w:r w:rsidR="001D69E6" w:rsidRPr="00327286">
        <w:rPr>
          <w:color w:val="FF0000"/>
        </w:rPr>
        <w:t xml:space="preserve"> </w:t>
      </w:r>
      <w:r w:rsidR="001D69E6" w:rsidRPr="00327286">
        <w:t>con Jornada a Tiempo Parcial, esto es, cuando se ha convenido una Jornada de Trabajo no superior a dos tercios del máximo de la Jornada Ordinaria que establece la Ley, se encontraran afectos a la normativa señalada en el Art. 40 bis Código del Trabajo y Art. único, Nº 13 Ley Nº 19.759.</w:t>
      </w:r>
    </w:p>
    <w:p w14:paraId="0D07CB1F" w14:textId="0D721648" w:rsidR="00DF2CC4" w:rsidRPr="00327286" w:rsidRDefault="00DF2CC4">
      <w:pPr>
        <w:spacing w:after="0" w:line="240" w:lineRule="auto"/>
      </w:pPr>
      <w:r w:rsidRPr="00327286">
        <w:br w:type="page"/>
      </w:r>
    </w:p>
    <w:p w14:paraId="7F081257" w14:textId="0D4BB67E" w:rsidR="001D69E6" w:rsidRPr="00327286" w:rsidRDefault="00F67695" w:rsidP="008B477C">
      <w:pPr>
        <w:pStyle w:val="Ttulo2"/>
      </w:pPr>
      <w:bookmarkStart w:id="30" w:name="_Toc9896464"/>
      <w:bookmarkStart w:id="31" w:name="_Toc222121513"/>
      <w:r w:rsidRPr="00327286">
        <w:lastRenderedPageBreak/>
        <w:t>Capítulo VII</w:t>
      </w:r>
      <w:r w:rsidR="00392D9C" w:rsidRPr="00327286">
        <w:t xml:space="preserve"> -</w:t>
      </w:r>
      <w:r w:rsidRPr="00327286">
        <w:t xml:space="preserve"> De las remuneraciones</w:t>
      </w:r>
      <w:bookmarkEnd w:id="30"/>
      <w:bookmarkEnd w:id="31"/>
    </w:p>
    <w:p w14:paraId="6FEAF14A" w14:textId="141C9668" w:rsidR="001D69E6" w:rsidRPr="00327286" w:rsidRDefault="001D69E6" w:rsidP="00DF2CC4">
      <w:pPr>
        <w:pStyle w:val="Articulo"/>
      </w:pPr>
      <w:r w:rsidRPr="00327286">
        <w:t>ARTICULO 3</w:t>
      </w:r>
      <w:r w:rsidR="001338C4">
        <w:t>9</w:t>
      </w:r>
      <w:r w:rsidRPr="00327286">
        <w:t>°</w:t>
      </w:r>
    </w:p>
    <w:p w14:paraId="23378B83" w14:textId="199FDB40" w:rsidR="001D69E6" w:rsidRPr="00327286" w:rsidRDefault="001D69E6" w:rsidP="00000B06">
      <w:pPr>
        <w:jc w:val="both"/>
      </w:pPr>
      <w:r w:rsidRPr="00327286">
        <w:t xml:space="preserve">Se entiende por remuneración la contraprestación en dinero y las adicionales en especie avaluadas en dinero que deben percibir </w:t>
      </w:r>
      <w:r w:rsidR="00A859D4" w:rsidRPr="00327286">
        <w:t>Las personas trabajadoras</w:t>
      </w:r>
      <w:r w:rsidRPr="00327286">
        <w:t xml:space="preserve"> la </w:t>
      </w:r>
      <w:r w:rsidR="00561E1C" w:rsidRPr="00327286">
        <w:t>Entidad</w:t>
      </w:r>
      <w:r w:rsidR="00A859D4" w:rsidRPr="00327286">
        <w:t xml:space="preserve"> empleadora</w:t>
      </w:r>
      <w:r w:rsidRPr="00327286">
        <w:t xml:space="preserve"> por causa del Contrato de Trabajo </w:t>
      </w:r>
      <w:r w:rsidR="00271BF0" w:rsidRPr="00327286">
        <w:t>de acuerdo con</w:t>
      </w:r>
      <w:r w:rsidRPr="00327286">
        <w:t xml:space="preserve"> los Art. 7,10 y 41 del Código del Trabajo y Art. único, Nº 6 Ley Nº 19.759.</w:t>
      </w:r>
    </w:p>
    <w:p w14:paraId="20DDD3E2" w14:textId="43063855" w:rsidR="001D69E6" w:rsidRPr="00327286" w:rsidRDefault="001D69E6" w:rsidP="00000B06">
      <w:pPr>
        <w:jc w:val="both"/>
      </w:pPr>
      <w:r w:rsidRPr="00327286">
        <w:t xml:space="preserve">No constituyen remuneración las asignaciones de movilización, de pérdida de caja, de desgaste de </w:t>
      </w:r>
      <w:r w:rsidR="00063F87" w:rsidRPr="00327286">
        <w:t>h</w:t>
      </w:r>
      <w:r w:rsidRPr="00327286">
        <w:t>erramientas y de colación, los viáticos, las prestaciones familiares otorgadas en conformidad a la ley, las indemnizaciones establecidas en el artículo 163 y las demás que proceda pagar al extinguirse la relación contractual ni, en general, las devoluciones de gastos en que se incurra por causa del trabajo.</w:t>
      </w:r>
    </w:p>
    <w:p w14:paraId="66BE7DD4" w14:textId="37E464D4" w:rsidR="001D69E6" w:rsidRPr="00327286" w:rsidRDefault="001D69E6" w:rsidP="00000B06">
      <w:pPr>
        <w:jc w:val="both"/>
      </w:pPr>
      <w:r w:rsidRPr="00327286">
        <w:t>La remuneración que percibirán</w:t>
      </w:r>
      <w:r w:rsidR="00A41E82" w:rsidRPr="00327286">
        <w:t xml:space="preserve"> l</w:t>
      </w:r>
      <w:r w:rsidR="00A859D4" w:rsidRPr="00327286">
        <w:t>as personas trabajadoras</w:t>
      </w:r>
      <w:r w:rsidRPr="00327286">
        <w:t xml:space="preserve"> de la </w:t>
      </w:r>
      <w:r w:rsidR="00561E1C" w:rsidRPr="00327286">
        <w:t>Entidad</w:t>
      </w:r>
      <w:r w:rsidR="00A859D4" w:rsidRPr="00327286">
        <w:t xml:space="preserve"> empleadora</w:t>
      </w:r>
      <w:r w:rsidRPr="00327286">
        <w:t xml:space="preserve"> será aquella que en cada caso particular se estipule en el respectivo contrato individual de trabajo o la que eventualmente pudiere pactarse en otra convención autorizada por la Ley.</w:t>
      </w:r>
    </w:p>
    <w:p w14:paraId="49229E96" w14:textId="5146B287" w:rsidR="001D69E6" w:rsidRPr="00327286" w:rsidRDefault="001D69E6" w:rsidP="00DF2CC4">
      <w:pPr>
        <w:pStyle w:val="Articulo"/>
      </w:pPr>
      <w:r w:rsidRPr="00327286">
        <w:t xml:space="preserve">ARTICULO </w:t>
      </w:r>
      <w:r w:rsidR="001338C4">
        <w:t>40</w:t>
      </w:r>
      <w:r w:rsidRPr="00327286">
        <w:t>°</w:t>
      </w:r>
    </w:p>
    <w:p w14:paraId="502AC57F" w14:textId="77777777" w:rsidR="001D69E6" w:rsidRPr="00327286" w:rsidRDefault="001D69E6" w:rsidP="00000B06">
      <w:pPr>
        <w:jc w:val="both"/>
      </w:pPr>
      <w:r w:rsidRPr="00327286">
        <w:t>Las remuneraciones se pagarán en moneda de curso legal, por mes vencido, a más tardar el último día hábil de cada mes, conforme lo dispuesto en el Art. 54 del Código del Trabajo.</w:t>
      </w:r>
    </w:p>
    <w:p w14:paraId="30583C52" w14:textId="48D232BD" w:rsidR="001D69E6" w:rsidRPr="00327286" w:rsidRDefault="001D69E6" w:rsidP="00000B06">
      <w:pPr>
        <w:pStyle w:val="Articulo"/>
        <w:jc w:val="both"/>
      </w:pPr>
      <w:r w:rsidRPr="00327286">
        <w:t xml:space="preserve">ARTICULO </w:t>
      </w:r>
      <w:r w:rsidR="001338C4">
        <w:t>41</w:t>
      </w:r>
      <w:r w:rsidRPr="00327286">
        <w:t>°</w:t>
      </w:r>
    </w:p>
    <w:p w14:paraId="440EF579" w14:textId="13337264" w:rsidR="001D69E6" w:rsidRPr="00327286" w:rsidRDefault="001D69E6" w:rsidP="00000B06">
      <w:pPr>
        <w:jc w:val="both"/>
      </w:pPr>
      <w:r w:rsidRPr="00327286">
        <w:t xml:space="preserve">Las remuneraciones se pagarán en día de trabajo, entre lunes y viernes, en el lugar en que </w:t>
      </w:r>
      <w:r w:rsidR="00A41E82" w:rsidRPr="00327286">
        <w:t>la persona trabajadora</w:t>
      </w:r>
      <w:r w:rsidRPr="00327286">
        <w:t xml:space="preserve"> preste sus servicios y dentro de la hora siguiente a la terminación de la jornada. Las partes podrán acordar otros días, otras formas de pago u horas de pago.</w:t>
      </w:r>
    </w:p>
    <w:p w14:paraId="540BD2C1" w14:textId="35E68E44" w:rsidR="001D69E6" w:rsidRPr="00327286" w:rsidRDefault="001D69E6" w:rsidP="00000B06">
      <w:pPr>
        <w:jc w:val="both"/>
      </w:pPr>
      <w:r w:rsidRPr="00327286">
        <w:t xml:space="preserve">Para mayor seguridad y facilidad de pago, </w:t>
      </w:r>
      <w:r w:rsidRPr="00327286">
        <w:rPr>
          <w:b/>
          <w:color w:val="595054"/>
        </w:rPr>
        <w:t xml:space="preserve">la </w:t>
      </w:r>
      <w:r w:rsidR="00561E1C" w:rsidRPr="00327286">
        <w:rPr>
          <w:b/>
          <w:color w:val="595054"/>
        </w:rPr>
        <w:t>entidad</w:t>
      </w:r>
      <w:r w:rsidR="00A859D4" w:rsidRPr="00327286">
        <w:rPr>
          <w:b/>
          <w:color w:val="595054"/>
        </w:rPr>
        <w:t xml:space="preserve"> empleadora</w:t>
      </w:r>
      <w:r w:rsidRPr="00327286">
        <w:rPr>
          <w:b/>
          <w:color w:val="595054"/>
        </w:rPr>
        <w:t xml:space="preserve"> podrá depositar la remuneración</w:t>
      </w:r>
      <w:r w:rsidRPr="00327286">
        <w:rPr>
          <w:color w:val="595054"/>
        </w:rPr>
        <w:t xml:space="preserve"> </w:t>
      </w:r>
      <w:r w:rsidRPr="00327286">
        <w:t xml:space="preserve">del trabajador que así lo solicite, en la cuenta bancaria, previamente singularizada en su Contrato de Trabajo o en otro documento. En todo caso, </w:t>
      </w:r>
      <w:r w:rsidR="00412BD2" w:rsidRPr="00327286">
        <w:t>la persona trabajadora</w:t>
      </w:r>
      <w:r w:rsidRPr="00327286">
        <w:t xml:space="preserve"> deberá constatar el monto recibido en la liquidación de Sueldo. De conformidad al Art. 56 del Código del Trabajo.</w:t>
      </w:r>
    </w:p>
    <w:p w14:paraId="149156ED" w14:textId="3FA45D44" w:rsidR="001D69E6" w:rsidRPr="00327286" w:rsidRDefault="001D69E6" w:rsidP="00DF2CC4">
      <w:pPr>
        <w:pStyle w:val="Articulo"/>
      </w:pPr>
      <w:r w:rsidRPr="00327286">
        <w:t>ARTICULO 4</w:t>
      </w:r>
      <w:r w:rsidR="001338C4">
        <w:t>2</w:t>
      </w:r>
      <w:r w:rsidRPr="00327286">
        <w:t>°</w:t>
      </w:r>
    </w:p>
    <w:p w14:paraId="26C06BC2" w14:textId="77777777" w:rsidR="001D69E6" w:rsidRPr="00327286" w:rsidRDefault="001D69E6" w:rsidP="00AA0058">
      <w:pPr>
        <w:jc w:val="both"/>
      </w:pPr>
      <w:r w:rsidRPr="00327286">
        <w:t>En caso de dudas o reclamos respecto de la forma como se realizó la liquidación y de los montos recibidos, el trabajador podrá solicitar su aclaración a más tardar el día siguiente del pago, directamente o a través de sus Jefaturas.</w:t>
      </w:r>
    </w:p>
    <w:p w14:paraId="0363349E" w14:textId="57F79041" w:rsidR="001D69E6" w:rsidRPr="00327286" w:rsidRDefault="001D69E6" w:rsidP="00AA0058">
      <w:pPr>
        <w:jc w:val="both"/>
      </w:pPr>
      <w:r w:rsidRPr="00327286">
        <w:t xml:space="preserve">En cumplimiento a lo dispuesto en el Art. 154 Numeral 6 del Código del Trabajo, el </w:t>
      </w:r>
      <w:r w:rsidRPr="00327286">
        <w:rPr>
          <w:b/>
          <w:color w:val="13C045"/>
        </w:rPr>
        <w:t>Anexo Nº 2</w:t>
      </w:r>
      <w:r w:rsidRPr="00327286">
        <w:rPr>
          <w:color w:val="13C045"/>
        </w:rPr>
        <w:t xml:space="preserve"> </w:t>
      </w:r>
      <w:r w:rsidRPr="00327286">
        <w:t xml:space="preserve">de este Reglamento contiene un registro que consigna los diversos cargos o funciones y sus características técnicas en el caso de </w:t>
      </w:r>
      <w:r w:rsidR="00561E1C" w:rsidRPr="00327286">
        <w:t>entidad</w:t>
      </w:r>
      <w:r w:rsidR="00A859D4" w:rsidRPr="00327286">
        <w:t xml:space="preserve"> empleadora</w:t>
      </w:r>
      <w:r w:rsidRPr="00327286">
        <w:t>s de doscientos trabajadores o más, esenciales.</w:t>
      </w:r>
    </w:p>
    <w:p w14:paraId="12543B60" w14:textId="77777777" w:rsidR="001D69E6" w:rsidRPr="00327286" w:rsidRDefault="001D69E6" w:rsidP="00AA0058">
      <w:pPr>
        <w:jc w:val="both"/>
      </w:pPr>
      <w:r w:rsidRPr="00327286">
        <w:t>El anticipo de remuneraciones se pagará a más tardar el día 15 de cada mes y su monto será variable dependiendo de lo solicitado expresamente por el trabajador, el que en ningún caso podrá exceder del 40% de su respectivo sueldo base, deducido el saldo en contra que pudiere presentar el trabajador al momento del pago de dicho anticipo.</w:t>
      </w:r>
    </w:p>
    <w:p w14:paraId="11E69F5F" w14:textId="232FD000" w:rsidR="004B71E4" w:rsidRPr="00327286" w:rsidRDefault="001D69E6" w:rsidP="00AA0058">
      <w:pPr>
        <w:jc w:val="both"/>
      </w:pPr>
      <w:r w:rsidRPr="00327286">
        <w:t>Cualquier solicitud de modificación del monto del anticipo deberá ser formulada por escrito por el trabajador, el cual comenzará a regir al mes siguiente de su petición.</w:t>
      </w:r>
    </w:p>
    <w:p w14:paraId="7C4B439F" w14:textId="77777777" w:rsidR="004B71E4" w:rsidRPr="00327286" w:rsidRDefault="004B71E4" w:rsidP="00AA0058">
      <w:pPr>
        <w:jc w:val="both"/>
      </w:pPr>
      <w:r w:rsidRPr="00327286">
        <w:br w:type="page"/>
      </w:r>
    </w:p>
    <w:p w14:paraId="65DA265B" w14:textId="581ADDD9" w:rsidR="001D69E6" w:rsidRPr="00327286" w:rsidRDefault="001D69E6" w:rsidP="00DF2CC4">
      <w:pPr>
        <w:pStyle w:val="Articulo"/>
      </w:pPr>
      <w:bookmarkStart w:id="32" w:name="_Hlk92448523"/>
      <w:r w:rsidRPr="00327286">
        <w:lastRenderedPageBreak/>
        <w:t xml:space="preserve">ARTICULO </w:t>
      </w:r>
      <w:r w:rsidR="001338C4">
        <w:t>43</w:t>
      </w:r>
      <w:r w:rsidRPr="00327286">
        <w:t>°</w:t>
      </w:r>
    </w:p>
    <w:p w14:paraId="7CFE632C" w14:textId="15898681" w:rsidR="001D69E6" w:rsidRPr="00327286" w:rsidRDefault="001D69E6" w:rsidP="00CE470A">
      <w:pPr>
        <w:jc w:val="both"/>
      </w:pPr>
      <w:r w:rsidRPr="00327286">
        <w:t>L</w:t>
      </w:r>
      <w:r w:rsidR="004B71E4" w:rsidRPr="00327286">
        <w:t xml:space="preserve">a </w:t>
      </w:r>
      <w:r w:rsidR="00561E1C" w:rsidRPr="00327286">
        <w:t>entidad</w:t>
      </w:r>
      <w:r w:rsidR="00A859D4" w:rsidRPr="00327286">
        <w:t xml:space="preserve"> empleadora</w:t>
      </w:r>
      <w:r w:rsidRPr="00327286">
        <w:t xml:space="preserve"> deberá deducir de las remuneraciones los impuestos que las graven, las cotizaciones de seguridad social, las cuotas sindicales en conformidad a la legislación respectiva y las obligaciones con instituciones de previsión o con organismos públicos. </w:t>
      </w:r>
      <w:bookmarkEnd w:id="32"/>
    </w:p>
    <w:p w14:paraId="27812E30" w14:textId="20A446FD" w:rsidR="001D69E6" w:rsidRPr="00327286" w:rsidRDefault="001D69E6" w:rsidP="00CE470A">
      <w:pPr>
        <w:jc w:val="both"/>
      </w:pPr>
      <w:r w:rsidRPr="00327286">
        <w:t xml:space="preserve">Asimismo, podrá deducir de las remuneraciones, las sumas o porcentajes que </w:t>
      </w:r>
      <w:r w:rsidR="004B71E4" w:rsidRPr="00327286">
        <w:t xml:space="preserve">la </w:t>
      </w:r>
      <w:r w:rsidR="00561E1C" w:rsidRPr="00327286">
        <w:t>entidad</w:t>
      </w:r>
      <w:r w:rsidR="004B71E4" w:rsidRPr="00327286">
        <w:t xml:space="preserve"> empleadora y la persona trabajadora </w:t>
      </w:r>
      <w:r w:rsidRPr="00327286">
        <w:t>acuerden por escrito, destinados a otros pagos de cualquier naturaleza. El total de estas deducciones no podrá exceder del máximo establecido en el Art. 58 del Código del Trabajo.</w:t>
      </w:r>
    </w:p>
    <w:p w14:paraId="1BEF65CF" w14:textId="3D3BF377" w:rsidR="001D69E6" w:rsidRPr="00327286" w:rsidRDefault="001D69E6" w:rsidP="00CE470A">
      <w:pPr>
        <w:jc w:val="both"/>
      </w:pPr>
      <w:r w:rsidRPr="00327286">
        <w:t xml:space="preserve">La </w:t>
      </w:r>
      <w:r w:rsidR="00561E1C" w:rsidRPr="00327286">
        <w:t>entidad</w:t>
      </w:r>
      <w:r w:rsidR="00A859D4" w:rsidRPr="00327286">
        <w:t xml:space="preserve"> empleadora</w:t>
      </w:r>
      <w:r w:rsidRPr="00327286">
        <w:t xml:space="preserve"> no podrá deducir, retener o compensar suma alguna que rebaje el monto de las remuneraciones por arriendo de habitación, luz, entrega de agua, uso de herramientas, entrega de medicinas, atención médica u otras prestaciones en especie, o por concepto de multas que no estén autorizadas en el reglamento interno de la </w:t>
      </w:r>
      <w:r w:rsidR="00561E1C" w:rsidRPr="00327286">
        <w:t>entidad</w:t>
      </w:r>
      <w:r w:rsidR="00A859D4" w:rsidRPr="00327286">
        <w:t xml:space="preserve"> empleadora</w:t>
      </w:r>
      <w:r w:rsidRPr="00327286">
        <w:t>.</w:t>
      </w:r>
    </w:p>
    <w:p w14:paraId="2C46182A" w14:textId="1EDB805F" w:rsidR="00486646" w:rsidRPr="00327286" w:rsidRDefault="00486646" w:rsidP="00CE470A">
      <w:pPr>
        <w:adjustRightInd w:val="0"/>
        <w:spacing w:before="40" w:after="40"/>
        <w:jc w:val="both"/>
        <w:rPr>
          <w:rFonts w:eastAsia="DINNextLTPro-Light" w:cs="Arial"/>
          <w:b/>
          <w:color w:val="13C045"/>
        </w:rPr>
      </w:pPr>
      <w:r w:rsidRPr="00327286">
        <w:rPr>
          <w:rFonts w:eastAsia="DINNextLTPro-Light" w:cs="Arial"/>
          <w:b/>
          <w:color w:val="13C045"/>
        </w:rPr>
        <w:t>ARTICULO 4</w:t>
      </w:r>
      <w:r w:rsidR="001338C4">
        <w:rPr>
          <w:rFonts w:eastAsia="DINNextLTPro-Light" w:cs="Arial"/>
          <w:b/>
          <w:color w:val="13C045"/>
        </w:rPr>
        <w:t>4</w:t>
      </w:r>
      <w:r w:rsidRPr="00327286">
        <w:rPr>
          <w:rFonts w:eastAsia="DINNextLTPro-Light" w:cs="Arial"/>
          <w:b/>
          <w:color w:val="13C045"/>
        </w:rPr>
        <w:t>°</w:t>
      </w:r>
    </w:p>
    <w:p w14:paraId="7B19E4B2" w14:textId="26B361B2" w:rsidR="00486646" w:rsidRPr="00327286" w:rsidRDefault="00486646" w:rsidP="00CE470A">
      <w:pPr>
        <w:jc w:val="both"/>
      </w:pPr>
      <w:r w:rsidRPr="00327286">
        <w:t xml:space="preserve">La </w:t>
      </w:r>
      <w:r w:rsidR="00561E1C" w:rsidRPr="00327286">
        <w:t>entidad</w:t>
      </w:r>
      <w:r w:rsidR="00A859D4" w:rsidRPr="00327286">
        <w:t xml:space="preserve"> empleadora</w:t>
      </w:r>
      <w:r w:rsidRPr="00327286">
        <w:t xml:space="preserve"> deberá cumplir con el principio de igualdad de remuneraciones entre hombres y mujeres que presten un mismo trabajo, no siendo consideradas arbitrarias las diferencias objetivas en las remuneraciones que se funden, entre otras razones, en las capacidades, calificaciones, idoneidad, responsabilidad o productividad.</w:t>
      </w:r>
    </w:p>
    <w:p w14:paraId="48545A47" w14:textId="3BD42881" w:rsidR="00486646" w:rsidRPr="00327286" w:rsidRDefault="00486646" w:rsidP="00CE470A">
      <w:pPr>
        <w:adjustRightInd w:val="0"/>
        <w:spacing w:before="40" w:after="40"/>
        <w:jc w:val="both"/>
        <w:rPr>
          <w:rFonts w:eastAsia="DINNextLTPro-Light" w:cs="Arial"/>
          <w:b/>
          <w:color w:val="13C045"/>
        </w:rPr>
      </w:pPr>
      <w:r w:rsidRPr="00327286">
        <w:rPr>
          <w:rFonts w:eastAsia="DINNextLTPro-Light" w:cs="Arial"/>
          <w:b/>
          <w:color w:val="13C045"/>
        </w:rPr>
        <w:t>ARTICULO 4</w:t>
      </w:r>
      <w:r w:rsidR="001338C4">
        <w:rPr>
          <w:rFonts w:eastAsia="DINNextLTPro-Light" w:cs="Arial"/>
          <w:b/>
          <w:color w:val="13C045"/>
        </w:rPr>
        <w:t>5</w:t>
      </w:r>
      <w:r w:rsidRPr="00327286">
        <w:rPr>
          <w:rFonts w:eastAsia="DINNextLTPro-Light" w:cs="Arial"/>
          <w:b/>
          <w:color w:val="13C045"/>
        </w:rPr>
        <w:t>°</w:t>
      </w:r>
    </w:p>
    <w:p w14:paraId="2B7D53A4" w14:textId="2F6ECD13" w:rsidR="00486646" w:rsidRPr="00327286" w:rsidRDefault="00486646" w:rsidP="00CE470A">
      <w:pPr>
        <w:jc w:val="both"/>
      </w:pPr>
      <w:r w:rsidRPr="00327286">
        <w:t xml:space="preserve">Las </w:t>
      </w:r>
      <w:r w:rsidR="00953F80" w:rsidRPr="00327286">
        <w:t>personas trabajadoras</w:t>
      </w:r>
      <w:r w:rsidRPr="00327286">
        <w:t xml:space="preserve"> que consideren infringido su derecho señalado en el artículo </w:t>
      </w:r>
      <w:r w:rsidR="001338C4" w:rsidRPr="00327286">
        <w:t>precedente</w:t>
      </w:r>
      <w:r w:rsidRPr="00327286">
        <w:t xml:space="preserve"> podrán presentar el correspondiente reclamo conforme al siguiente procedimiento:</w:t>
      </w:r>
    </w:p>
    <w:p w14:paraId="6D8CAD2B" w14:textId="044A5AC4" w:rsidR="00DF2CC4" w:rsidRPr="00327286" w:rsidRDefault="00486646" w:rsidP="00CE470A">
      <w:pPr>
        <w:jc w:val="both"/>
      </w:pPr>
      <w:r w:rsidRPr="00327286">
        <w:t>●</w:t>
      </w:r>
      <w:r w:rsidRPr="00327286">
        <w:tab/>
        <w:t>Aquella</w:t>
      </w:r>
      <w:r w:rsidR="005E5B44" w:rsidRPr="00327286">
        <w:t>s</w:t>
      </w:r>
      <w:r w:rsidR="00953F80" w:rsidRPr="00327286">
        <w:t xml:space="preserve"> persona</w:t>
      </w:r>
      <w:r w:rsidR="005E5B44" w:rsidRPr="00327286">
        <w:t>s</w:t>
      </w:r>
      <w:r w:rsidR="00953F80" w:rsidRPr="00327286">
        <w:t xml:space="preserve"> trabajadora</w:t>
      </w:r>
      <w:r w:rsidR="005E5B44" w:rsidRPr="00327286">
        <w:t>s</w:t>
      </w:r>
      <w:r w:rsidRPr="00327286">
        <w:t xml:space="preserve"> legalmente habilitadas que consideren que se ha cometido una infracción al derecho a la igualdad de las remuneraciones, podrá reclamar por escrito mediante carta, señalando los nombres, apellidos y R.U.T. del denunciante y/o afectado, el cargo que ocupa y función que realiza en la </w:t>
      </w:r>
      <w:r w:rsidR="00561E1C" w:rsidRPr="00327286">
        <w:t>entidad</w:t>
      </w:r>
      <w:r w:rsidR="00A859D4" w:rsidRPr="00327286">
        <w:t xml:space="preserve"> empleadora</w:t>
      </w:r>
      <w:r w:rsidRPr="00327286">
        <w:t xml:space="preserve"> y cuál es su dependencia jerárquica, como también la forma en que se habría cometido o producido la infracción denunciada.</w:t>
      </w:r>
      <w:r w:rsidR="00DF2CC4" w:rsidRPr="00327286">
        <w:br w:type="page"/>
      </w:r>
    </w:p>
    <w:p w14:paraId="48DC45E1" w14:textId="37FB87E2" w:rsidR="001D69E6" w:rsidRPr="00327286" w:rsidRDefault="00392D9C" w:rsidP="00F67695">
      <w:pPr>
        <w:pStyle w:val="Ttulo2"/>
      </w:pPr>
      <w:bookmarkStart w:id="33" w:name="_Toc9896465"/>
      <w:bookmarkStart w:id="34" w:name="_Toc222121514"/>
      <w:r w:rsidRPr="00327286">
        <w:lastRenderedPageBreak/>
        <w:t>Capítulo VIII - Del feriado anual</w:t>
      </w:r>
      <w:bookmarkEnd w:id="33"/>
      <w:bookmarkEnd w:id="34"/>
    </w:p>
    <w:p w14:paraId="35C13F0E" w14:textId="3EB5B6D5" w:rsidR="001D69E6" w:rsidRPr="00327286" w:rsidRDefault="00A431B4" w:rsidP="00DF2CC4">
      <w:pPr>
        <w:pStyle w:val="Articulo"/>
      </w:pPr>
      <w:r w:rsidRPr="00327286">
        <w:t>ARTICULO 4</w:t>
      </w:r>
      <w:r w:rsidR="001338C4">
        <w:t>6</w:t>
      </w:r>
      <w:r w:rsidR="001D69E6" w:rsidRPr="00327286">
        <w:t>°</w:t>
      </w:r>
    </w:p>
    <w:p w14:paraId="0934F1DC" w14:textId="79AAA7D3" w:rsidR="001D69E6" w:rsidRPr="00327286" w:rsidRDefault="00A859D4" w:rsidP="002A3026">
      <w:pPr>
        <w:jc w:val="both"/>
      </w:pPr>
      <w:r w:rsidRPr="00327286">
        <w:t>Las personas trabajadoras</w:t>
      </w:r>
      <w:r w:rsidR="001D69E6" w:rsidRPr="00327286">
        <w:t xml:space="preserve"> con más de un año de servicio en la </w:t>
      </w:r>
      <w:r w:rsidR="00561E1C" w:rsidRPr="00327286">
        <w:t>entidad</w:t>
      </w:r>
      <w:r w:rsidRPr="00327286">
        <w:t xml:space="preserve"> empleadora</w:t>
      </w:r>
      <w:r w:rsidR="001D69E6" w:rsidRPr="00327286">
        <w:rPr>
          <w:color w:val="FF0000"/>
        </w:rPr>
        <w:t xml:space="preserve"> </w:t>
      </w:r>
      <w:r w:rsidR="001D69E6" w:rsidRPr="00327286">
        <w:t xml:space="preserve">tendrán derecho a un feriado anual de quince días hábiles, con goce integro de remuneraciones, que se otorgará según lo pactado contractualmente. Para los efectos del feriado, el </w:t>
      </w:r>
      <w:r w:rsidR="001338C4" w:rsidRPr="00327286">
        <w:t>sábado</w:t>
      </w:r>
      <w:r w:rsidR="001D69E6" w:rsidRPr="00327286">
        <w:t xml:space="preserve"> se considerará siempre inhábil. </w:t>
      </w:r>
    </w:p>
    <w:p w14:paraId="4F2F34CD" w14:textId="2843AF90" w:rsidR="001D69E6" w:rsidRPr="00327286" w:rsidRDefault="00A859D4" w:rsidP="002A3026">
      <w:pPr>
        <w:jc w:val="both"/>
      </w:pPr>
      <w:r w:rsidRPr="00327286">
        <w:t>Las personas trabajadoras</w:t>
      </w:r>
      <w:r w:rsidR="001D69E6" w:rsidRPr="00327286">
        <w:t xml:space="preserve"> que presten servicios en la Duodécima Región de Magallanes y de la Antártica Chilena, en la Undécima Región de Aysén del General Carlos Ibáñez del Campo, y en la Provincia de Palena, tendrán derecho a un feriado anual de veinte días hábiles.</w:t>
      </w:r>
    </w:p>
    <w:p w14:paraId="6BEBFBDB" w14:textId="77777777" w:rsidR="001D69E6" w:rsidRPr="00327286" w:rsidRDefault="001D69E6" w:rsidP="002A3026">
      <w:pPr>
        <w:jc w:val="both"/>
      </w:pPr>
      <w:r w:rsidRPr="00327286">
        <w:t xml:space="preserve">El feriado se concederá de preferencia en primavera o verano, considerándose las necesidades del servicio. </w:t>
      </w:r>
    </w:p>
    <w:p w14:paraId="01A58801" w14:textId="77777777" w:rsidR="001D69E6" w:rsidRPr="00327286" w:rsidRDefault="001D69E6" w:rsidP="002A3026">
      <w:pPr>
        <w:jc w:val="both"/>
      </w:pPr>
      <w:r w:rsidRPr="00327286">
        <w:t>De conformidad al Art. 67 y 69 del Código del Trabajo, Art. 1 N° 3 Ley 21.122 y Art. Único Nº 2 Ley Nº 20.058.</w:t>
      </w:r>
    </w:p>
    <w:p w14:paraId="4F8D455B" w14:textId="4AA12F8C" w:rsidR="001D69E6" w:rsidRPr="00327286" w:rsidRDefault="001D69E6" w:rsidP="00DF2CC4">
      <w:pPr>
        <w:pStyle w:val="Articulo"/>
      </w:pPr>
      <w:r w:rsidRPr="00327286">
        <w:t>ARTICULO 4</w:t>
      </w:r>
      <w:r w:rsidR="001338C4">
        <w:t>7</w:t>
      </w:r>
      <w:r w:rsidRPr="00327286">
        <w:t>°</w:t>
      </w:r>
    </w:p>
    <w:p w14:paraId="79AA91F1" w14:textId="3517D7F7" w:rsidR="001D69E6" w:rsidRPr="00327286" w:rsidRDefault="001D69E6" w:rsidP="001338C4">
      <w:pPr>
        <w:jc w:val="both"/>
      </w:pPr>
      <w:r w:rsidRPr="00327286">
        <w:t xml:space="preserve">El feriado deberá tomarse una vez al año, y debe ser solicitarlo por escrito, con a lo menos treinta días de anticipación a la época en que se desee hacer uso de él y respetando, en todo caso, la planificación elaborada por las Jefaturas del área respectiva. Después de aprobada dicha solicitud, el trabajador deberá derivar a la unidad o encargado respectivo, el comprobante debidamente firmado por </w:t>
      </w:r>
      <w:r w:rsidR="008007FB" w:rsidRPr="00327286">
        <w:t>él</w:t>
      </w:r>
      <w:r w:rsidRPr="00327286">
        <w:t xml:space="preserve"> y su jefatura. </w:t>
      </w:r>
    </w:p>
    <w:p w14:paraId="66F51A8E" w14:textId="35759E93" w:rsidR="001D69E6" w:rsidRPr="00327286" w:rsidRDefault="001D69E6" w:rsidP="001338C4">
      <w:pPr>
        <w:jc w:val="both"/>
      </w:pPr>
      <w:r w:rsidRPr="00327286">
        <w:t xml:space="preserve">Por acuerdo entre la </w:t>
      </w:r>
      <w:r w:rsidR="00561E1C" w:rsidRPr="00327286">
        <w:t>entidad</w:t>
      </w:r>
      <w:r w:rsidR="00A859D4" w:rsidRPr="00327286">
        <w:t xml:space="preserve"> empleadora</w:t>
      </w:r>
      <w:r w:rsidRPr="00327286">
        <w:rPr>
          <w:color w:val="FF0000"/>
        </w:rPr>
        <w:t xml:space="preserve"> </w:t>
      </w:r>
      <w:r w:rsidRPr="00327286">
        <w:t xml:space="preserve">y </w:t>
      </w:r>
      <w:r w:rsidR="000A5C5C" w:rsidRPr="00327286">
        <w:t>la persona trabajadora</w:t>
      </w:r>
      <w:r w:rsidRPr="00327286">
        <w:t>, que deberá constar por escrito, excepcionalmente se podrá convenir el uso del feriado en forma fraccionada o acumulada. El pacto sobre fraccionamiento tendrá lugar solo respecto del exceso de diez días hábiles consecutivos de vacaciones.</w:t>
      </w:r>
    </w:p>
    <w:p w14:paraId="39571F66" w14:textId="7518AA55" w:rsidR="001D69E6" w:rsidRPr="00327286" w:rsidRDefault="001D69E6" w:rsidP="001338C4">
      <w:pPr>
        <w:jc w:val="both"/>
      </w:pPr>
      <w:r w:rsidRPr="00327286">
        <w:t>Ning</w:t>
      </w:r>
      <w:r w:rsidR="00E34257" w:rsidRPr="00327286">
        <w:t>una persona trabajadora</w:t>
      </w:r>
      <w:r w:rsidRPr="00327286">
        <w:t xml:space="preserve"> podrá acumular más de dos periodos de feriado legal. Si </w:t>
      </w:r>
      <w:r w:rsidR="00E34257" w:rsidRPr="00327286">
        <w:t xml:space="preserve">la persona trabajadora </w:t>
      </w:r>
      <w:r w:rsidRPr="00327286">
        <w:t xml:space="preserve">por cualquier </w:t>
      </w:r>
      <w:r w:rsidR="008007FB" w:rsidRPr="00327286">
        <w:t>causa</w:t>
      </w:r>
      <w:r w:rsidRPr="00327286">
        <w:t xml:space="preserve"> llegara a acumular dos periodos de feriado legal, estará obligado a hacer efectivo, al menos, el primero de los periodos acu</w:t>
      </w:r>
      <w:r w:rsidR="00DD3212" w:rsidRPr="00327286">
        <w:t>mulados antes de completar el añ</w:t>
      </w:r>
      <w:r w:rsidRPr="00327286">
        <w:t>o que da derecho a un nuevo periodo. De conformidad al Art. 70 del Código del Trabajo y Art. 1º Nº 25 y Nº 27 Ley Nº 19.250.</w:t>
      </w:r>
    </w:p>
    <w:p w14:paraId="17A44C0D" w14:textId="2344C58F" w:rsidR="001D69E6" w:rsidRPr="00327286" w:rsidRDefault="00A431B4" w:rsidP="002A3026">
      <w:pPr>
        <w:pStyle w:val="Articulo"/>
        <w:jc w:val="both"/>
      </w:pPr>
      <w:r w:rsidRPr="00327286">
        <w:t>ARTICULO 4</w:t>
      </w:r>
      <w:r w:rsidR="001338C4">
        <w:t>8</w:t>
      </w:r>
      <w:r w:rsidR="001D69E6" w:rsidRPr="00327286">
        <w:t>°</w:t>
      </w:r>
    </w:p>
    <w:p w14:paraId="15064520" w14:textId="56015D5E" w:rsidR="001D69E6" w:rsidRPr="00327286" w:rsidRDefault="001D69E6" w:rsidP="002A3026">
      <w:pPr>
        <w:jc w:val="both"/>
      </w:pPr>
      <w:r w:rsidRPr="00327286">
        <w:t>La exigencia de más de un año de servicios para tener derecho a feriado, se contará a partir de la fecha de ingreso de</w:t>
      </w:r>
      <w:r w:rsidR="00E34257" w:rsidRPr="00327286">
        <w:t xml:space="preserve"> la persona </w:t>
      </w:r>
      <w:r w:rsidRPr="00327286">
        <w:t xml:space="preserve">trabajadora </w:t>
      </w:r>
      <w:r w:rsidR="00E34257" w:rsidRPr="00327286">
        <w:t xml:space="preserve">a </w:t>
      </w:r>
      <w:r w:rsidRPr="00327286">
        <w:t xml:space="preserve">la </w:t>
      </w:r>
      <w:r w:rsidR="00561E1C" w:rsidRPr="00327286">
        <w:t>entidad</w:t>
      </w:r>
      <w:r w:rsidR="00A859D4" w:rsidRPr="00327286">
        <w:t xml:space="preserve"> empleadora</w:t>
      </w:r>
      <w:r w:rsidRPr="00327286">
        <w:t>.</w:t>
      </w:r>
    </w:p>
    <w:p w14:paraId="26654FA8" w14:textId="37F6BEAF" w:rsidR="001D69E6" w:rsidRPr="00327286" w:rsidRDefault="001D69E6" w:rsidP="002A3026">
      <w:pPr>
        <w:pStyle w:val="Articulo"/>
        <w:jc w:val="both"/>
      </w:pPr>
      <w:r w:rsidRPr="00327286">
        <w:t>ARTICULO 4</w:t>
      </w:r>
      <w:r w:rsidR="001338C4">
        <w:t>9</w:t>
      </w:r>
      <w:r w:rsidRPr="00327286">
        <w:t>°</w:t>
      </w:r>
    </w:p>
    <w:p w14:paraId="17AD9682" w14:textId="4EA40771" w:rsidR="001D69E6" w:rsidRPr="00327286" w:rsidRDefault="00A859D4" w:rsidP="002A3026">
      <w:pPr>
        <w:jc w:val="both"/>
      </w:pPr>
      <w:r w:rsidRPr="00327286">
        <w:t>Las personas trabajadoras</w:t>
      </w:r>
      <w:r w:rsidR="001D69E6" w:rsidRPr="00327286">
        <w:t xml:space="preserve"> con 10 años de trabajo, para uno o más empleadores, continuos o no, tendrán derecho a un día adicional de feriado por cada tres nuevos años trabajados en la </w:t>
      </w:r>
      <w:r w:rsidR="00561E1C" w:rsidRPr="00327286">
        <w:t>entidad</w:t>
      </w:r>
      <w:r w:rsidRPr="00327286">
        <w:t xml:space="preserve"> empleadora</w:t>
      </w:r>
      <w:r w:rsidR="001D69E6" w:rsidRPr="00327286">
        <w:t xml:space="preserve">. Para lo anterior, solo podrán hacerse valer hasta 10 años de trabajo prestados a empleadores anteriores. </w:t>
      </w:r>
      <w:r w:rsidR="00271BF0" w:rsidRPr="00327286">
        <w:t>De acuerdo con el</w:t>
      </w:r>
      <w:r w:rsidR="001D69E6" w:rsidRPr="00327286">
        <w:t xml:space="preserve"> Art. 68 del Código del Trabajo y Art. 1º Nº 24 Ley Nº 19.250.</w:t>
      </w:r>
    </w:p>
    <w:p w14:paraId="63B7BD86" w14:textId="575FB9E0" w:rsidR="00DF2CC4" w:rsidRPr="00327286" w:rsidRDefault="00DF2CC4" w:rsidP="002A3026">
      <w:pPr>
        <w:jc w:val="both"/>
      </w:pPr>
    </w:p>
    <w:p w14:paraId="0E6A9AE6" w14:textId="22981648" w:rsidR="00DF2CC4" w:rsidRPr="00327286" w:rsidRDefault="00DF2CC4" w:rsidP="00DF2CC4"/>
    <w:p w14:paraId="3F9B8167" w14:textId="09475562" w:rsidR="00DF2CC4" w:rsidRPr="00327286" w:rsidRDefault="00DF2CC4">
      <w:pPr>
        <w:spacing w:after="0" w:line="240" w:lineRule="auto"/>
      </w:pPr>
      <w:r w:rsidRPr="00327286">
        <w:br w:type="page"/>
      </w:r>
    </w:p>
    <w:p w14:paraId="6602E392" w14:textId="300A6BF8" w:rsidR="001D69E6" w:rsidRPr="00327286" w:rsidRDefault="00392D9C" w:rsidP="00F67695">
      <w:pPr>
        <w:pStyle w:val="Ttulo2"/>
      </w:pPr>
      <w:bookmarkStart w:id="35" w:name="_Toc9896466"/>
      <w:bookmarkStart w:id="36" w:name="_Toc222121515"/>
      <w:r w:rsidRPr="00327286">
        <w:lastRenderedPageBreak/>
        <w:t>Capítulo IX - De las licencias, de la maternidad y permisos en general</w:t>
      </w:r>
      <w:bookmarkEnd w:id="35"/>
      <w:bookmarkEnd w:id="36"/>
    </w:p>
    <w:p w14:paraId="35C79076" w14:textId="4B64202A" w:rsidR="001D69E6" w:rsidRPr="00327286" w:rsidRDefault="00392D9C" w:rsidP="00E04C3B">
      <w:pPr>
        <w:pStyle w:val="Ttulo3"/>
      </w:pPr>
      <w:bookmarkStart w:id="37" w:name="_Toc9896467"/>
      <w:bookmarkStart w:id="38" w:name="_Toc222121516"/>
      <w:r w:rsidRPr="00327286">
        <w:t>Párrafo 1 - De las licencias</w:t>
      </w:r>
      <w:bookmarkEnd w:id="37"/>
      <w:bookmarkEnd w:id="38"/>
    </w:p>
    <w:p w14:paraId="7CB46652" w14:textId="6DBF7178" w:rsidR="001D69E6" w:rsidRPr="00327286" w:rsidRDefault="001D69E6" w:rsidP="00DF2CC4">
      <w:pPr>
        <w:pStyle w:val="Articulo"/>
      </w:pPr>
      <w:r w:rsidRPr="00327286">
        <w:t xml:space="preserve">ARTICULO </w:t>
      </w:r>
      <w:r w:rsidR="001338C4">
        <w:t>50</w:t>
      </w:r>
      <w:r w:rsidRPr="00327286">
        <w:t>°</w:t>
      </w:r>
    </w:p>
    <w:p w14:paraId="2FC6415D" w14:textId="5404EEB2" w:rsidR="001D69E6" w:rsidRPr="00327286" w:rsidRDefault="001D69E6" w:rsidP="003156E9">
      <w:pPr>
        <w:jc w:val="both"/>
      </w:pPr>
      <w:r w:rsidRPr="00327286">
        <w:t>Se entiende por licencia el per</w:t>
      </w:r>
      <w:r w:rsidR="00A31F8C" w:rsidRPr="00327286">
        <w:t>í</w:t>
      </w:r>
      <w:r w:rsidRPr="00327286">
        <w:t xml:space="preserve">odo en que </w:t>
      </w:r>
      <w:r w:rsidR="00561E1C" w:rsidRPr="00327286">
        <w:t>la persona trabajadora</w:t>
      </w:r>
      <w:r w:rsidRPr="00327286">
        <w:t xml:space="preserve"> por razones previstas o protegidas por la legislación laboral, sin dejar de pertenecer a la </w:t>
      </w:r>
      <w:r w:rsidR="00561E1C" w:rsidRPr="00327286">
        <w:t>entidad</w:t>
      </w:r>
      <w:r w:rsidR="00A859D4" w:rsidRPr="00327286">
        <w:t xml:space="preserve"> empleadora</w:t>
      </w:r>
      <w:r w:rsidRPr="00327286">
        <w:t>, suspende los efectos de la relación contractual con su empleador.</w:t>
      </w:r>
    </w:p>
    <w:p w14:paraId="4CFA1E32" w14:textId="5E1AFB10" w:rsidR="001D69E6" w:rsidRPr="00327286" w:rsidRDefault="00A431B4" w:rsidP="00DF2CC4">
      <w:pPr>
        <w:pStyle w:val="Articulo"/>
      </w:pPr>
      <w:r w:rsidRPr="00327286">
        <w:t>ARTICULO 5</w:t>
      </w:r>
      <w:r w:rsidR="001338C4">
        <w:t>1</w:t>
      </w:r>
      <w:r w:rsidR="001D69E6" w:rsidRPr="00327286">
        <w:t>°</w:t>
      </w:r>
    </w:p>
    <w:p w14:paraId="32653038" w14:textId="77777777" w:rsidR="001D69E6" w:rsidRPr="00327286" w:rsidRDefault="001D69E6" w:rsidP="00DF2CC4">
      <w:r w:rsidRPr="00327286">
        <w:t>Se distinguen las siguientes clases de licencias:</w:t>
      </w:r>
    </w:p>
    <w:p w14:paraId="2B3BDCC7" w14:textId="77C1B52E" w:rsidR="001D69E6" w:rsidRPr="00327286" w:rsidRDefault="001D69E6" w:rsidP="003156E9">
      <w:pPr>
        <w:jc w:val="both"/>
      </w:pPr>
      <w:r w:rsidRPr="00327286">
        <w:rPr>
          <w:b/>
          <w:bCs/>
          <w:color w:val="13C045"/>
        </w:rPr>
        <w:t xml:space="preserve">a. </w:t>
      </w:r>
      <w:r w:rsidRPr="00327286">
        <w:rPr>
          <w:b/>
          <w:bCs/>
        </w:rPr>
        <w:t xml:space="preserve">Por Servicio Militar y llamado a Servicio Activo: </w:t>
      </w:r>
      <w:r w:rsidR="0012402D" w:rsidRPr="00327286">
        <w:t>La persona trabajadora</w:t>
      </w:r>
      <w:r w:rsidRPr="00327286">
        <w:t xml:space="preserve"> que deba cumplir con la conscripción militar (Servicio Militar) o forme parte de las reservas movilizadas o deba cumplir periodos de instrucción en calidad de reservista, conservara la propiedad de su empleo o cargo sin derecho a remuneración, debiendo, al reincorporarse al trabajo, ser reintegrado a las labores convenidas en el respectivo Contrato de Trabajo o a otras similares en grado y remuneración a las que anteriormente desempeñaba, siempre que esté capacitado para ello de acuerdo al Art. 158 del Código del Trabajo.</w:t>
      </w:r>
    </w:p>
    <w:p w14:paraId="15F6687E" w14:textId="57B8FA36" w:rsidR="001D69E6" w:rsidRPr="00327286" w:rsidRDefault="001D69E6" w:rsidP="003156E9">
      <w:pPr>
        <w:jc w:val="both"/>
      </w:pPr>
      <w:r w:rsidRPr="00327286">
        <w:t xml:space="preserve">La obligación de la </w:t>
      </w:r>
      <w:r w:rsidR="0012402D" w:rsidRPr="00327286">
        <w:t>e</w:t>
      </w:r>
      <w:r w:rsidR="00561E1C" w:rsidRPr="00327286">
        <w:t>ntidad</w:t>
      </w:r>
      <w:r w:rsidR="00A859D4" w:rsidRPr="00327286">
        <w:t xml:space="preserve"> empleadora</w:t>
      </w:r>
      <w:r w:rsidRPr="00327286">
        <w:t xml:space="preserve"> de conservar el empleo o cargo </w:t>
      </w:r>
      <w:r w:rsidR="0012402D" w:rsidRPr="00327286">
        <w:t xml:space="preserve">de la </w:t>
      </w:r>
      <w:r w:rsidR="003B23C5" w:rsidRPr="00327286">
        <w:t>persona trabajadora</w:t>
      </w:r>
      <w:r w:rsidRPr="00327286">
        <w:t xml:space="preserve"> que haya cumplido con las obligaciones </w:t>
      </w:r>
      <w:r w:rsidR="008007FB" w:rsidRPr="00327286">
        <w:t>militares</w:t>
      </w:r>
      <w:r w:rsidRPr="00327286">
        <w:t xml:space="preserve"> se extinguirá transcurrido un mes desde la fecha del respectivo certificado de licenciamiento y, en caso de enfermedad, comprobada con certificado médico, se extenderá hasta un máximo de cuatro meses.</w:t>
      </w:r>
    </w:p>
    <w:p w14:paraId="68FE1A20" w14:textId="078CDF97" w:rsidR="001D69E6" w:rsidRPr="00327286" w:rsidRDefault="001D69E6" w:rsidP="003156E9">
      <w:pPr>
        <w:jc w:val="both"/>
      </w:pPr>
      <w:r w:rsidRPr="00327286">
        <w:t xml:space="preserve">En el caso de los reservistas llamados a servicio activo por periodos inferiores a treinta días, percibirán de la </w:t>
      </w:r>
      <w:r w:rsidR="00561E1C" w:rsidRPr="00327286">
        <w:t>Entidad</w:t>
      </w:r>
      <w:r w:rsidR="00A859D4" w:rsidRPr="00327286">
        <w:t xml:space="preserve"> empleadora</w:t>
      </w:r>
      <w:r w:rsidRPr="00327286">
        <w:t xml:space="preserve"> el total de las remuneraciones que estuviera percibiendo a la fecha de ser llamado; a menos que, por decreto supremo, se disponga expresamente que sean de cargo fiscal.</w:t>
      </w:r>
    </w:p>
    <w:p w14:paraId="7F01B328" w14:textId="68DA4260" w:rsidR="001D69E6" w:rsidRPr="00327286" w:rsidRDefault="001D69E6" w:rsidP="003156E9">
      <w:pPr>
        <w:jc w:val="both"/>
      </w:pPr>
      <w:r w:rsidRPr="00327286">
        <w:rPr>
          <w:b/>
          <w:bCs/>
          <w:color w:val="13C045"/>
        </w:rPr>
        <w:t xml:space="preserve">b. </w:t>
      </w:r>
      <w:r w:rsidRPr="00327286">
        <w:rPr>
          <w:b/>
          <w:bCs/>
        </w:rPr>
        <w:t xml:space="preserve">Licencia por Enfermedad: </w:t>
      </w:r>
      <w:r w:rsidR="00A96113" w:rsidRPr="00327286">
        <w:t>La persona trabajadora</w:t>
      </w:r>
      <w:r w:rsidRPr="00327286">
        <w:t xml:space="preserve"> que por enfermedad estuviere imposibilitado para concurrir a su trabajo, estará obligado a dar aviso a la </w:t>
      </w:r>
      <w:r w:rsidR="00A8661E" w:rsidRPr="00327286">
        <w:t>e</w:t>
      </w:r>
      <w:r w:rsidR="00561E1C" w:rsidRPr="00327286">
        <w:t>ntidad</w:t>
      </w:r>
      <w:r w:rsidR="00A859D4" w:rsidRPr="00327286">
        <w:t xml:space="preserve"> empleadora</w:t>
      </w:r>
      <w:r w:rsidRPr="00327286">
        <w:t>, por si o por medio de un tercero, dentro del primer día hábil siguiente de sobrevenida la enfermedad, salvo fuerza mayor acreditada que haya impedido dar el aviso oportunamente. De conformidad al Decreto Supremo Nº 3 de 1984, del Ministerio de Salud y la Ley N° 20.585.</w:t>
      </w:r>
    </w:p>
    <w:p w14:paraId="47C4601D" w14:textId="74FA6FC5" w:rsidR="001D69E6" w:rsidRPr="00327286" w:rsidRDefault="001D69E6" w:rsidP="003156E9">
      <w:pPr>
        <w:jc w:val="both"/>
      </w:pPr>
      <w:r w:rsidRPr="00327286">
        <w:t xml:space="preserve">Además del aviso, </w:t>
      </w:r>
      <w:r w:rsidR="00A8661E" w:rsidRPr="00327286">
        <w:t>la persona trabajadora</w:t>
      </w:r>
      <w:r w:rsidRPr="00327286">
        <w:t xml:space="preserve"> afectad</w:t>
      </w:r>
      <w:r w:rsidR="00D8622E" w:rsidRPr="00327286">
        <w:t xml:space="preserve">a </w:t>
      </w:r>
      <w:r w:rsidRPr="00327286">
        <w:t xml:space="preserve">por una enfermedad común deberá certificar la veracidad de lo comunicado mediante la correspondiente licencia médica extendida por profesional competente. Esta podrá ser electrónica, que en tales circunstancias llegara en forma virtual a la </w:t>
      </w:r>
      <w:r w:rsidR="000E11B1" w:rsidRPr="00327286">
        <w:t>e</w:t>
      </w:r>
      <w:r w:rsidR="00561E1C" w:rsidRPr="00327286">
        <w:t>ntidad</w:t>
      </w:r>
      <w:r w:rsidR="00A859D4" w:rsidRPr="00327286">
        <w:t xml:space="preserve"> empleadora</w:t>
      </w:r>
      <w:r w:rsidRPr="00327286">
        <w:t>, o manual, en cuyo caso el formulario deberá ser entregado a la unidad que determine la gerencia respectiva, dentro del plazo de dos días hábiles contados desde la fecha de iniciación del reposo. Mientras dure la licencia, el trabajador no podrá reintegrarse a su trabajo.</w:t>
      </w:r>
    </w:p>
    <w:p w14:paraId="73DB2744" w14:textId="48AF4726" w:rsidR="001D69E6" w:rsidRPr="00327286" w:rsidRDefault="001D69E6" w:rsidP="003156E9">
      <w:pPr>
        <w:jc w:val="both"/>
      </w:pPr>
      <w:r w:rsidRPr="00327286">
        <w:rPr>
          <w:b/>
          <w:bCs/>
          <w:color w:val="13C045"/>
        </w:rPr>
        <w:t xml:space="preserve">c. </w:t>
      </w:r>
      <w:r w:rsidR="00A31F8C" w:rsidRPr="00327286">
        <w:rPr>
          <w:b/>
        </w:rPr>
        <w:t>M</w:t>
      </w:r>
      <w:r w:rsidRPr="00327286">
        <w:rPr>
          <w:b/>
        </w:rPr>
        <w:t>atrimonio o acuerdo de unión civil</w:t>
      </w:r>
      <w:r w:rsidRPr="00327286">
        <w:t>, de conformidad con lo previsto en la ley Nº 20.830, tod</w:t>
      </w:r>
      <w:r w:rsidR="008E4EC5" w:rsidRPr="00327286">
        <w:t xml:space="preserve">a persona trabajadora </w:t>
      </w:r>
      <w:r w:rsidRPr="00327286">
        <w:t>tendrá derecho a cinco días hábiles continuos de permiso pagado, adicional al feriado anual, independientemente del tiempo de servicio.</w:t>
      </w:r>
    </w:p>
    <w:p w14:paraId="3D98FC0C" w14:textId="77777777" w:rsidR="001D69E6" w:rsidRPr="00327286" w:rsidRDefault="001D69E6" w:rsidP="003156E9">
      <w:pPr>
        <w:jc w:val="both"/>
      </w:pPr>
      <w:r w:rsidRPr="00327286">
        <w:t>Este permiso se podrá utilizar, a elección del trabajador, en el día del matrimonio o del acuerdo de unión civil y en los días inmediatamente anteriores o posteriores al de su celebración.</w:t>
      </w:r>
    </w:p>
    <w:p w14:paraId="70E0ECED" w14:textId="38506A8F" w:rsidR="001D69E6" w:rsidRPr="00327286" w:rsidRDefault="008E4EC5" w:rsidP="003156E9">
      <w:pPr>
        <w:jc w:val="both"/>
      </w:pPr>
      <w:r w:rsidRPr="00327286">
        <w:lastRenderedPageBreak/>
        <w:t>La persona trabajadora</w:t>
      </w:r>
      <w:r w:rsidR="001D69E6" w:rsidRPr="00327286">
        <w:t xml:space="preserve"> deberá </w:t>
      </w:r>
      <w:r w:rsidR="00EE3E11" w:rsidRPr="00327286">
        <w:t>avisar</w:t>
      </w:r>
      <w:r w:rsidR="001D69E6" w:rsidRPr="00327286">
        <w:t xml:space="preserve"> a su empleador con treinta días de anticipación y presentar dentro de los treinta días siguientes a la celebración el respectivo certificado de matrimonio o de acuerdo de unión civil del Servicio de Registro Civil e Identificación.</w:t>
      </w:r>
    </w:p>
    <w:p w14:paraId="720BBCF5" w14:textId="77777777" w:rsidR="001D69E6" w:rsidRPr="00327286" w:rsidRDefault="001D69E6" w:rsidP="003156E9">
      <w:pPr>
        <w:jc w:val="both"/>
      </w:pPr>
      <w:r w:rsidRPr="00327286">
        <w:rPr>
          <w:b/>
          <w:bCs/>
          <w:color w:val="13C045"/>
        </w:rPr>
        <w:t xml:space="preserve">d. </w:t>
      </w:r>
      <w:r w:rsidRPr="00327286">
        <w:rPr>
          <w:b/>
          <w:bCs/>
        </w:rPr>
        <w:t xml:space="preserve">Licencia por Maternidad: </w:t>
      </w:r>
      <w:r w:rsidRPr="00327286">
        <w:t>Las mujeres trabajadoras tendrán derecho a una licencia de maternidad que cubrirá un periodo que se iniciará seis semanas antes del parto y terminará doce semanas después de este, con derecho a un subsidio que será de cargo del organismo de seguridad social a que este afiliado.</w:t>
      </w:r>
    </w:p>
    <w:p w14:paraId="52688701" w14:textId="77777777" w:rsidR="001D69E6" w:rsidRPr="00327286" w:rsidRDefault="001D69E6" w:rsidP="003156E9">
      <w:pPr>
        <w:jc w:val="both"/>
      </w:pPr>
      <w:r w:rsidRPr="00327286">
        <w:t>El plazo anterior podrá aumentarse o variar por causas de enfermedad debidamente comprobadas, en conformidad a la legislación vigente. Con todo, la trabajadora deberá comprobar su estado de embarazo con certificado médico o de matrona.</w:t>
      </w:r>
    </w:p>
    <w:p w14:paraId="78B816F6" w14:textId="6B76FA22" w:rsidR="001D69E6" w:rsidRPr="00327286" w:rsidRDefault="001D69E6" w:rsidP="003156E9">
      <w:pPr>
        <w:jc w:val="both"/>
      </w:pPr>
      <w:r w:rsidRPr="00327286">
        <w:t xml:space="preserve">Asimismo, la </w:t>
      </w:r>
      <w:r w:rsidR="000F3997" w:rsidRPr="00327286">
        <w:t>persona trabajadora</w:t>
      </w:r>
      <w:r w:rsidRPr="00327286">
        <w:t xml:space="preserve"> que tenga a su cuidado un menor de edad inferior a 6 meses, por habérsele otorgado judicialmente la tuición o el cuidado personal del menor como medida de protección, debidamente comprobado como establece el Código del Trabajo, tendrá derecho a permiso y subsidio hasta por doce semanas. De conformidad a los Art. 195 y 197 bis del Código del Trabajo, Ley Nº 18.620 y Ley Nº 19.250.</w:t>
      </w:r>
    </w:p>
    <w:p w14:paraId="7B76BCFF" w14:textId="77777777" w:rsidR="001D69E6" w:rsidRPr="00327286" w:rsidRDefault="001D69E6" w:rsidP="003156E9">
      <w:pPr>
        <w:jc w:val="both"/>
      </w:pPr>
      <w:r w:rsidRPr="00327286">
        <w:rPr>
          <w:b/>
          <w:bCs/>
          <w:color w:val="13C045"/>
        </w:rPr>
        <w:t xml:space="preserve">e. </w:t>
      </w:r>
      <w:r w:rsidRPr="00327286">
        <w:rPr>
          <w:b/>
          <w:bCs/>
        </w:rPr>
        <w:t xml:space="preserve">Licencia por enfermedad grave de un hijo menor de 1 año de edad: </w:t>
      </w:r>
      <w:r w:rsidRPr="00327286">
        <w:t xml:space="preserve">En estos casos la madre trabajadora tendrá derecho a un permiso y subsidio por el periodo que el Servicio que tenga a cargo la atención medica del menor determine, previa acreditación mediante certificado médico otorgado o ratificado por dicho Servicio. </w:t>
      </w:r>
    </w:p>
    <w:p w14:paraId="153D7594" w14:textId="77777777" w:rsidR="001D69E6" w:rsidRPr="00327286" w:rsidRDefault="001D69E6" w:rsidP="003156E9">
      <w:pPr>
        <w:jc w:val="both"/>
      </w:pPr>
      <w:r w:rsidRPr="00327286">
        <w:t>Cuando ambos padres sean trabajadores, cualquiera de ellos y a elección de la madre, podrá gozar del permiso y subsidio referidos. Con todo, gozara de ellos el padre, cuando la madre hubiere fallecido o el tuviere la tuición del menor por sentencia judicial.</w:t>
      </w:r>
      <w:r w:rsidRPr="00327286">
        <w:rPr>
          <w:color w:val="666666"/>
          <w:sz w:val="18"/>
          <w:szCs w:val="18"/>
        </w:rPr>
        <w:t xml:space="preserve"> </w:t>
      </w:r>
    </w:p>
    <w:p w14:paraId="7F788BC6" w14:textId="5ABB0AD8" w:rsidR="001D69E6" w:rsidRPr="00327286" w:rsidRDefault="001D69E6" w:rsidP="003156E9">
      <w:pPr>
        <w:jc w:val="both"/>
      </w:pPr>
      <w:r w:rsidRPr="00327286">
        <w:t xml:space="preserve">Tendrá también derecho a este permiso y subsidio, la </w:t>
      </w:r>
      <w:r w:rsidR="003107F7" w:rsidRPr="00327286">
        <w:t>persona trabajadora</w:t>
      </w:r>
      <w:r w:rsidRPr="00327286">
        <w:t xml:space="preserve"> que tenga a su cuidado un menor de edad inferior a un año, respecto de quien se le haya otorgado judicialmente la tuición o el cuidado personal de menor como medida de protección. Este derecho se extenderá al cónyuge, en los mismos términos señalados en el inciso anterior. De conformidad al Art. 199 y Art. 207 bis del Código del Trabajo, Art. 1 y 185 Ley Nº 18.620, Art. 2 Nº 5 Ley Nº 19.250 y Art. 41 v) Ley 20830.</w:t>
      </w:r>
    </w:p>
    <w:p w14:paraId="67A0B80B" w14:textId="1BC15990" w:rsidR="003107F7" w:rsidRPr="00327286" w:rsidRDefault="003107F7" w:rsidP="003156E9">
      <w:pPr>
        <w:jc w:val="both"/>
      </w:pPr>
      <w:r w:rsidRPr="00327286">
        <w:br w:type="page"/>
      </w:r>
    </w:p>
    <w:p w14:paraId="13A31A00" w14:textId="2B6EB122" w:rsidR="001D69E6" w:rsidRPr="00327286" w:rsidRDefault="00392D9C" w:rsidP="00E04C3B">
      <w:pPr>
        <w:pStyle w:val="Ttulo3"/>
      </w:pPr>
      <w:bookmarkStart w:id="39" w:name="_Toc9896468"/>
      <w:bookmarkStart w:id="40" w:name="_Toc222121517"/>
      <w:r w:rsidRPr="00327286">
        <w:lastRenderedPageBreak/>
        <w:t>Párrafo 2 - De la maternidad</w:t>
      </w:r>
      <w:bookmarkEnd w:id="39"/>
      <w:bookmarkEnd w:id="40"/>
    </w:p>
    <w:p w14:paraId="0EBD31E8" w14:textId="4611F3A4" w:rsidR="001D69E6" w:rsidRPr="00327286" w:rsidRDefault="00A431B4" w:rsidP="00DF2CC4">
      <w:pPr>
        <w:pStyle w:val="Articulo"/>
      </w:pPr>
      <w:r w:rsidRPr="00327286">
        <w:t>ARTICULO 5</w:t>
      </w:r>
      <w:r w:rsidR="001338C4">
        <w:t>2</w:t>
      </w:r>
      <w:r w:rsidR="001D69E6" w:rsidRPr="00327286">
        <w:t>°</w:t>
      </w:r>
    </w:p>
    <w:p w14:paraId="0B304A75" w14:textId="54A7E9F6" w:rsidR="001D69E6" w:rsidRPr="00327286" w:rsidRDefault="001D69E6" w:rsidP="003156E9">
      <w:pPr>
        <w:jc w:val="both"/>
        <w:rPr>
          <w:color w:val="666666"/>
          <w:sz w:val="18"/>
          <w:szCs w:val="18"/>
        </w:rPr>
      </w:pPr>
      <w:r w:rsidRPr="00327286">
        <w:t xml:space="preserve">Tendrán derecho a gozar del beneficio de sala cuna las madres que laboren en </w:t>
      </w:r>
      <w:r w:rsidR="006F0556" w:rsidRPr="00327286">
        <w:t>e</w:t>
      </w:r>
      <w:r w:rsidR="00561E1C" w:rsidRPr="00327286">
        <w:t>ntidad</w:t>
      </w:r>
      <w:r w:rsidR="00A859D4" w:rsidRPr="00327286">
        <w:t xml:space="preserve"> empleadora</w:t>
      </w:r>
      <w:r w:rsidRPr="00327286">
        <w:t>s que ocupen veinte o más trabajadoras. Lo anterior con el fin de que ellas puedan dar alimento a sus hijos menores de dos años y dejarlos mientras estén en el trabajo.</w:t>
      </w:r>
      <w:r w:rsidRPr="00327286">
        <w:rPr>
          <w:color w:val="666666"/>
          <w:sz w:val="18"/>
          <w:szCs w:val="18"/>
        </w:rPr>
        <w:t xml:space="preserve"> </w:t>
      </w:r>
    </w:p>
    <w:p w14:paraId="152332E3" w14:textId="22713734" w:rsidR="001D69E6" w:rsidRPr="00327286" w:rsidRDefault="001D69E6" w:rsidP="003156E9">
      <w:pPr>
        <w:jc w:val="both"/>
      </w:pPr>
      <w:r w:rsidRPr="00327286">
        <w:t xml:space="preserve">En el caso que la madre trabajadora decida no llevar al menor de dos años a la sala cuna de la </w:t>
      </w:r>
      <w:r w:rsidR="00561E1C" w:rsidRPr="00327286">
        <w:t>Entidad</w:t>
      </w:r>
      <w:r w:rsidR="00A859D4" w:rsidRPr="00327286">
        <w:t xml:space="preserve"> empleadora</w:t>
      </w:r>
      <w:r w:rsidRPr="00327286">
        <w:t xml:space="preserve"> o las que esta contrate para prestar dicho servicio, la </w:t>
      </w:r>
      <w:r w:rsidR="006F0556" w:rsidRPr="00327286">
        <w:t>e</w:t>
      </w:r>
      <w:r w:rsidR="00561E1C" w:rsidRPr="00327286">
        <w:t>ntidad</w:t>
      </w:r>
      <w:r w:rsidR="00A859D4" w:rsidRPr="00327286">
        <w:t xml:space="preserve"> empleadora</w:t>
      </w:r>
      <w:r w:rsidRPr="00327286">
        <w:t xml:space="preserve"> no tendrá obligación de pagar a la trabajadora suma alguna de dinero por dicho concepto. De conformidad con el Art. 203 del Código del trabajo, Ley Nº 19.408 y Ley Nº 19.591.</w:t>
      </w:r>
    </w:p>
    <w:p w14:paraId="4F666F20" w14:textId="19A4048D" w:rsidR="001D69E6" w:rsidRPr="00327286" w:rsidRDefault="00A431B4" w:rsidP="003156E9">
      <w:pPr>
        <w:pStyle w:val="Articulo"/>
        <w:jc w:val="both"/>
      </w:pPr>
      <w:r w:rsidRPr="00327286">
        <w:t>ARTICULO 5</w:t>
      </w:r>
      <w:r w:rsidR="001338C4">
        <w:t>3</w:t>
      </w:r>
      <w:r w:rsidR="001D69E6" w:rsidRPr="00327286">
        <w:t>°</w:t>
      </w:r>
    </w:p>
    <w:p w14:paraId="27C1F180" w14:textId="78DE3C60" w:rsidR="001D69E6" w:rsidRPr="00327286" w:rsidRDefault="001D69E6" w:rsidP="003156E9">
      <w:pPr>
        <w:pStyle w:val="Sinespaciado"/>
        <w:jc w:val="both"/>
        <w:rPr>
          <w:lang w:val="es-CL"/>
        </w:rPr>
      </w:pPr>
      <w:r w:rsidRPr="00327286">
        <w:rPr>
          <w:lang w:val="es-CL"/>
        </w:rPr>
        <w:t xml:space="preserve">Las </w:t>
      </w:r>
      <w:r w:rsidR="006F0556" w:rsidRPr="00327286">
        <w:rPr>
          <w:lang w:val="es-CL"/>
        </w:rPr>
        <w:t>personas trabaj</w:t>
      </w:r>
      <w:r w:rsidR="003156E9">
        <w:rPr>
          <w:lang w:val="es-CL"/>
        </w:rPr>
        <w:t>a</w:t>
      </w:r>
      <w:r w:rsidR="006F0556" w:rsidRPr="00327286">
        <w:rPr>
          <w:lang w:val="es-CL"/>
        </w:rPr>
        <w:t>doras</w:t>
      </w:r>
      <w:r w:rsidRPr="00327286">
        <w:rPr>
          <w:lang w:val="es-CL"/>
        </w:rPr>
        <w:t xml:space="preserve"> que tengan a sus hijos menores de dos años en la sala cuna de la </w:t>
      </w:r>
      <w:r w:rsidR="006F0556" w:rsidRPr="00327286">
        <w:rPr>
          <w:lang w:val="es-CL"/>
        </w:rPr>
        <w:t>e</w:t>
      </w:r>
      <w:r w:rsidR="00561E1C" w:rsidRPr="00327286">
        <w:rPr>
          <w:lang w:val="es-CL"/>
        </w:rPr>
        <w:t>ntidad</w:t>
      </w:r>
      <w:r w:rsidR="00A859D4" w:rsidRPr="00327286">
        <w:rPr>
          <w:lang w:val="es-CL"/>
        </w:rPr>
        <w:t xml:space="preserve"> empleadora</w:t>
      </w:r>
      <w:r w:rsidRPr="00327286">
        <w:rPr>
          <w:lang w:val="es-CL"/>
        </w:rPr>
        <w:t xml:space="preserve"> o en las que esta contrate para prestar dicho servicio, tendrán derecho a disponer, para los efectos de dar alimentos a sus hijos, de a lo menos, una hora al día, la que se considerara como efectivamente trabajada para efectos de las remuneraciones. Este derecho podrá ejercerse de algunas de las siguientes formas a acordar con el empleador:</w:t>
      </w:r>
    </w:p>
    <w:p w14:paraId="69377DC5" w14:textId="41FD0AD1" w:rsidR="001D69E6" w:rsidRPr="00327286" w:rsidRDefault="001D69E6" w:rsidP="003156E9">
      <w:pPr>
        <w:pStyle w:val="Prrafodelista"/>
        <w:jc w:val="both"/>
      </w:pPr>
      <w:r w:rsidRPr="00327286">
        <w:t>En cualquier momento dentro de la Jornada de Trabajo.</w:t>
      </w:r>
    </w:p>
    <w:p w14:paraId="10E0E781" w14:textId="77777777" w:rsidR="001D69E6" w:rsidRPr="00327286" w:rsidRDefault="001D69E6" w:rsidP="003156E9">
      <w:pPr>
        <w:pStyle w:val="Prrafodelista"/>
        <w:jc w:val="both"/>
      </w:pPr>
      <w:r w:rsidRPr="00327286">
        <w:t>Dividiéndolo, a solicitud de la interesada, en dos porciones.</w:t>
      </w:r>
    </w:p>
    <w:p w14:paraId="1F1DF9C9" w14:textId="77777777" w:rsidR="001D69E6" w:rsidRPr="00327286" w:rsidRDefault="001D69E6" w:rsidP="003156E9">
      <w:pPr>
        <w:pStyle w:val="Prrafodelista"/>
        <w:jc w:val="both"/>
      </w:pPr>
      <w:r w:rsidRPr="00327286">
        <w:t>Postergando o adelantando en media hora, o en una hora, el inicio o el término de la Jornada de Trabajo.</w:t>
      </w:r>
    </w:p>
    <w:p w14:paraId="1F6FE0D3" w14:textId="4AD59299" w:rsidR="00DF2CC4" w:rsidRPr="00327286" w:rsidRDefault="001D69E6" w:rsidP="003156E9">
      <w:pPr>
        <w:jc w:val="both"/>
      </w:pPr>
      <w:r w:rsidRPr="00327286">
        <w:t>Este derecho podrá ser ejercido preferentemente en la sala cuna, o en el lugar en que se encuentre el menor. Para todos los efectos legales, el tiempo utilizado se considerará como trabajado. En conformidad al Art. 206 del Código del Trabajo, Art. 2º Ley Nº 21.155 y Art. Único Ley Nº 20.166.</w:t>
      </w:r>
      <w:bookmarkStart w:id="41" w:name="_Toc9896469"/>
      <w:r w:rsidR="00DF2CC4" w:rsidRPr="00327286">
        <w:rPr>
          <w:b/>
        </w:rPr>
        <w:br w:type="page"/>
      </w:r>
    </w:p>
    <w:p w14:paraId="0D185376" w14:textId="255CDF1B" w:rsidR="001D69E6" w:rsidRPr="00327286" w:rsidRDefault="00392D9C" w:rsidP="00E04C3B">
      <w:pPr>
        <w:pStyle w:val="Ttulo3"/>
      </w:pPr>
      <w:bookmarkStart w:id="42" w:name="_Toc222121518"/>
      <w:r w:rsidRPr="00327286">
        <w:lastRenderedPageBreak/>
        <w:t>Párrafo 3 - De los permisos</w:t>
      </w:r>
      <w:bookmarkEnd w:id="41"/>
      <w:bookmarkEnd w:id="42"/>
    </w:p>
    <w:p w14:paraId="77411400" w14:textId="58C75940" w:rsidR="001D69E6" w:rsidRPr="00327286" w:rsidRDefault="00A431B4" w:rsidP="006A5665">
      <w:pPr>
        <w:pStyle w:val="Articulo"/>
      </w:pPr>
      <w:r w:rsidRPr="00327286">
        <w:t xml:space="preserve">ARTICULO </w:t>
      </w:r>
      <w:r w:rsidR="009F174D">
        <w:t>54</w:t>
      </w:r>
      <w:r w:rsidR="001D69E6" w:rsidRPr="00327286">
        <w:t>º</w:t>
      </w:r>
    </w:p>
    <w:p w14:paraId="16A948A0" w14:textId="77777777" w:rsidR="001D69E6" w:rsidRPr="00327286" w:rsidRDefault="001D69E6" w:rsidP="006A5665">
      <w:pPr>
        <w:pStyle w:val="Sinespaciado"/>
        <w:rPr>
          <w:b/>
          <w:lang w:val="es-CL"/>
        </w:rPr>
      </w:pPr>
      <w:r w:rsidRPr="00327286">
        <w:rPr>
          <w:b/>
          <w:lang w:val="es-CL"/>
        </w:rPr>
        <w:t xml:space="preserve">Permiso Postnatal Parental: </w:t>
      </w:r>
    </w:p>
    <w:p w14:paraId="7753E914" w14:textId="2D566CB5" w:rsidR="001D69E6" w:rsidRPr="00327286" w:rsidRDefault="001D69E6" w:rsidP="005E4437">
      <w:pPr>
        <w:jc w:val="both"/>
      </w:pPr>
      <w:r w:rsidRPr="00327286">
        <w:t>Las</w:t>
      </w:r>
      <w:r w:rsidR="009C4C20" w:rsidRPr="00327286">
        <w:t xml:space="preserve"> personas trabajadoras</w:t>
      </w:r>
      <w:r w:rsidRPr="00327286">
        <w:t xml:space="preserve"> tendrán derecho a un permiso parental de doce semanas a continuación del periodo postnatal, durante el cual recibirán un subsidio cuya base de cálculo será la misma del subsidio por descanso de maternidad, Con todo, la trabajadora podrá reincorporarse a sus labores, una vez terminado el permiso postnatal, por media jornada ordinaria, en cuyo caso el permiso postnatal parental se extenderá a dieciocho semanas. En este caso percibirá el cincuenta por ciento del subsidio que le hubiere correspondido conforme al inciso anterior y, a lo menos, el cincuenta por ciento de los estipendios fijos establecidos en el contrato de trabajo, sin perjuicio de las demás remuneraciones de carácter variable a que tenga derecho. De conformidad al Art. 197 bis del Código del Trabajo y la Ley Nº 20.545.</w:t>
      </w:r>
    </w:p>
    <w:p w14:paraId="4AC38083" w14:textId="37A266A9" w:rsidR="001D69E6" w:rsidRPr="00327286" w:rsidRDefault="001D69E6" w:rsidP="005E4437">
      <w:pPr>
        <w:jc w:val="both"/>
      </w:pPr>
      <w:r w:rsidRPr="00327286">
        <w:t xml:space="preserve">Para reincorporarse bajo esta modalidad de media jornada la </w:t>
      </w:r>
      <w:r w:rsidR="009C4C20" w:rsidRPr="00327286">
        <w:t xml:space="preserve">persona </w:t>
      </w:r>
      <w:r w:rsidRPr="00327286">
        <w:t xml:space="preserve">trabajadora deberá </w:t>
      </w:r>
      <w:r w:rsidR="00EE3E11" w:rsidRPr="00327286">
        <w:t>avisar</w:t>
      </w:r>
      <w:r w:rsidRPr="00327286">
        <w:t xml:space="preserve"> a la </w:t>
      </w:r>
      <w:r w:rsidR="00561E1C" w:rsidRPr="00327286">
        <w:t>entidad</w:t>
      </w:r>
      <w:r w:rsidR="00A859D4" w:rsidRPr="00327286">
        <w:t xml:space="preserve"> empleadora</w:t>
      </w:r>
      <w:r w:rsidRPr="00327286">
        <w:t xml:space="preserve"> mediante carta certificada, enviada con a lo menos treinta días de anticipación al término del periodo postnatal, con copia a la Dirección del Trabajo. De no efectuar esta comunicación</w:t>
      </w:r>
      <w:r w:rsidR="006D465B" w:rsidRPr="00327286">
        <w:t>, la per</w:t>
      </w:r>
      <w:r w:rsidR="00CE010B" w:rsidRPr="00327286">
        <w:t>sona trabajadora</w:t>
      </w:r>
      <w:r w:rsidRPr="00327286">
        <w:t xml:space="preserve"> deberá ejercer su permiso postnatal parental en la modalidad tiempo completo.</w:t>
      </w:r>
    </w:p>
    <w:p w14:paraId="4EDE3725" w14:textId="27C978AD" w:rsidR="001D69E6" w:rsidRPr="00327286" w:rsidRDefault="001D69E6" w:rsidP="005E4437">
      <w:pPr>
        <w:jc w:val="both"/>
      </w:pPr>
      <w:r w:rsidRPr="00327286">
        <w:t xml:space="preserve">La </w:t>
      </w:r>
      <w:r w:rsidR="00561E1C" w:rsidRPr="00327286">
        <w:t>entidad</w:t>
      </w:r>
      <w:r w:rsidR="006D465B" w:rsidRPr="00327286">
        <w:t xml:space="preserve"> emple</w:t>
      </w:r>
      <w:r w:rsidR="00CE010B" w:rsidRPr="00327286">
        <w:t>a</w:t>
      </w:r>
      <w:r w:rsidR="006D465B" w:rsidRPr="00327286">
        <w:t>dora</w:t>
      </w:r>
      <w:r w:rsidRPr="00327286">
        <w:t xml:space="preserve"> estará obligada a reincorporar a la </w:t>
      </w:r>
      <w:r w:rsidR="00CE010B" w:rsidRPr="00327286">
        <w:t>persona trabajadora</w:t>
      </w:r>
      <w:r w:rsidRPr="00327286">
        <w:t xml:space="preserve">, salvo que, por la naturaleza de sus labores y las condiciones en que aquella las desempeña, estas últimas solo puedan desarrollarse ejerciendo la jornada que la trabajadora cumplía antes del permiso prenatal. La negativa de la </w:t>
      </w:r>
      <w:r w:rsidR="00561E1C" w:rsidRPr="00327286">
        <w:t>entidad</w:t>
      </w:r>
      <w:r w:rsidR="00CE010B" w:rsidRPr="00327286">
        <w:t xml:space="preserve"> empleadora</w:t>
      </w:r>
      <w:r w:rsidRPr="00327286">
        <w:t xml:space="preserve"> a la reincorporación </w:t>
      </w:r>
      <w:r w:rsidR="008007FB" w:rsidRPr="00327286">
        <w:t>parcial</w:t>
      </w:r>
      <w:r w:rsidRPr="00327286">
        <w:t xml:space="preserve"> deberá ser fundamentada e informada a la trabajadora dentro de los tres días de recibida la comunicación de esta, mediante carta certificada, con copia a la Inspección del Trabajo en el mismo acto. </w:t>
      </w:r>
    </w:p>
    <w:p w14:paraId="2FE6DB2F" w14:textId="14350EE6" w:rsidR="001D69E6" w:rsidRPr="00327286" w:rsidRDefault="001D69E6" w:rsidP="005E4437">
      <w:pPr>
        <w:jc w:val="both"/>
      </w:pPr>
      <w:r w:rsidRPr="00327286">
        <w:t>La</w:t>
      </w:r>
      <w:r w:rsidR="00C40D35" w:rsidRPr="00327286">
        <w:t xml:space="preserve"> persona</w:t>
      </w:r>
      <w:r w:rsidRPr="00327286">
        <w:t xml:space="preserve"> trabajadora podrá reclamar de dicha negativa ante la referida </w:t>
      </w:r>
      <w:r w:rsidR="00561E1C" w:rsidRPr="00327286">
        <w:t>entidad</w:t>
      </w:r>
      <w:r w:rsidRPr="00327286">
        <w:t>, dentro de tres días hábiles contados desde que tome conocimiento de la comunicación de su empleador. La Inspección del Trabajo resolverá si la naturaleza de las labores y condiciones en las que estas son desempeñadas justifican o no la negativa de</w:t>
      </w:r>
      <w:r w:rsidR="00C40D35" w:rsidRPr="00327286">
        <w:t xml:space="preserve"> la entidad empleadora</w:t>
      </w:r>
    </w:p>
    <w:p w14:paraId="530AEE05" w14:textId="77777777" w:rsidR="001D69E6" w:rsidRPr="00327286" w:rsidRDefault="001D69E6" w:rsidP="005E4437">
      <w:pPr>
        <w:jc w:val="both"/>
      </w:pPr>
      <w:r w:rsidRPr="00327286">
        <w:t>Con todo, cuando la madre hubiere fallecido o el padre tuviere el cuidado personal del menor por sentencia judicial, le corresponderá a este el permiso y subsidio establecidos en los incisos primero y segundo.</w:t>
      </w:r>
    </w:p>
    <w:p w14:paraId="4C174631" w14:textId="77777777" w:rsidR="001D69E6" w:rsidRPr="00327286" w:rsidRDefault="001D69E6" w:rsidP="005E4437">
      <w:pPr>
        <w:jc w:val="both"/>
      </w:pPr>
      <w:r w:rsidRPr="00327286">
        <w:t>Si ambos padres son trabajadores, cualquiera de ellos, a elección de la madre, podrá gozar del permiso postnatal parental, a partir de la séptima semana del mismo, por el número de semanas que esta indique. Las semanas utilizadas por el padre deberán ubicarse en el periodo final del permiso y darán derecho al subsidio establecido en este artículo, calculado en base a sus remuneraciones. Le será aplicable al trabajador lo dispuesto en el inciso quinto del Art. 197 bis del Código del Trabajo y Art. 1 N° 3 Ley Nº 20.545.</w:t>
      </w:r>
    </w:p>
    <w:p w14:paraId="1A2AABEE" w14:textId="4F47598E" w:rsidR="001D69E6" w:rsidRPr="00327286" w:rsidRDefault="001D69E6" w:rsidP="005E4437">
      <w:pPr>
        <w:jc w:val="both"/>
      </w:pPr>
      <w:r w:rsidRPr="00327286">
        <w:t xml:space="preserve">En caso de que el padre haga uso del permiso postnatal parental, deberá </w:t>
      </w:r>
      <w:r w:rsidR="00EE3E11" w:rsidRPr="00327286">
        <w:t>avisar</w:t>
      </w:r>
      <w:r w:rsidRPr="00327286">
        <w:t xml:space="preserve"> a su empleador mediante carta certificada enviada, a lo menos, con diez días de anticipación a la fecha en que hará uso del mencionado permiso, con copia a la Inspección del Trabajo. Copia de dicha comunicación deberá ser remitida, dentro del mismo plazo, al empleador de la</w:t>
      </w:r>
      <w:r w:rsidR="00046F38" w:rsidRPr="00327286">
        <w:t xml:space="preserve"> persona</w:t>
      </w:r>
      <w:r w:rsidRPr="00327286">
        <w:t xml:space="preserve"> trabajadora.</w:t>
      </w:r>
    </w:p>
    <w:p w14:paraId="4CF91635" w14:textId="019A860D" w:rsidR="001D69E6" w:rsidRPr="00327286" w:rsidRDefault="001D69E6" w:rsidP="005E4437">
      <w:pPr>
        <w:pStyle w:val="Sinespaciado"/>
        <w:jc w:val="both"/>
        <w:rPr>
          <w:b/>
          <w:lang w:val="es-CL"/>
        </w:rPr>
      </w:pPr>
      <w:r w:rsidRPr="00327286">
        <w:rPr>
          <w:b/>
          <w:lang w:val="es-CL"/>
        </w:rPr>
        <w:t xml:space="preserve">Permiso </w:t>
      </w:r>
      <w:r w:rsidR="00DF1BC2" w:rsidRPr="00327286">
        <w:rPr>
          <w:b/>
          <w:lang w:val="es-CL"/>
        </w:rPr>
        <w:t xml:space="preserve">Postnatal </w:t>
      </w:r>
      <w:r w:rsidRPr="00327286">
        <w:rPr>
          <w:b/>
          <w:lang w:val="es-CL"/>
        </w:rPr>
        <w:t xml:space="preserve">Paternal: </w:t>
      </w:r>
    </w:p>
    <w:p w14:paraId="0AD5DD7A" w14:textId="08407583" w:rsidR="001D69E6" w:rsidRPr="00327286" w:rsidRDefault="001D69E6" w:rsidP="005E4437">
      <w:pPr>
        <w:jc w:val="both"/>
      </w:pPr>
      <w:r w:rsidRPr="00327286">
        <w:t xml:space="preserve">El padre tendrá derecho a un permiso pagado de cinco días en caso de nacimiento de un hijo, el que podrá utilizar a su elección desde el momento del parto, y en este caso será de forma </w:t>
      </w:r>
      <w:r w:rsidR="009F174D" w:rsidRPr="00327286">
        <w:t>continua</w:t>
      </w:r>
      <w:r w:rsidRPr="00327286">
        <w:t xml:space="preserve"> excluyendo el descanso semanal, o distribuirlo dentro del primer mes desde la fecha de nacimiento. Este permiso también se otorgará al padre o la madre que se le conceda la adopción de un hijo, y se contará a partir de la notificación de la </w:t>
      </w:r>
      <w:r w:rsidRPr="00327286">
        <w:lastRenderedPageBreak/>
        <w:t xml:space="preserve">resolución que otorgue el cuidado personal o acoja la adopción del menor, </w:t>
      </w:r>
      <w:r w:rsidR="00271BF0" w:rsidRPr="00327286">
        <w:t>de acuerdo con</w:t>
      </w:r>
      <w:r w:rsidRPr="00327286">
        <w:t xml:space="preserve"> los Art. 19 y 24 Ley N° 19.620. </w:t>
      </w:r>
    </w:p>
    <w:p w14:paraId="533015EE" w14:textId="0FBE4BF4" w:rsidR="005A7A1D" w:rsidRPr="00327286" w:rsidRDefault="005A7A1D" w:rsidP="005E4437">
      <w:pPr>
        <w:pStyle w:val="Articulo"/>
        <w:jc w:val="both"/>
      </w:pPr>
      <w:r w:rsidRPr="00327286">
        <w:t>ARTICULO 5</w:t>
      </w:r>
      <w:r w:rsidR="009F174D">
        <w:t>5</w:t>
      </w:r>
      <w:r w:rsidRPr="00327286">
        <w:t>°</w:t>
      </w:r>
    </w:p>
    <w:p w14:paraId="58DEAAFA" w14:textId="7EC1549A" w:rsidR="001D69E6" w:rsidRPr="00327286" w:rsidRDefault="001D69E6" w:rsidP="005E4437">
      <w:pPr>
        <w:jc w:val="both"/>
      </w:pPr>
      <w:r w:rsidRPr="00327286">
        <w:t>Permiso por un accidente grave o de una enfermedad grave, aguda y con riesgo de muerte de un niño o niña mayor de un año y menor de dieciocho años</w:t>
      </w:r>
      <w:r w:rsidR="00432DB9" w:rsidRPr="00327286">
        <w:t>.</w:t>
      </w:r>
    </w:p>
    <w:p w14:paraId="76AAF7A8" w14:textId="77777777" w:rsidR="001D69E6" w:rsidRPr="00327286" w:rsidRDefault="001D69E6" w:rsidP="005E4437">
      <w:pPr>
        <w:jc w:val="both"/>
      </w:pPr>
      <w:r w:rsidRPr="00327286">
        <w:t>Cuando la salud de un niño o niña mayor de un año y menor de dieciocho años de edad requiera el cuidado personal de su padre o madre con motivo de un accidente grave o de una enfermedad grave, aguda y con riesgo de muerte, tanto el padre como la madre trabajadores tendrán derecho a un permiso para ausentarse de su trabajo por el número de horas equivalentes a diez jornadas ordinarias de trabajo al año, distribuidas a elección del trabajador o trabajadora en jornadas completas, parciales o combinación de ambas, las que se considerarán como trabajadas para todos los efectos legales. El accidente o la enfermedad deberán ser acreditados mediante certificado otorgado por el médico que tenga a su cargo la atención del niño o niña. Si el padre y la madre son trabajadores podrán usar este permiso conjunta o separadamente.</w:t>
      </w:r>
    </w:p>
    <w:p w14:paraId="4D9E358C" w14:textId="5E0E0B2D" w:rsidR="00DF1BC2" w:rsidRPr="00327286" w:rsidRDefault="001D69E6" w:rsidP="005E4437">
      <w:pPr>
        <w:jc w:val="both"/>
      </w:pPr>
      <w:r w:rsidRPr="00327286">
        <w:t>Cuando el cuidado personal del niño o niña lo tenga un tercero distinto del padre o la madre, otorgado por resolución judicial, sólo éste podrá hacer uso del permiso, en los mismos términos que el padre o la madre. En conformidad al Art. 199 bis del Código Sanitario y la Ley 21.063.</w:t>
      </w:r>
    </w:p>
    <w:p w14:paraId="5BCF9C6E" w14:textId="77777777" w:rsidR="00DF1BC2" w:rsidRPr="00327286" w:rsidRDefault="00DF1BC2" w:rsidP="005E4437">
      <w:pPr>
        <w:spacing w:after="0" w:line="240" w:lineRule="auto"/>
        <w:jc w:val="both"/>
      </w:pPr>
      <w:r w:rsidRPr="00327286">
        <w:br w:type="page"/>
      </w:r>
    </w:p>
    <w:p w14:paraId="0EB08400" w14:textId="43EB8896" w:rsidR="005A7A1D" w:rsidRPr="00327286" w:rsidRDefault="005A7A1D" w:rsidP="006A5665">
      <w:pPr>
        <w:pStyle w:val="Articulo"/>
      </w:pPr>
      <w:r w:rsidRPr="00327286">
        <w:lastRenderedPageBreak/>
        <w:t>A</w:t>
      </w:r>
      <w:r w:rsidR="00761434" w:rsidRPr="00327286">
        <w:t>RTICULO 5</w:t>
      </w:r>
      <w:r w:rsidR="009F174D">
        <w:t>6</w:t>
      </w:r>
      <w:r w:rsidRPr="00327286">
        <w:t>º</w:t>
      </w:r>
    </w:p>
    <w:p w14:paraId="45C95F9F" w14:textId="77777777" w:rsidR="001D69E6" w:rsidRPr="00327286" w:rsidRDefault="001D69E6" w:rsidP="005E4437">
      <w:pPr>
        <w:pStyle w:val="Sinespaciado"/>
        <w:jc w:val="both"/>
        <w:rPr>
          <w:b/>
          <w:lang w:val="es-CL"/>
        </w:rPr>
      </w:pPr>
      <w:r w:rsidRPr="00327286">
        <w:rPr>
          <w:b/>
          <w:lang w:val="es-CL"/>
        </w:rPr>
        <w:t>Permiso por fallecimiento de un hijo, del cónyuge o conviviente civil</w:t>
      </w:r>
    </w:p>
    <w:p w14:paraId="400A39A0" w14:textId="1CF78CC2" w:rsidR="001D69E6" w:rsidRPr="00327286" w:rsidRDefault="001D69E6" w:rsidP="005E4437">
      <w:pPr>
        <w:jc w:val="both"/>
      </w:pPr>
      <w:r w:rsidRPr="00327286">
        <w:t>Respecto a los permisos por fallecimiento, en el caso de muerte de un hijo</w:t>
      </w:r>
      <w:r w:rsidR="00F63D52" w:rsidRPr="00327286">
        <w:t xml:space="preserve"> el trabajador tendrá derecho a diez días corridos de permiso pagado</w:t>
      </w:r>
      <w:r w:rsidRPr="00327286">
        <w:t xml:space="preserve">, así como en el de muerte del cónyuge o conviviente civil, todo trabajador tendrá derecho a siete días corridos de permiso pagado, adicional al feriado anual, independientemente del tiempo de servicio. </w:t>
      </w:r>
      <w:r w:rsidR="00AA152C" w:rsidRPr="00327286">
        <w:t>Igual permiso se aplicará, por siete días hábiles, en el caso de muerte de un hijo en período de gestación. En el caso de muerte de un hermano, del padre o de la madre del trabajador, dicho permiso se extenderá por cuatro días hábiles.</w:t>
      </w:r>
      <w:r w:rsidRPr="00327286">
        <w:t xml:space="preserve"> Estos permisos deberán hacerse efectivos a partir del día del respectivo fallecimiento</w:t>
      </w:r>
      <w:r w:rsidR="00CB5CEC" w:rsidRPr="00327286">
        <w:t xml:space="preserve"> y tratándose de una defunción fetal, el permiso se hará efectivo desde el momento de acreditarse la muerte, con el respectivo certificado de defunción fetal. </w:t>
      </w:r>
      <w:r w:rsidRPr="00327286">
        <w:t xml:space="preserve">De conformidad al Art. 66 del Código del Trabajo, Art. 1 Nº 1 Ley Nº 20.137, Art. 41 </w:t>
      </w:r>
      <w:r w:rsidR="008007FB" w:rsidRPr="00327286">
        <w:t>IV</w:t>
      </w:r>
      <w:r w:rsidRPr="00327286">
        <w:t>) Ley Nº 20.830 y Art. 1 Nº 22 Ley Nº</w:t>
      </w:r>
      <w:r w:rsidR="008007FB" w:rsidRPr="00327286">
        <w:t xml:space="preserve"> </w:t>
      </w:r>
      <w:r w:rsidRPr="00327286">
        <w:t>19.250.</w:t>
      </w:r>
    </w:p>
    <w:p w14:paraId="54A631C2" w14:textId="631EED2C" w:rsidR="005A7A1D" w:rsidRPr="00327286" w:rsidRDefault="00761434" w:rsidP="005E4437">
      <w:pPr>
        <w:pStyle w:val="Articulo"/>
        <w:jc w:val="both"/>
      </w:pPr>
      <w:r w:rsidRPr="00327286">
        <w:t>ARTICULO 5</w:t>
      </w:r>
      <w:r w:rsidR="009F174D">
        <w:t>7</w:t>
      </w:r>
      <w:r w:rsidR="005A7A1D" w:rsidRPr="00327286">
        <w:t>°</w:t>
      </w:r>
    </w:p>
    <w:p w14:paraId="4BD4C852" w14:textId="77777777" w:rsidR="001D69E6" w:rsidRPr="00327286" w:rsidRDefault="001D69E6" w:rsidP="005E4437">
      <w:pPr>
        <w:pStyle w:val="Sinespaciado"/>
        <w:jc w:val="both"/>
        <w:rPr>
          <w:b/>
          <w:lang w:val="es-CL"/>
        </w:rPr>
      </w:pPr>
      <w:r w:rsidRPr="00327286">
        <w:rPr>
          <w:b/>
          <w:lang w:val="es-CL"/>
        </w:rPr>
        <w:t>Permiso para la realización de exámenes médicos preventivos</w:t>
      </w:r>
    </w:p>
    <w:p w14:paraId="0AF1F17B" w14:textId="7B4996DE" w:rsidR="001D69E6" w:rsidRPr="00327286" w:rsidRDefault="00230184" w:rsidP="005E4437">
      <w:pPr>
        <w:jc w:val="both"/>
      </w:pPr>
      <w:r w:rsidRPr="00327286">
        <w:t>Las personas trabajadoras</w:t>
      </w:r>
      <w:r w:rsidR="001D69E6" w:rsidRPr="00327286">
        <w:t xml:space="preserve"> cuyos contratos de trabajo sean por un plazo superior a treinta días, tendrán </w:t>
      </w:r>
      <w:r w:rsidRPr="00327286">
        <w:t>d</w:t>
      </w:r>
      <w:r w:rsidR="001D69E6" w:rsidRPr="00327286">
        <w:t xml:space="preserve">erecho a medio día de permiso, una vez al año durante la vigencia de la relación laboral, para someterse a los exámenes de mamografía y próstata, respectivamente, pudiendo incluir otras prestaciones de medicina preventiva, tales como el examen de </w:t>
      </w:r>
      <w:r w:rsidR="00122E75" w:rsidRPr="00327286">
        <w:t>Papanicolau</w:t>
      </w:r>
      <w:r w:rsidR="001D69E6" w:rsidRPr="00327286">
        <w:t>, en las instituciones de salud públicas o privadas que corresponda. En el caso de los contratos celebrados por un plazo fijo, o para la realización de una obra o faena determinada, este derecho podrá ejercerse a partir de los treinta días de celebrado el contrato de trabajo, y en cualquier momento durante la vigencia de éste.</w:t>
      </w:r>
    </w:p>
    <w:p w14:paraId="186BBF6D" w14:textId="77777777" w:rsidR="001D69E6" w:rsidRPr="00327286" w:rsidRDefault="001D69E6" w:rsidP="005E4437">
      <w:pPr>
        <w:jc w:val="both"/>
      </w:pPr>
      <w:r w:rsidRPr="00327286">
        <w:t>El tiempo para realizar los exámenes, señalado en el inciso anterior, será complementado, en su caso, con el tiempo suficiente para los traslados hacia y desde la institución médica, considerando las condiciones geográficas, de transporte y la disponibilidad de equipamiento médico necesario.</w:t>
      </w:r>
    </w:p>
    <w:p w14:paraId="7E629D00" w14:textId="5B64F6C9" w:rsidR="001D69E6" w:rsidRPr="00327286" w:rsidRDefault="001D69E6" w:rsidP="005E4437">
      <w:pPr>
        <w:jc w:val="both"/>
      </w:pPr>
      <w:r w:rsidRPr="00327286">
        <w:t xml:space="preserve">Para el ejercicio de este derecho, </w:t>
      </w:r>
      <w:r w:rsidR="009F174D">
        <w:t>l</w:t>
      </w:r>
      <w:r w:rsidR="00A859D4" w:rsidRPr="00327286">
        <w:t>as personas trabajadoras</w:t>
      </w:r>
      <w:r w:rsidRPr="00327286">
        <w:t xml:space="preserve"> deberán </w:t>
      </w:r>
      <w:r w:rsidR="00EE3E11" w:rsidRPr="00327286">
        <w:t>avisar</w:t>
      </w:r>
      <w:r w:rsidRPr="00327286">
        <w:t xml:space="preserve"> a</w:t>
      </w:r>
      <w:r w:rsidR="00117758" w:rsidRPr="00327286">
        <w:t xml:space="preserve"> la entidad </w:t>
      </w:r>
      <w:r w:rsidR="009F174D" w:rsidRPr="00327286">
        <w:t>empleadora con</w:t>
      </w:r>
      <w:r w:rsidRPr="00327286">
        <w:t xml:space="preserve"> una semana de anticipación a la realización de los exámenes; asimismo, deberán presentar con posterioridad a éstos, los comprobantes suficientes que acrediten que se los realizaron en la fecha estipulada. En conformidad al Art. 66 bis del Código del Trabajo y Art. Único Ley Nº 20.769.</w:t>
      </w:r>
    </w:p>
    <w:p w14:paraId="2DE46558" w14:textId="77777777" w:rsidR="00113E96" w:rsidRPr="00327286" w:rsidRDefault="00113E96" w:rsidP="005E4437">
      <w:pPr>
        <w:jc w:val="both"/>
      </w:pPr>
    </w:p>
    <w:p w14:paraId="31C672A4" w14:textId="36E7BDB9" w:rsidR="005A7A1D" w:rsidRPr="00327286" w:rsidRDefault="00761434" w:rsidP="005E4437">
      <w:pPr>
        <w:pStyle w:val="Articulo"/>
        <w:jc w:val="both"/>
      </w:pPr>
      <w:bookmarkStart w:id="43" w:name="_Hlk133332015"/>
      <w:r w:rsidRPr="00327286">
        <w:t>ARTICULO 5</w:t>
      </w:r>
      <w:r w:rsidR="009F174D">
        <w:t>8</w:t>
      </w:r>
      <w:r w:rsidR="005A7A1D" w:rsidRPr="00327286">
        <w:t>°</w:t>
      </w:r>
    </w:p>
    <w:p w14:paraId="095D5F0E" w14:textId="77777777" w:rsidR="001D69E6" w:rsidRPr="00327286" w:rsidRDefault="001D69E6" w:rsidP="005E4437">
      <w:pPr>
        <w:pStyle w:val="Sinespaciado"/>
        <w:jc w:val="both"/>
        <w:rPr>
          <w:b/>
          <w:lang w:val="es-CL"/>
        </w:rPr>
      </w:pPr>
      <w:r w:rsidRPr="00327286">
        <w:rPr>
          <w:b/>
          <w:lang w:val="es-CL"/>
        </w:rPr>
        <w:t>Permiso para miembros de Cuerpo de Bomberos</w:t>
      </w:r>
    </w:p>
    <w:p w14:paraId="1BFAE1BC" w14:textId="07C8113C" w:rsidR="001D69E6" w:rsidRPr="00327286" w:rsidRDefault="00A859D4" w:rsidP="005E4437">
      <w:pPr>
        <w:jc w:val="both"/>
      </w:pPr>
      <w:r w:rsidRPr="00327286">
        <w:t>Las personas trabajadoras</w:t>
      </w:r>
      <w:r w:rsidR="001D69E6" w:rsidRPr="00327286">
        <w:t xml:space="preserve"> que se desempeñen adicionalmente como voluntarios del Cuerpo de Bomberos estarán </w:t>
      </w:r>
      <w:r w:rsidR="009F174D" w:rsidRPr="00327286">
        <w:t>facultad</w:t>
      </w:r>
      <w:r w:rsidR="009F174D">
        <w:t>o</w:t>
      </w:r>
      <w:r w:rsidR="009F174D" w:rsidRPr="00327286">
        <w:t>s</w:t>
      </w:r>
      <w:r w:rsidR="001D69E6" w:rsidRPr="00327286">
        <w:t xml:space="preserve"> para acudir a llamados de emergencia ante accidentes, incendios u otros siniestros que ocurran durante su jornada laboral. El tiempo que estos trabajadores destinen a la atención de estas emergencias será considerado como trabajado para todos los efectos legales, </w:t>
      </w:r>
      <w:r w:rsidR="00271BF0" w:rsidRPr="00327286">
        <w:t>de acuerdo con el</w:t>
      </w:r>
      <w:r w:rsidR="001D69E6" w:rsidRPr="00327286">
        <w:t xml:space="preserve"> Art. 66 ter del Código del Trabajo y Art. Único Ley Nº 20.907.</w:t>
      </w:r>
      <w:bookmarkEnd w:id="43"/>
    </w:p>
    <w:p w14:paraId="1DD57452" w14:textId="5FDF7F3A" w:rsidR="005A7A1D" w:rsidRPr="00327286" w:rsidRDefault="00117758" w:rsidP="005E4437">
      <w:pPr>
        <w:jc w:val="both"/>
      </w:pPr>
      <w:r w:rsidRPr="00327286">
        <w:t>La entidad empleadora</w:t>
      </w:r>
      <w:r w:rsidR="001D69E6" w:rsidRPr="00327286">
        <w:t xml:space="preserve"> no podrá, en ningún caso, calificar esta salida como intempestiva e injustificada para configurar la causal de abandono de trabajo establecida en el Art. 160, número 4, letra a), del Código del Trabajo. La </w:t>
      </w:r>
      <w:r w:rsidR="00561E1C" w:rsidRPr="00327286">
        <w:t>entidad</w:t>
      </w:r>
      <w:r w:rsidR="00A859D4" w:rsidRPr="00327286">
        <w:t xml:space="preserve"> empleadora</w:t>
      </w:r>
      <w:r w:rsidR="001D69E6" w:rsidRPr="00327286">
        <w:t xml:space="preserve"> podrá solicitar a la Comandancia de Bomberos respectiva la acreditación de la circunstancia señalada en este artículo.</w:t>
      </w:r>
    </w:p>
    <w:p w14:paraId="2D0A31D3" w14:textId="77777777" w:rsidR="00117758" w:rsidRPr="00327286" w:rsidRDefault="00117758" w:rsidP="006A5665"/>
    <w:p w14:paraId="150A1C37" w14:textId="4767CB60" w:rsidR="00432DB9" w:rsidRPr="00327286" w:rsidRDefault="00432DB9" w:rsidP="00432DB9">
      <w:pPr>
        <w:pStyle w:val="Articulo"/>
      </w:pPr>
      <w:r w:rsidRPr="00327286">
        <w:lastRenderedPageBreak/>
        <w:t>ARTICULO 5</w:t>
      </w:r>
      <w:r w:rsidR="009F174D">
        <w:t>9</w:t>
      </w:r>
      <w:r w:rsidRPr="00327286">
        <w:t>°</w:t>
      </w:r>
    </w:p>
    <w:p w14:paraId="3FE933A3" w14:textId="49430B41" w:rsidR="00432DB9" w:rsidRPr="00327286" w:rsidRDefault="00432DB9" w:rsidP="005E4437">
      <w:pPr>
        <w:pStyle w:val="Sinespaciado"/>
        <w:jc w:val="both"/>
        <w:rPr>
          <w:b/>
          <w:lang w:val="es-CL"/>
        </w:rPr>
      </w:pPr>
      <w:r w:rsidRPr="00327286">
        <w:rPr>
          <w:b/>
          <w:lang w:val="es-CL"/>
        </w:rPr>
        <w:t>Permiso para trabajadores con hijos con trastornos del espectro autista (TEA)</w:t>
      </w:r>
    </w:p>
    <w:p w14:paraId="61BEA1BD" w14:textId="37EF86CB" w:rsidR="00432DB9" w:rsidRPr="00327286" w:rsidRDefault="00A859D4" w:rsidP="005E4437">
      <w:pPr>
        <w:jc w:val="both"/>
      </w:pPr>
      <w:r w:rsidRPr="00327286">
        <w:t>Las personas trabajadoras</w:t>
      </w:r>
      <w:r w:rsidR="00432DB9" w:rsidRPr="00327286">
        <w:t xml:space="preserve"> </w:t>
      </w:r>
      <w:r w:rsidR="00210EAE" w:rsidRPr="00327286">
        <w:t xml:space="preserve">que sean padres, madres o tutores legales de menores de edad debidamente diagnosticados con trastorno del espectro autista, estarán facultados para acudir a emergencias respecto a su integridad en los establecimientos educacionales en los cuales cursen su enseñanza parvularia, básica o media. El tiempo que estos trabajadores destinen a la atención de estas emergencias será considerado como trabajado para todos los efectos legales, no se calificará esta salida como intempestiva e injustificada para configurar la causal de abandono de trabajo o como fundamento de una investigación sumaria o de un sumario administrativo, en su caso. El trabajador deberá </w:t>
      </w:r>
      <w:r w:rsidR="00EE3E11" w:rsidRPr="00327286">
        <w:t>avisar</w:t>
      </w:r>
      <w:r w:rsidR="00210EAE" w:rsidRPr="00327286">
        <w:t xml:space="preserve"> a la Inspección del Trabajo del territorio respectivo respecto a la circunstancia de tener un hijo, hija o menor bajo su tutela legal, diagnosticado con trastorno del espectro autista, </w:t>
      </w:r>
      <w:r w:rsidR="00271BF0" w:rsidRPr="00327286">
        <w:t>de acuerdo con el</w:t>
      </w:r>
      <w:r w:rsidR="00210EAE" w:rsidRPr="00327286">
        <w:t xml:space="preserve"> Art. 25, Ley N° 21.545, del Ministerio de Salud. </w:t>
      </w:r>
    </w:p>
    <w:p w14:paraId="66308425" w14:textId="325F8A87" w:rsidR="00F44EFD" w:rsidRPr="00327286" w:rsidRDefault="00F44EFD" w:rsidP="00432DB9">
      <w:r w:rsidRPr="00327286">
        <w:br w:type="page"/>
      </w:r>
    </w:p>
    <w:p w14:paraId="20DC3D4B" w14:textId="304EE612" w:rsidR="001D69E6" w:rsidRPr="00327286" w:rsidRDefault="00392D9C" w:rsidP="00A50E7D">
      <w:pPr>
        <w:pStyle w:val="Ttulo2"/>
        <w:rPr>
          <w:rFonts w:ascii="Estandar" w:eastAsia="DINNextLTPro-Light" w:hAnsi="Estandar" w:cs="Arial"/>
          <w:color w:val="58595B"/>
          <w:sz w:val="20"/>
          <w:szCs w:val="24"/>
          <w:lang w:eastAsia="es-ES_tradnl"/>
        </w:rPr>
      </w:pPr>
      <w:bookmarkStart w:id="44" w:name="_Toc9896470"/>
      <w:bookmarkStart w:id="45" w:name="_Toc222121519"/>
      <w:r w:rsidRPr="00327286">
        <w:lastRenderedPageBreak/>
        <w:t>Capítulo X - De la igualdad de oportunidades de trabajadores con discapacidad</w:t>
      </w:r>
      <w:bookmarkEnd w:id="44"/>
      <w:bookmarkEnd w:id="45"/>
    </w:p>
    <w:p w14:paraId="6B470AAB" w14:textId="3268DDEB" w:rsidR="001D69E6" w:rsidRPr="00327286" w:rsidRDefault="00761434" w:rsidP="006A5665">
      <w:pPr>
        <w:pStyle w:val="Articulo"/>
      </w:pPr>
      <w:r w:rsidRPr="00327286">
        <w:t xml:space="preserve">ARTICULO </w:t>
      </w:r>
      <w:r w:rsidR="009F174D">
        <w:t>60</w:t>
      </w:r>
      <w:r w:rsidR="001D69E6" w:rsidRPr="00327286">
        <w:t xml:space="preserve">º </w:t>
      </w:r>
    </w:p>
    <w:p w14:paraId="1F712A33" w14:textId="06C61EA1" w:rsidR="001D69E6" w:rsidRPr="00327286" w:rsidRDefault="001D69E6" w:rsidP="006A5665">
      <w:r w:rsidRPr="00327286">
        <w:t xml:space="preserve">Con el fin de garantizar el derecho a la igualdad de oportunidades de </w:t>
      </w:r>
      <w:r w:rsidR="00117758" w:rsidRPr="00327286">
        <w:t>l</w:t>
      </w:r>
      <w:r w:rsidR="00A859D4" w:rsidRPr="00327286">
        <w:t>as personas trabajadoras</w:t>
      </w:r>
      <w:r w:rsidRPr="00327286">
        <w:t xml:space="preserve"> con discapacidad se establecen medidas contra la discriminación, que consisten en realizar ajustes necesarios en las normas pertinentes a las diversas faenas que se desarrollan en la </w:t>
      </w:r>
      <w:r w:rsidR="00561E1C" w:rsidRPr="00327286">
        <w:t>entidad</w:t>
      </w:r>
      <w:r w:rsidR="00A859D4" w:rsidRPr="00327286">
        <w:t xml:space="preserve"> empleadora</w:t>
      </w:r>
      <w:r w:rsidRPr="00327286">
        <w:t xml:space="preserve"> y en la prevención de conductas de acoso.</w:t>
      </w:r>
    </w:p>
    <w:p w14:paraId="0A17961F" w14:textId="0C6CDB8D" w:rsidR="001D69E6" w:rsidRPr="00327286" w:rsidRDefault="001D69E6" w:rsidP="005E4437">
      <w:pPr>
        <w:jc w:val="both"/>
      </w:pPr>
      <w:r w:rsidRPr="00327286">
        <w:t xml:space="preserve">Se entiende por ajustes necesarios las medidas de adecuación del ambiente físico, social y de actitud a las carencias específicas de las personas con discapacidad que, de forma eficaz y práctica, y sin que suponga una carga desproporcionada, faciliten la accesibilidad o participación de una persona con discapacidad en igualdad de condiciones que el resto de </w:t>
      </w:r>
      <w:r w:rsidR="00A859D4" w:rsidRPr="00327286">
        <w:t>Las personas trabajadoras</w:t>
      </w:r>
      <w:r w:rsidRPr="00327286">
        <w:t xml:space="preserve"> de la </w:t>
      </w:r>
      <w:r w:rsidR="00561E1C" w:rsidRPr="00327286">
        <w:t>entidad</w:t>
      </w:r>
      <w:r w:rsidR="00A859D4" w:rsidRPr="00327286">
        <w:t xml:space="preserve"> empleadora</w:t>
      </w:r>
      <w:r w:rsidRPr="00327286">
        <w:t>.</w:t>
      </w:r>
    </w:p>
    <w:p w14:paraId="465844D8" w14:textId="77777777" w:rsidR="001D69E6" w:rsidRPr="00327286" w:rsidRDefault="001D69E6" w:rsidP="005E4437">
      <w:pPr>
        <w:jc w:val="both"/>
      </w:pPr>
      <w:r w:rsidRPr="00327286">
        <w:t>Por su parte, para los efectos de este artículo se entiende por conducta de acoso, es toda aquella relacionada con la discapacidad de una persona, que tenga como consecuencia atentar contra su dignidad o crear un entorno intimidatorio, hostil, degradante, humillante u ofensivo.</w:t>
      </w:r>
    </w:p>
    <w:p w14:paraId="55318385" w14:textId="3C6A8324" w:rsidR="001D69E6" w:rsidRPr="00327286" w:rsidRDefault="001D69E6" w:rsidP="005E4437">
      <w:pPr>
        <w:jc w:val="both"/>
      </w:pPr>
      <w:r w:rsidRPr="00327286">
        <w:t>Para estos efectos, se entenderá como trabajador con discapacidad aquél que teniendo una o más deficiencias físicas, mentales, sea por causa psíquica o intelectual o sensorial, de carácter temporal o permanente, al interactuar con diversas barreras presentes en el entorno ve impedida o restringida su participación plena y efectiva en la sociedad, en igualdad de condiciones con las demás. En conformidad con los Art. 7 y 8 Ley N°</w:t>
      </w:r>
      <w:r w:rsidR="008007FB" w:rsidRPr="00327286">
        <w:t xml:space="preserve"> </w:t>
      </w:r>
      <w:r w:rsidRPr="00327286">
        <w:t>20.422, Art. 3 Ley 21.015 y Art. 2 D.S Nº 64.</w:t>
      </w:r>
    </w:p>
    <w:p w14:paraId="064D24A6" w14:textId="168059B2" w:rsidR="001D69E6" w:rsidRPr="00327286" w:rsidRDefault="00210EAE" w:rsidP="006A5665">
      <w:pPr>
        <w:pStyle w:val="Articulo"/>
      </w:pPr>
      <w:r w:rsidRPr="00327286">
        <w:t>ARTICULO 6</w:t>
      </w:r>
      <w:r w:rsidR="009F174D">
        <w:t>1</w:t>
      </w:r>
      <w:r w:rsidR="001D69E6" w:rsidRPr="00327286">
        <w:t>º</w:t>
      </w:r>
    </w:p>
    <w:p w14:paraId="5883B3EB" w14:textId="57E6895C" w:rsidR="001D69E6" w:rsidRPr="00327286" w:rsidRDefault="001D69E6" w:rsidP="005E4437">
      <w:pPr>
        <w:jc w:val="both"/>
      </w:pPr>
      <w:r w:rsidRPr="00327286">
        <w:t xml:space="preserve">Las </w:t>
      </w:r>
      <w:r w:rsidR="009F174D" w:rsidRPr="00327286">
        <w:t>entidades empleadoras</w:t>
      </w:r>
      <w:r w:rsidRPr="00327286">
        <w:t xml:space="preserve"> de 100 o más trabajadores deberán contratar o mantener contratados, según corresponda, al menos el </w:t>
      </w:r>
      <w:r w:rsidR="006D5E39" w:rsidRPr="00327286">
        <w:t>2</w:t>
      </w:r>
      <w:r w:rsidRPr="00327286">
        <w:t xml:space="preserve">% de personas con discapacidad o que sean asignatarias de una pensión de invalidez de cualquier régimen previsional, </w:t>
      </w:r>
      <w:r w:rsidR="00271BF0" w:rsidRPr="00327286">
        <w:t>en relación con el</w:t>
      </w:r>
      <w:r w:rsidRPr="00327286">
        <w:t xml:space="preserve"> total de sus trabajadores. Las personas con discapacidad deberán contar con la calificación y certificación señaladas en el Art. 13 de la Ley N° 20.422. </w:t>
      </w:r>
    </w:p>
    <w:p w14:paraId="66D8F331" w14:textId="5D35E0DB" w:rsidR="001D69E6" w:rsidRPr="00327286" w:rsidRDefault="001D69E6" w:rsidP="005E4437">
      <w:pPr>
        <w:jc w:val="both"/>
      </w:pPr>
      <w:r w:rsidRPr="00327286">
        <w:t>El empleador deberá registrar los contratos de trabajo celebrados con personas con discapacidad o asignatarios de una pensión de invalidez de cualquier régimen previsional, así como sus modificaciones o términos, dentro de los quince días siguientes a su celebración a través del sitio electrónico de la Dirección del Trabajo, la que llevará un registro actualizado de lo anterior, debiendo mantener reserva de dicha información. En conformidad al Art.</w:t>
      </w:r>
      <w:r w:rsidR="008007FB" w:rsidRPr="00327286">
        <w:t xml:space="preserve"> </w:t>
      </w:r>
      <w:r w:rsidRPr="00327286">
        <w:t>157 bis del Código del Trabajo y Art. 3 numeral 3 Ley 21.015.</w:t>
      </w:r>
    </w:p>
    <w:p w14:paraId="1281A5E9" w14:textId="77777777" w:rsidR="00DF1BC2" w:rsidRPr="00327286" w:rsidRDefault="00DF1BC2"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szCs w:val="20"/>
        </w:rPr>
      </w:pPr>
    </w:p>
    <w:p w14:paraId="2B1A0AC2" w14:textId="17BEBB65" w:rsidR="001D69E6" w:rsidRPr="00327286" w:rsidRDefault="005E4437"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szCs w:val="20"/>
        </w:rPr>
      </w:pPr>
      <w:r>
        <w:rPr>
          <w:rFonts w:cs="Arial"/>
          <w:color w:val="595054"/>
          <w:sz w:val="20"/>
          <w:szCs w:val="20"/>
        </w:rPr>
        <w:t xml:space="preserve">             </w:t>
      </w:r>
      <w:r w:rsidR="001D69E6" w:rsidRPr="00327286">
        <w:rPr>
          <w:rFonts w:cs="Arial"/>
          <w:color w:val="595054"/>
          <w:sz w:val="20"/>
          <w:szCs w:val="20"/>
        </w:rPr>
        <w:t xml:space="preserve">Se exceptúan de esta disposición las </w:t>
      </w:r>
      <w:r w:rsidR="00561E1C" w:rsidRPr="00327286">
        <w:rPr>
          <w:rFonts w:cs="Arial"/>
          <w:color w:val="595054"/>
          <w:sz w:val="20"/>
          <w:szCs w:val="20"/>
        </w:rPr>
        <w:t>entidad</w:t>
      </w:r>
      <w:r w:rsidR="003355BB" w:rsidRPr="00327286">
        <w:rPr>
          <w:rFonts w:cs="Arial"/>
          <w:color w:val="595054"/>
          <w:sz w:val="20"/>
          <w:szCs w:val="20"/>
        </w:rPr>
        <w:t>es</w:t>
      </w:r>
      <w:r w:rsidR="00A859D4" w:rsidRPr="00327286">
        <w:rPr>
          <w:rFonts w:cs="Arial"/>
          <w:color w:val="595054"/>
          <w:sz w:val="20"/>
          <w:szCs w:val="20"/>
        </w:rPr>
        <w:t xml:space="preserve"> empleadora</w:t>
      </w:r>
      <w:r w:rsidR="001D69E6" w:rsidRPr="00327286">
        <w:rPr>
          <w:rFonts w:cs="Arial"/>
          <w:color w:val="595054"/>
          <w:sz w:val="20"/>
          <w:szCs w:val="20"/>
        </w:rPr>
        <w:t>s con menos de 100 trabajadores contratados.</w:t>
      </w:r>
    </w:p>
    <w:p w14:paraId="211B8002" w14:textId="12C69DBC" w:rsidR="001D69E6" w:rsidRPr="00327286" w:rsidRDefault="001D69E6" w:rsidP="00DF1BC2">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p>
    <w:p w14:paraId="689DF0B6" w14:textId="77777777" w:rsidR="00DF1BC2" w:rsidRPr="00327286" w:rsidRDefault="00DF1BC2"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szCs w:val="20"/>
        </w:rPr>
      </w:pPr>
    </w:p>
    <w:p w14:paraId="370A83CD" w14:textId="326D0ECA" w:rsidR="001D69E6" w:rsidRPr="00327286" w:rsidRDefault="001D69E6" w:rsidP="006A5665"/>
    <w:p w14:paraId="1CDD2BDC" w14:textId="25CBA45F" w:rsidR="006A5665" w:rsidRPr="00327286" w:rsidRDefault="006A5665">
      <w:pPr>
        <w:spacing w:after="0" w:line="240" w:lineRule="auto"/>
      </w:pPr>
      <w:r w:rsidRPr="00327286">
        <w:br w:type="page"/>
      </w:r>
    </w:p>
    <w:p w14:paraId="296F165B" w14:textId="1A7C64BD" w:rsidR="001D69E6" w:rsidRPr="00327286" w:rsidRDefault="00392D9C" w:rsidP="00F67695">
      <w:pPr>
        <w:pStyle w:val="Ttulo2"/>
      </w:pPr>
      <w:bookmarkStart w:id="46" w:name="_Toc9896471"/>
      <w:bookmarkStart w:id="47" w:name="_Toc222121520"/>
      <w:r w:rsidRPr="00327286">
        <w:lastRenderedPageBreak/>
        <w:t>Capítulo X</w:t>
      </w:r>
      <w:r w:rsidR="00A50E7D" w:rsidRPr="00327286">
        <w:t>I</w:t>
      </w:r>
      <w:r w:rsidRPr="00327286">
        <w:t xml:space="preserve"> - De las sugerencias, consultas y reclamos</w:t>
      </w:r>
      <w:bookmarkEnd w:id="46"/>
      <w:bookmarkEnd w:id="47"/>
    </w:p>
    <w:p w14:paraId="56B56659" w14:textId="76F5C562" w:rsidR="001D69E6" w:rsidRPr="00327286" w:rsidRDefault="00392D9C" w:rsidP="00E04C3B">
      <w:pPr>
        <w:pStyle w:val="Ttulo3"/>
      </w:pPr>
      <w:bookmarkStart w:id="48" w:name="_Toc9896472"/>
      <w:bookmarkStart w:id="49" w:name="_Toc222121521"/>
      <w:r w:rsidRPr="00327286">
        <w:t>Párrafo 1 - De las sugerencias, consultas y reclamos generales</w:t>
      </w:r>
      <w:bookmarkEnd w:id="48"/>
      <w:bookmarkEnd w:id="49"/>
    </w:p>
    <w:p w14:paraId="72BF60A7" w14:textId="273FD38A" w:rsidR="001D69E6" w:rsidRPr="00327286" w:rsidRDefault="00210EAE" w:rsidP="006A5665">
      <w:pPr>
        <w:pStyle w:val="Articulo"/>
      </w:pPr>
      <w:r w:rsidRPr="00327286">
        <w:t>ARTICULO 6</w:t>
      </w:r>
      <w:r w:rsidR="009F174D">
        <w:t>2</w:t>
      </w:r>
      <w:r w:rsidR="001D69E6" w:rsidRPr="00327286">
        <w:t>°</w:t>
      </w:r>
    </w:p>
    <w:p w14:paraId="32EBD4BD" w14:textId="0E074808" w:rsidR="001D69E6" w:rsidRPr="00327286" w:rsidRDefault="001D69E6" w:rsidP="00953B83">
      <w:pPr>
        <w:jc w:val="both"/>
      </w:pPr>
      <w:r w:rsidRPr="00327286">
        <w:t xml:space="preserve">La </w:t>
      </w:r>
      <w:r w:rsidR="00B7683D" w:rsidRPr="00327286">
        <w:t>e</w:t>
      </w:r>
      <w:r w:rsidR="00561E1C" w:rsidRPr="00327286">
        <w:t>ntidad</w:t>
      </w:r>
      <w:r w:rsidR="00A859D4" w:rsidRPr="00327286">
        <w:t xml:space="preserve"> empleadora</w:t>
      </w:r>
      <w:r w:rsidRPr="00327286">
        <w:t xml:space="preserve">, contribuyendo con el espíritu de colaboración directa que debe existir entre las partes en el marco de las relaciones laborales, reconoce y garantiza el derecho de sus trabajadores a formular sugerencias, consultas y reclamos. En conformidad a lo dispuesto en el Art. 154 Nº 6 del Código del Trabajo, el </w:t>
      </w:r>
      <w:r w:rsidRPr="00327286">
        <w:rPr>
          <w:b/>
          <w:color w:val="13C045"/>
        </w:rPr>
        <w:t>Anexo Nº 2</w:t>
      </w:r>
      <w:r w:rsidRPr="00327286">
        <w:rPr>
          <w:color w:val="13C045"/>
        </w:rPr>
        <w:t xml:space="preserve"> </w:t>
      </w:r>
      <w:r w:rsidRPr="00327286">
        <w:t xml:space="preserve">de este Reglamento contiene el registro que consigna los distintos cargos de la </w:t>
      </w:r>
      <w:r w:rsidR="00561E1C" w:rsidRPr="00327286">
        <w:t>Entidad</w:t>
      </w:r>
      <w:r w:rsidR="00A859D4" w:rsidRPr="00327286">
        <w:t xml:space="preserve"> empleadora</w:t>
      </w:r>
      <w:r w:rsidRPr="00327286">
        <w:t xml:space="preserve"> y sus características técnicas esenciales, agrupados </w:t>
      </w:r>
      <w:r w:rsidR="00271BF0" w:rsidRPr="00327286">
        <w:t>de acuerdo con</w:t>
      </w:r>
      <w:r w:rsidRPr="00327286">
        <w:t xml:space="preserve"> sus objetivos generales.</w:t>
      </w:r>
    </w:p>
    <w:p w14:paraId="57533B4B" w14:textId="4CC99E14" w:rsidR="001D69E6" w:rsidRPr="00327286" w:rsidRDefault="001D69E6" w:rsidP="006A5665">
      <w:pPr>
        <w:pStyle w:val="Articulo"/>
      </w:pPr>
      <w:r w:rsidRPr="00327286">
        <w:t>ARTIC</w:t>
      </w:r>
      <w:r w:rsidR="00761434" w:rsidRPr="00327286">
        <w:t>ULO 6</w:t>
      </w:r>
      <w:r w:rsidR="009F174D">
        <w:t>3</w:t>
      </w:r>
      <w:r w:rsidRPr="00327286">
        <w:t>°</w:t>
      </w:r>
    </w:p>
    <w:p w14:paraId="2F168EC7" w14:textId="6335849B" w:rsidR="001D69E6" w:rsidRPr="00327286" w:rsidRDefault="001D69E6" w:rsidP="00953B83">
      <w:pPr>
        <w:jc w:val="both"/>
      </w:pPr>
      <w:r w:rsidRPr="00327286">
        <w:t>Las sugerencias, consultas y reclamos relacionados con el desempeño de</w:t>
      </w:r>
      <w:r w:rsidR="006423FF" w:rsidRPr="00327286">
        <w:t xml:space="preserve"> </w:t>
      </w:r>
      <w:r w:rsidRPr="00327286">
        <w:t>l</w:t>
      </w:r>
      <w:r w:rsidR="006423FF" w:rsidRPr="00327286">
        <w:t>a persona trabajadora</w:t>
      </w:r>
      <w:r w:rsidRPr="00327286">
        <w:t xml:space="preserve"> o con la forma en que este debe cumplir con sus obligaciones contractuales, deberán plantearlas a su Jefe directo, y aquellas que se refieran a sus derechos y obligaciones de índole laboral, sean estos legales o convencionales, también deberán interponerse ante dicho superior, quien solo en caso de no poder o no tener atribuciones para resolver, deberá remitirlos cuando corresponda a la unidad de personal, a la gerencia respectiva. Con todo, </w:t>
      </w:r>
      <w:r w:rsidR="006423FF" w:rsidRPr="00327286">
        <w:t>la persona trabaj</w:t>
      </w:r>
      <w:r w:rsidR="00953B83">
        <w:t>a</w:t>
      </w:r>
      <w:r w:rsidR="006423FF" w:rsidRPr="00327286">
        <w:t>dora</w:t>
      </w:r>
      <w:r w:rsidRPr="00327286">
        <w:t xml:space="preserve"> podrá omitir hacer la presentación en que se contenga su sugerencia, consulta o reclamo a su jefe inmediato cuando este pudiere estar o aquel creyere que está implicado en los hechos que lo motivaron, en cuyo caso lo hará al superior del jefe en cuestión, de acuerdo con el art</w:t>
      </w:r>
      <w:r w:rsidR="006423FF" w:rsidRPr="00327286">
        <w:t>í</w:t>
      </w:r>
      <w:r w:rsidRPr="00327286">
        <w:t>culo siguiente.</w:t>
      </w:r>
    </w:p>
    <w:p w14:paraId="5FD40D76" w14:textId="4F944523" w:rsidR="001D69E6" w:rsidRPr="00327286" w:rsidRDefault="00761434" w:rsidP="00953B83">
      <w:pPr>
        <w:pStyle w:val="Articulo"/>
        <w:jc w:val="both"/>
      </w:pPr>
      <w:r w:rsidRPr="00327286">
        <w:t>ARTICULO 6</w:t>
      </w:r>
      <w:r w:rsidR="009F174D">
        <w:t>4</w:t>
      </w:r>
      <w:r w:rsidR="001D69E6" w:rsidRPr="00327286">
        <w:t>°</w:t>
      </w:r>
    </w:p>
    <w:p w14:paraId="6515618C" w14:textId="7CEA5701" w:rsidR="001D69E6" w:rsidRPr="00327286" w:rsidRDefault="001D69E6" w:rsidP="00953B83">
      <w:pPr>
        <w:jc w:val="both"/>
      </w:pPr>
      <w:r w:rsidRPr="00327286">
        <w:t>El Jefe directo de</w:t>
      </w:r>
      <w:r w:rsidR="006423FF" w:rsidRPr="00327286">
        <w:t xml:space="preserve"> la persona trabaj</w:t>
      </w:r>
      <w:r w:rsidR="00FA43B7" w:rsidRPr="00327286">
        <w:t>a</w:t>
      </w:r>
      <w:r w:rsidR="006423FF" w:rsidRPr="00327286">
        <w:t>dora</w:t>
      </w:r>
      <w:r w:rsidRPr="00327286">
        <w:t xml:space="preserve"> o la Jefatura superior a la cual excepcionalmente se haya dirigido en forma directa, según el caso, se ocupará de revisar la presentación y los antecedentes que le sirven de fundamento, y en conjunto con la opinión personal que se haya formado del caso, elevará la documentación a los niveles administrativos a quienes corresponda conocer, resolver y/o responder la presentación del trabajador, lo que deberá ejecutar en un plazo no superior a  treinta días, contado desde aquel en que recibió la documentación, salvo que la cuestión, por su naturaleza, requiera ser resuelta en un lapso menor, evento en el cual deberá solucionarse tan pronto como aconsejen las circunstancias.</w:t>
      </w:r>
    </w:p>
    <w:p w14:paraId="004C3777" w14:textId="009B5216" w:rsidR="006A5665" w:rsidRPr="00327286" w:rsidRDefault="006A5665">
      <w:pPr>
        <w:spacing w:after="0" w:line="240" w:lineRule="auto"/>
        <w:rPr>
          <w:rFonts w:ascii="Estandar" w:eastAsia="DINNextLTPro-Light" w:hAnsi="Estandar" w:cs="Arial"/>
          <w:color w:val="58595B"/>
        </w:rPr>
      </w:pPr>
      <w:r w:rsidRPr="00327286">
        <w:rPr>
          <w:rFonts w:ascii="Estandar" w:eastAsia="DINNextLTPro-Light" w:hAnsi="Estandar" w:cs="Arial"/>
          <w:color w:val="58595B"/>
        </w:rPr>
        <w:br w:type="page"/>
      </w:r>
    </w:p>
    <w:p w14:paraId="06F89086" w14:textId="7FD85721" w:rsidR="001D69E6" w:rsidRPr="00327286" w:rsidRDefault="00392D9C" w:rsidP="00E04C3B">
      <w:pPr>
        <w:pStyle w:val="Ttulo3"/>
      </w:pPr>
      <w:bookmarkStart w:id="50" w:name="_Toc9896473"/>
      <w:bookmarkStart w:id="51" w:name="_Toc222121522"/>
      <w:r w:rsidRPr="00327286">
        <w:lastRenderedPageBreak/>
        <w:t xml:space="preserve">Párrafo 2 - Procedimiento de reclamación del principio de igualdad de remuneraciones entre hombres y mujeres que presten un mismo trabajo al interior de la </w:t>
      </w:r>
      <w:r w:rsidR="00561E1C" w:rsidRPr="00327286">
        <w:t>entidad</w:t>
      </w:r>
      <w:r w:rsidR="00A859D4" w:rsidRPr="00327286">
        <w:t xml:space="preserve"> empleadora</w:t>
      </w:r>
      <w:bookmarkEnd w:id="50"/>
      <w:bookmarkEnd w:id="51"/>
    </w:p>
    <w:p w14:paraId="063F21F3" w14:textId="77777777" w:rsidR="00761434" w:rsidRPr="00327286" w:rsidRDefault="00761434" w:rsidP="006A5665">
      <w:pPr>
        <w:pStyle w:val="Articulo"/>
      </w:pPr>
    </w:p>
    <w:p w14:paraId="3E4460AB" w14:textId="0CD10793" w:rsidR="001D69E6" w:rsidRPr="00327286" w:rsidRDefault="00761434" w:rsidP="006A5665">
      <w:pPr>
        <w:pStyle w:val="Articulo"/>
      </w:pPr>
      <w:r w:rsidRPr="00327286">
        <w:t>ARTICULO 6</w:t>
      </w:r>
      <w:r w:rsidR="009F174D">
        <w:t>5</w:t>
      </w:r>
      <w:r w:rsidR="001D69E6" w:rsidRPr="00327286">
        <w:t>º</w:t>
      </w:r>
    </w:p>
    <w:p w14:paraId="603D53FE" w14:textId="7D1C3C6B" w:rsidR="001D69E6" w:rsidRPr="00327286" w:rsidRDefault="001D69E6" w:rsidP="00953B83">
      <w:pPr>
        <w:jc w:val="both"/>
      </w:pPr>
      <w:r w:rsidRPr="00327286">
        <w:t xml:space="preserve">La </w:t>
      </w:r>
      <w:r w:rsidR="004E1DFD" w:rsidRPr="00327286">
        <w:t>e</w:t>
      </w:r>
      <w:r w:rsidR="00561E1C" w:rsidRPr="00327286">
        <w:t>ntidad</w:t>
      </w:r>
      <w:r w:rsidR="00A859D4" w:rsidRPr="00327286">
        <w:t xml:space="preserve"> empleadora</w:t>
      </w:r>
      <w:r w:rsidRPr="00327286">
        <w:t xml:space="preserve"> dará cumplimiento al principio de igualdad de remuneraciones entre hombres y mujeres que presten un mismo trabajo, no siendo consideradas arbitrarias las diferencias objetivas en las remuneraciones que se funden, entre otras razones, en las capacidades, calificaciones, idoneidad, responsabilidad o productividad.</w:t>
      </w:r>
    </w:p>
    <w:p w14:paraId="514E7976" w14:textId="77777777" w:rsidR="001D69E6" w:rsidRPr="00327286" w:rsidRDefault="001D69E6" w:rsidP="00953B83">
      <w:pPr>
        <w:jc w:val="both"/>
      </w:pPr>
      <w:r w:rsidRPr="00327286">
        <w:t>Todo trabajador que se considere afectado por hechos que atenten contra la igualdad de las remuneraciones entre hombres y mujeres tiene derecho a reclamarlos por escrito a la Jefatura directa o a la gerencia o a la unidad de personal respectiva. De conformidad al Art. 62 bis del Código del trabajo y Art. 1 N° 1 Ley Nº 20.348.</w:t>
      </w:r>
    </w:p>
    <w:p w14:paraId="0BFF47CE" w14:textId="40D91A83" w:rsidR="001D69E6" w:rsidRPr="00327286" w:rsidRDefault="001D69E6" w:rsidP="00953B83">
      <w:pPr>
        <w:pStyle w:val="Sinespaciado"/>
        <w:jc w:val="both"/>
        <w:rPr>
          <w:b/>
          <w:lang w:val="es-CL"/>
        </w:rPr>
      </w:pPr>
      <w:r w:rsidRPr="00327286">
        <w:rPr>
          <w:b/>
          <w:lang w:val="es-CL"/>
        </w:rPr>
        <w:t xml:space="preserve">El procedimiento de reclamo se regirá </w:t>
      </w:r>
      <w:r w:rsidR="00271BF0" w:rsidRPr="00327286">
        <w:rPr>
          <w:b/>
          <w:lang w:val="es-CL"/>
        </w:rPr>
        <w:t>de acuerdo con</w:t>
      </w:r>
      <w:r w:rsidRPr="00327286">
        <w:rPr>
          <w:b/>
          <w:lang w:val="es-CL"/>
        </w:rPr>
        <w:t xml:space="preserve"> las siguientes reglas:</w:t>
      </w:r>
    </w:p>
    <w:p w14:paraId="506F3555" w14:textId="77777777" w:rsidR="001D69E6" w:rsidRPr="00327286" w:rsidRDefault="001D69E6" w:rsidP="00953B83">
      <w:pPr>
        <w:pStyle w:val="Prrafodelista"/>
        <w:ind w:left="0"/>
        <w:jc w:val="both"/>
      </w:pPr>
      <w:r w:rsidRPr="00327286">
        <w:t>El reclamo escrito deberá señalar el nombre y apellido del afectado, el cargo que ocupa y su dependencia jerárquica, el nombre y cargo de quien o quienes presume desigualdad, las razones que lo fundamenta y finalmente firma de quien presenta el reclamo y fecha de presentación.</w:t>
      </w:r>
    </w:p>
    <w:p w14:paraId="0E8AE41A" w14:textId="1E37B1D4" w:rsidR="001D69E6" w:rsidRPr="00327286" w:rsidRDefault="001D69E6" w:rsidP="00953B83">
      <w:pPr>
        <w:pStyle w:val="Prrafodelista"/>
        <w:ind w:left="0"/>
        <w:jc w:val="both"/>
      </w:pPr>
      <w:r w:rsidRPr="00327286">
        <w:t xml:space="preserve">Recibido el reclamo, se reunirán para resolverlo y dar respuesta del mismo, el </w:t>
      </w:r>
      <w:r w:rsidR="001B216E" w:rsidRPr="00327286">
        <w:t>jefe</w:t>
      </w:r>
      <w:r w:rsidRPr="00327286">
        <w:t xml:space="preserve"> respectivo, el gerente del área y la unidad de personal respectiva.</w:t>
      </w:r>
    </w:p>
    <w:p w14:paraId="79649D2D" w14:textId="77777777" w:rsidR="001D69E6" w:rsidRPr="00327286" w:rsidRDefault="001D69E6" w:rsidP="00953B83">
      <w:pPr>
        <w:pStyle w:val="Prrafodelista"/>
        <w:ind w:left="0"/>
        <w:jc w:val="both"/>
      </w:pPr>
      <w:r w:rsidRPr="00327286">
        <w:t>La respuesta deberá estar fundamentada, ser escrita y será entregada al trabajador a través de la Jefatura directa dentro de un plazo no mayor a 30 días corridos, contados desde la presentación del reclamo.</w:t>
      </w:r>
    </w:p>
    <w:p w14:paraId="1B673E21" w14:textId="77777777" w:rsidR="001D69E6" w:rsidRPr="00327286" w:rsidRDefault="001D69E6" w:rsidP="00953B83">
      <w:pPr>
        <w:pStyle w:val="Prrafodelista"/>
        <w:ind w:left="0"/>
        <w:jc w:val="both"/>
      </w:pPr>
      <w:r w:rsidRPr="00327286">
        <w:t>Se deberá guardar confidencialidad sobre el proceso de reclamo hasta que esté terminado.</w:t>
      </w:r>
    </w:p>
    <w:p w14:paraId="11D1F841" w14:textId="41E53D16" w:rsidR="001D69E6" w:rsidRPr="00327286" w:rsidRDefault="008007FB" w:rsidP="00953B83">
      <w:pPr>
        <w:pStyle w:val="Prrafodelista"/>
        <w:ind w:left="0"/>
        <w:jc w:val="both"/>
      </w:pPr>
      <w:r w:rsidRPr="00327286">
        <w:t>En caso de que</w:t>
      </w:r>
      <w:r w:rsidR="001D69E6" w:rsidRPr="00327286">
        <w:t xml:space="preserve"> el trabajador no esté conforme con la respuesta dada por la </w:t>
      </w:r>
      <w:r w:rsidR="00561E1C" w:rsidRPr="00327286">
        <w:t>Entidad</w:t>
      </w:r>
      <w:r w:rsidR="00A859D4" w:rsidRPr="00327286">
        <w:t xml:space="preserve"> empleadora</w:t>
      </w:r>
      <w:r w:rsidR="001D69E6" w:rsidRPr="00327286">
        <w:t>, podrá recurrir a su arbitrio a instancias administrativas o judiciales que corresponda. De conformidad a los Art. 485 al 495 del Código del Trabajo.</w:t>
      </w:r>
    </w:p>
    <w:p w14:paraId="7B3D959A" w14:textId="77777777" w:rsidR="006A5665" w:rsidRPr="00327286" w:rsidRDefault="006A5665" w:rsidP="00953B83">
      <w:pPr>
        <w:pStyle w:val="Prrafodelista"/>
        <w:ind w:left="360"/>
        <w:jc w:val="both"/>
        <w:rPr>
          <w:sz w:val="10"/>
          <w:szCs w:val="10"/>
        </w:rPr>
      </w:pPr>
    </w:p>
    <w:p w14:paraId="5155A480" w14:textId="7F433B7C" w:rsidR="001D69E6" w:rsidRPr="00327286" w:rsidRDefault="00271BF0" w:rsidP="00953B83">
      <w:pPr>
        <w:jc w:val="both"/>
      </w:pPr>
      <w:r w:rsidRPr="00327286">
        <w:t>De acuerdo con el</w:t>
      </w:r>
      <w:r w:rsidR="001D69E6" w:rsidRPr="00327286">
        <w:t xml:space="preserve"> Art. </w:t>
      </w:r>
      <w:r w:rsidR="009F174D" w:rsidRPr="00327286">
        <w:t>154 del</w:t>
      </w:r>
      <w:r w:rsidR="001D69E6" w:rsidRPr="00327286">
        <w:t xml:space="preserve"> Código del Trabajo, el </w:t>
      </w:r>
      <w:r w:rsidR="001D69E6" w:rsidRPr="00327286">
        <w:rPr>
          <w:b/>
          <w:color w:val="13C045"/>
        </w:rPr>
        <w:t>Anexo Nº 2</w:t>
      </w:r>
      <w:r w:rsidR="001D69E6" w:rsidRPr="00327286">
        <w:rPr>
          <w:color w:val="13C045"/>
        </w:rPr>
        <w:t xml:space="preserve"> </w:t>
      </w:r>
      <w:r w:rsidR="001D69E6" w:rsidRPr="00327286">
        <w:t xml:space="preserve">de este Reglamento contiene el registro que consigna los distintos cargos de la </w:t>
      </w:r>
      <w:r w:rsidR="00055C78" w:rsidRPr="00327286">
        <w:t>e</w:t>
      </w:r>
      <w:r w:rsidR="00561E1C" w:rsidRPr="00327286">
        <w:t>ntidad</w:t>
      </w:r>
      <w:r w:rsidR="00A859D4" w:rsidRPr="00327286">
        <w:t xml:space="preserve"> empleadora</w:t>
      </w:r>
      <w:r w:rsidR="001D69E6" w:rsidRPr="00327286">
        <w:t xml:space="preserve"> y sus características técnicas esenciales, agrupados </w:t>
      </w:r>
      <w:r w:rsidR="00A04774" w:rsidRPr="00327286">
        <w:t>de acuerdo con</w:t>
      </w:r>
      <w:r w:rsidR="001D69E6" w:rsidRPr="00327286">
        <w:t xml:space="preserve"> sus objetivos generales.</w:t>
      </w:r>
    </w:p>
    <w:p w14:paraId="5D94A51B" w14:textId="09922D56" w:rsidR="006A5665" w:rsidRPr="00327286" w:rsidRDefault="006A5665">
      <w:pPr>
        <w:spacing w:after="0" w:line="240" w:lineRule="auto"/>
      </w:pPr>
      <w:r w:rsidRPr="00327286">
        <w:br w:type="page"/>
      </w:r>
    </w:p>
    <w:p w14:paraId="2A8ED826" w14:textId="31C087A0" w:rsidR="001D69E6" w:rsidRPr="00327286" w:rsidRDefault="00392D9C" w:rsidP="00E04C3B">
      <w:pPr>
        <w:pStyle w:val="Ttulo3"/>
      </w:pPr>
      <w:bookmarkStart w:id="52" w:name="_Toc9896474"/>
      <w:bookmarkStart w:id="53" w:name="_Toc222121523"/>
      <w:bookmarkStart w:id="54" w:name="_Hlk119944933"/>
      <w:r w:rsidRPr="00327286">
        <w:lastRenderedPageBreak/>
        <w:t>Párrafo 3 - De la denuncia, investigación y sanción del acoso sexual</w:t>
      </w:r>
      <w:bookmarkEnd w:id="52"/>
      <w:bookmarkEnd w:id="53"/>
      <w:r w:rsidRPr="00327286">
        <w:t xml:space="preserve"> </w:t>
      </w:r>
    </w:p>
    <w:p w14:paraId="7793736C" w14:textId="77777777" w:rsidR="00C53808" w:rsidRPr="00327286" w:rsidRDefault="00C53808" w:rsidP="00C53808"/>
    <w:p w14:paraId="35CDE906" w14:textId="2F70E434" w:rsidR="001D69E6" w:rsidRPr="00327286" w:rsidRDefault="00761434" w:rsidP="006A5665">
      <w:pPr>
        <w:pStyle w:val="Articulo"/>
      </w:pPr>
      <w:r w:rsidRPr="00327286">
        <w:t>ARTICULO 6</w:t>
      </w:r>
      <w:r w:rsidR="009F174D">
        <w:t>6</w:t>
      </w:r>
      <w:r w:rsidR="001D69E6" w:rsidRPr="00327286">
        <w:t>º</w:t>
      </w:r>
    </w:p>
    <w:p w14:paraId="377160E6" w14:textId="2D3B07B0" w:rsidR="001D69E6" w:rsidRPr="00327286" w:rsidRDefault="001D69E6" w:rsidP="00953B83">
      <w:pPr>
        <w:jc w:val="both"/>
      </w:pPr>
      <w:r w:rsidRPr="00327286">
        <w:t>Se entenderá por acoso sexual el que una</w:t>
      </w:r>
      <w:r w:rsidR="00EA454D" w:rsidRPr="00327286">
        <w:t xml:space="preserve"> persona trabaj</w:t>
      </w:r>
      <w:r w:rsidR="003355BB" w:rsidRPr="00327286">
        <w:t>a</w:t>
      </w:r>
      <w:r w:rsidR="00EA454D" w:rsidRPr="00327286">
        <w:t>dora</w:t>
      </w:r>
      <w:r w:rsidRPr="00327286">
        <w:t xml:space="preserve"> realice en forma indebida, por cualquier medio, requerimientos de carácter sexual, no consentidos por quien los recibe y que amenacen o perjudiquen su situación laboral o sus oportunidades en el empleo. De conformidad al Art. 2 del Código del Trabajo, Art. 1 y 2 Ley Nº 18.620, Art. 1º Nº 1 a) Ley Nº 20.005 y Art. 1 N° 1 Ley Nº 20.607.</w:t>
      </w:r>
    </w:p>
    <w:p w14:paraId="5C0BCED0" w14:textId="77777777" w:rsidR="001D69E6" w:rsidRPr="00327286" w:rsidRDefault="001D69E6" w:rsidP="00953B83">
      <w:pPr>
        <w:jc w:val="both"/>
      </w:pPr>
      <w:r w:rsidRPr="00327286">
        <w:t xml:space="preserve">Las conductas de acoso sexual pueden presentarse tanto entre superior y subordinado (y viceversa), como entre pares. Su manifestación puede producirse por diversas vías, entre ellas el correo electrónico, cartas, mensajes, llamados telefónicos, regalos, tarjetas, y otras manifestaciones que impliquen una conducta sexual no deseada por la persona afectada que atente contra su dignidad. </w:t>
      </w:r>
    </w:p>
    <w:p w14:paraId="321E857C" w14:textId="77777777" w:rsidR="001D69E6" w:rsidRPr="00327286" w:rsidRDefault="001D69E6" w:rsidP="00953B83">
      <w:pPr>
        <w:jc w:val="both"/>
      </w:pPr>
      <w:r w:rsidRPr="00327286">
        <w:t xml:space="preserve">Asimismo, constituye acoso sexual el uso de términos de naturaleza o connotación sexual (escritos o verbales), insinuaciones sexuales, proposiciones sexuales, gestos obscenos que resulten insoportables, hostiles, humillantes u ofensivos, acercamientos corporales, roces u otras conductas físicas de naturaleza sexual que resulten ofensivas y no deseadas por la persona afectada. El trato ofensivo u hostil por el rechazo de las conductas anteriormente señaladas también es constitutivo de acoso sexual. </w:t>
      </w:r>
    </w:p>
    <w:p w14:paraId="3E1DAD3D" w14:textId="7761CFD2" w:rsidR="001D69E6" w:rsidRPr="00327286" w:rsidRDefault="001D69E6" w:rsidP="00953B83">
      <w:pPr>
        <w:pStyle w:val="Sinespaciado"/>
        <w:jc w:val="both"/>
        <w:rPr>
          <w:b/>
          <w:lang w:val="es-CL"/>
        </w:rPr>
      </w:pPr>
      <w:r w:rsidRPr="00327286">
        <w:rPr>
          <w:b/>
          <w:lang w:val="es-CL"/>
        </w:rPr>
        <w:t xml:space="preserve">En la </w:t>
      </w:r>
      <w:r w:rsidR="00561E1C" w:rsidRPr="00327286">
        <w:rPr>
          <w:b/>
          <w:lang w:val="es-CL"/>
        </w:rPr>
        <w:t>Entidad</w:t>
      </w:r>
      <w:r w:rsidR="00A859D4" w:rsidRPr="00327286">
        <w:rPr>
          <w:b/>
          <w:lang w:val="es-CL"/>
        </w:rPr>
        <w:t xml:space="preserve"> empleadora</w:t>
      </w:r>
      <w:r w:rsidRPr="00327286">
        <w:rPr>
          <w:b/>
          <w:lang w:val="es-CL"/>
        </w:rPr>
        <w:t xml:space="preserve"> serán consideradas, entre otras, como conductas constitutivas de acoso sexual las siguientes:</w:t>
      </w:r>
    </w:p>
    <w:p w14:paraId="775F25AF" w14:textId="77777777" w:rsidR="001D69E6" w:rsidRPr="00327286" w:rsidRDefault="001D69E6" w:rsidP="00953B83">
      <w:pPr>
        <w:pStyle w:val="Prrafodelista"/>
        <w:numPr>
          <w:ilvl w:val="0"/>
          <w:numId w:val="48"/>
        </w:numPr>
        <w:jc w:val="both"/>
      </w:pPr>
      <w:r w:rsidRPr="00327286">
        <w:t>Contacto físico no deseado, tales como: roces en el cuerpo de otro trabajador/a, palmadas en el cuerpo, etc.</w:t>
      </w:r>
    </w:p>
    <w:p w14:paraId="5EF9599F" w14:textId="77777777" w:rsidR="001D69E6" w:rsidRPr="00327286" w:rsidRDefault="001D69E6" w:rsidP="00953B83">
      <w:pPr>
        <w:pStyle w:val="Prrafodelista"/>
        <w:numPr>
          <w:ilvl w:val="0"/>
          <w:numId w:val="48"/>
        </w:numPr>
        <w:jc w:val="both"/>
      </w:pPr>
      <w:r w:rsidRPr="00327286">
        <w:t>Conducta verbal no deseada, tales como: insinuaciones de índole sexual molestas, proposiciones o presión para la actividad sexual, insistencia para una actividad social fuera del lugar de trabajo, después que haya quedado en claro que dicha insistencia es molesta, flirteos ofensivos, etc.</w:t>
      </w:r>
    </w:p>
    <w:p w14:paraId="7D8E86D7" w14:textId="77777777" w:rsidR="001D69E6" w:rsidRPr="00327286" w:rsidRDefault="001D69E6" w:rsidP="00953B83">
      <w:pPr>
        <w:pStyle w:val="Prrafodelista"/>
        <w:numPr>
          <w:ilvl w:val="0"/>
          <w:numId w:val="48"/>
        </w:numPr>
        <w:jc w:val="both"/>
      </w:pPr>
      <w:r w:rsidRPr="00327286">
        <w:t>Conducta no verbal de naturaleza sexual, tales como: exhibición de fotos sexualmente sugestivas o pornográficas, exhibición de objetos o materiales escritos de carácter sexual, correos electrónicos o cartas con intenciones sexuales, gestos obscenos, etc.</w:t>
      </w:r>
    </w:p>
    <w:p w14:paraId="5FD7DFCA" w14:textId="77777777" w:rsidR="001D69E6" w:rsidRPr="00327286" w:rsidRDefault="001D69E6" w:rsidP="00953B83">
      <w:pPr>
        <w:pStyle w:val="Sinespaciado"/>
        <w:jc w:val="both"/>
        <w:rPr>
          <w:sz w:val="10"/>
          <w:szCs w:val="10"/>
          <w:lang w:val="es-CL"/>
        </w:rPr>
      </w:pPr>
    </w:p>
    <w:p w14:paraId="77B1219F" w14:textId="340EC598" w:rsidR="001D69E6" w:rsidRPr="00327286" w:rsidRDefault="00761434" w:rsidP="00953B83">
      <w:pPr>
        <w:pStyle w:val="Articulo"/>
        <w:jc w:val="both"/>
      </w:pPr>
      <w:r w:rsidRPr="00327286">
        <w:t>ARTICULO 6</w:t>
      </w:r>
      <w:r w:rsidR="009F174D">
        <w:t>7</w:t>
      </w:r>
      <w:r w:rsidR="001D69E6" w:rsidRPr="00327286">
        <w:t>º</w:t>
      </w:r>
    </w:p>
    <w:p w14:paraId="6163B769" w14:textId="243CE11A" w:rsidR="001D69E6" w:rsidRPr="00327286" w:rsidRDefault="001D69E6" w:rsidP="00953B83">
      <w:pPr>
        <w:jc w:val="both"/>
      </w:pPr>
      <w:r w:rsidRPr="00327286">
        <w:t>Atendida la gravedad de los hechos, las medidas y sanciones que se aplicarán irán desde una amonestación verbal o escrita al trabajador acosador hasta el descuento de un 25% de la remuneración diaria de</w:t>
      </w:r>
      <w:r w:rsidR="009945D9" w:rsidRPr="00327286">
        <w:t xml:space="preserve"> </w:t>
      </w:r>
      <w:r w:rsidRPr="00327286">
        <w:t>l</w:t>
      </w:r>
      <w:r w:rsidR="009945D9" w:rsidRPr="00327286">
        <w:t>a persona trabajadora</w:t>
      </w:r>
      <w:r w:rsidRPr="00327286">
        <w:t xml:space="preserve"> acosador</w:t>
      </w:r>
      <w:r w:rsidR="0024150A" w:rsidRPr="00327286">
        <w:t>a</w:t>
      </w:r>
      <w:r w:rsidRPr="00327286">
        <w:t>, conforme a lo dispuesto en los Art. 6</w:t>
      </w:r>
      <w:r w:rsidR="0024150A" w:rsidRPr="00327286">
        <w:t>5</w:t>
      </w:r>
      <w:r w:rsidRPr="00327286">
        <w:t xml:space="preserve"> y siguientes de este Reglamento Interno, relativo a la aplicación general de sanciones. Lo anterior, es sin perjuicio que la </w:t>
      </w:r>
      <w:r w:rsidR="00561E1C" w:rsidRPr="00327286">
        <w:t>Entidad</w:t>
      </w:r>
      <w:r w:rsidR="00A859D4" w:rsidRPr="00327286">
        <w:t xml:space="preserve"> empleadora</w:t>
      </w:r>
      <w:r w:rsidRPr="00327286">
        <w:t xml:space="preserve"> pudiera, atendida la gravedad de los hechos, aplicar lo dispuesto en el Art. 160 Número 1 Letra b) del Código del Trabajo, es decir, terminar el contrato por conductas de acoso sexual.</w:t>
      </w:r>
    </w:p>
    <w:p w14:paraId="537B0E29" w14:textId="32DB1D20" w:rsidR="00C53808" w:rsidRPr="00327286" w:rsidRDefault="00C53808" w:rsidP="00953B83">
      <w:pPr>
        <w:jc w:val="both"/>
      </w:pPr>
      <w:r w:rsidRPr="00327286">
        <w:br w:type="page"/>
      </w:r>
    </w:p>
    <w:p w14:paraId="55FDACD5" w14:textId="7EA06CC7" w:rsidR="001D69E6" w:rsidRPr="00327286" w:rsidRDefault="00210EAE" w:rsidP="00953B83">
      <w:pPr>
        <w:pStyle w:val="Articulo"/>
        <w:jc w:val="both"/>
      </w:pPr>
      <w:r w:rsidRPr="00327286">
        <w:lastRenderedPageBreak/>
        <w:t>ARTICULO 6</w:t>
      </w:r>
      <w:r w:rsidR="009F174D">
        <w:t>8</w:t>
      </w:r>
      <w:r w:rsidR="001D69E6" w:rsidRPr="00327286">
        <w:t>º</w:t>
      </w:r>
    </w:p>
    <w:p w14:paraId="7FDC470F" w14:textId="4E94722B" w:rsidR="001D69E6" w:rsidRPr="00327286" w:rsidRDefault="001D69E6" w:rsidP="00953B83">
      <w:pPr>
        <w:jc w:val="both"/>
      </w:pPr>
      <w:r w:rsidRPr="00327286">
        <w:t xml:space="preserve">En conformidad a lo dispuesto en el Art. 154 Nº 12 del Código del Trabajo y Art. 1º Nº 3 Ley Nº 20.005, </w:t>
      </w:r>
      <w:r w:rsidR="007E0317" w:rsidRPr="00327286">
        <w:t xml:space="preserve">y el D.S. N° 21, </w:t>
      </w:r>
      <w:r w:rsidRPr="00327286">
        <w:t>e</w:t>
      </w:r>
      <w:r w:rsidR="007E0317" w:rsidRPr="00327286">
        <w:t>n el Anexo 7 de este</w:t>
      </w:r>
      <w:r w:rsidRPr="00327286">
        <w:t xml:space="preserve"> Reglamento</w:t>
      </w:r>
      <w:r w:rsidR="007E0317" w:rsidRPr="00327286">
        <w:t xml:space="preserve"> se </w:t>
      </w:r>
      <w:r w:rsidR="006A7565" w:rsidRPr="00327286">
        <w:t xml:space="preserve">encuentra el </w:t>
      </w:r>
      <w:r w:rsidR="00AD59EF" w:rsidRPr="00327286">
        <w:t>procedimiento de investigación</w:t>
      </w:r>
      <w:r w:rsidR="009B62AD" w:rsidRPr="00327286">
        <w:t xml:space="preserve"> y sanción del acoso laboral, sexual y violencia en el trabajo aplicable a la </w:t>
      </w:r>
      <w:r w:rsidR="00561E1C" w:rsidRPr="00327286">
        <w:t>entidad</w:t>
      </w:r>
      <w:r w:rsidR="009B62AD" w:rsidRPr="00327286">
        <w:t xml:space="preserve"> empleadora. </w:t>
      </w:r>
    </w:p>
    <w:p w14:paraId="418C56BF" w14:textId="77777777" w:rsidR="00DF1BC2" w:rsidRPr="00327286" w:rsidRDefault="00DF1BC2" w:rsidP="00953B83">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p>
    <w:p w14:paraId="379FD319" w14:textId="77777777" w:rsidR="00433A0C" w:rsidRPr="00327286" w:rsidRDefault="00433A0C" w:rsidP="00953B83">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r w:rsidRPr="00327286">
        <w:rPr>
          <w:rFonts w:cs="Arial"/>
          <w:color w:val="595054"/>
          <w:sz w:val="20"/>
          <w:szCs w:val="20"/>
        </w:rPr>
        <w:t>Cada entidad empleadora debe definir su propio procedimiento de investigación y sanción para el acoso laboral, sexual y la violencia en el trabajo. No obstante, ACHS dispone de un documento que puede ser útil para las entidades empleadoras, el cual está disponible para sus adheridos. Para acceder a este documento, puede solicitarlo a su asesor experto de ACHS.</w:t>
      </w:r>
    </w:p>
    <w:p w14:paraId="37620013" w14:textId="77777777" w:rsidR="00E821B5" w:rsidRPr="00327286" w:rsidRDefault="00433A0C" w:rsidP="00953B83">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r w:rsidRPr="00327286">
        <w:rPr>
          <w:rFonts w:cs="Arial"/>
          <w:color w:val="595054"/>
          <w:sz w:val="20"/>
          <w:szCs w:val="20"/>
        </w:rPr>
        <w:t>Es importante señalar que la entidad empleadora debe incorporar este procedimiento de investigación como un anexo adicional a su reglamento interno.</w:t>
      </w:r>
    </w:p>
    <w:p w14:paraId="1FBD72C4" w14:textId="09B672E2" w:rsidR="001D69E6" w:rsidRPr="00327286" w:rsidRDefault="001D69E6" w:rsidP="00953B83">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bCs/>
          <w:color w:val="004C14"/>
          <w:sz w:val="20"/>
          <w:szCs w:val="20"/>
        </w:rPr>
      </w:pPr>
      <w:r w:rsidRPr="00327286">
        <w:rPr>
          <w:rFonts w:cs="Arial"/>
          <w:b/>
          <w:bCs/>
          <w:color w:val="004C14"/>
          <w:sz w:val="20"/>
          <w:szCs w:val="20"/>
        </w:rPr>
        <w:t>ESTE CUADRO ES EXPLICATIVO Y DEBE SER ELIMINADO AL FORMALIZAR EL DOCUMENTO</w:t>
      </w:r>
    </w:p>
    <w:p w14:paraId="5C402F75" w14:textId="77777777" w:rsidR="00DF1BC2" w:rsidRPr="00327286" w:rsidRDefault="00DF1BC2" w:rsidP="00953B83">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color w:val="595054"/>
          <w:sz w:val="20"/>
          <w:szCs w:val="20"/>
        </w:rPr>
      </w:pPr>
    </w:p>
    <w:p w14:paraId="41E87F00" w14:textId="77777777" w:rsidR="001D69E6" w:rsidRPr="00327286" w:rsidRDefault="001D69E6" w:rsidP="00953B83">
      <w:pPr>
        <w:pStyle w:val="Sinespaciado"/>
        <w:jc w:val="both"/>
        <w:rPr>
          <w:lang w:val="es-CL"/>
        </w:rPr>
      </w:pPr>
    </w:p>
    <w:p w14:paraId="7B123F72" w14:textId="77777777" w:rsidR="00381FC4" w:rsidRPr="00327286" w:rsidRDefault="00381FC4" w:rsidP="00953B83">
      <w:pPr>
        <w:pStyle w:val="Ttulo3"/>
        <w:jc w:val="both"/>
      </w:pPr>
    </w:p>
    <w:p w14:paraId="389C66AF" w14:textId="3EF096A1" w:rsidR="001D69E6" w:rsidRPr="00327286" w:rsidRDefault="00726976" w:rsidP="00953B83">
      <w:pPr>
        <w:pStyle w:val="Ttulo3"/>
        <w:jc w:val="both"/>
      </w:pPr>
      <w:bookmarkStart w:id="55" w:name="_Toc222121524"/>
      <w:r w:rsidRPr="00327286">
        <w:t xml:space="preserve">Párrafo 4 – </w:t>
      </w:r>
      <w:r w:rsidR="003A4910" w:rsidRPr="00327286">
        <w:t>D</w:t>
      </w:r>
      <w:r w:rsidRPr="00327286">
        <w:t>e la vulneración de derechos fundamentales en contexto laboral</w:t>
      </w:r>
      <w:bookmarkEnd w:id="55"/>
    </w:p>
    <w:p w14:paraId="056E6983" w14:textId="77777777" w:rsidR="00381FC4" w:rsidRPr="00327286" w:rsidRDefault="00381FC4" w:rsidP="00953B83">
      <w:pPr>
        <w:pStyle w:val="Articulo"/>
        <w:jc w:val="both"/>
      </w:pPr>
    </w:p>
    <w:p w14:paraId="2B15F064" w14:textId="25FC06A0" w:rsidR="001D69E6" w:rsidRPr="00327286" w:rsidRDefault="00761434" w:rsidP="00953B83">
      <w:pPr>
        <w:pStyle w:val="Articulo"/>
        <w:jc w:val="both"/>
      </w:pPr>
      <w:r w:rsidRPr="00327286">
        <w:t>ARTICULO 6</w:t>
      </w:r>
      <w:r w:rsidR="00C06DF4">
        <w:t>9</w:t>
      </w:r>
      <w:r w:rsidR="00A8783D" w:rsidRPr="00327286">
        <w:t>°</w:t>
      </w:r>
    </w:p>
    <w:p w14:paraId="4D02EE8A" w14:textId="28EA0AC2" w:rsidR="00FE7720" w:rsidRPr="00327286" w:rsidRDefault="00FE7720" w:rsidP="00953B83">
      <w:pPr>
        <w:jc w:val="both"/>
      </w:pPr>
      <w:r w:rsidRPr="00327286">
        <w:t>Los derechos fundamentales son aquellos derechos inherentes a la</w:t>
      </w:r>
      <w:r w:rsidR="00257499" w:rsidRPr="00327286">
        <w:t>s</w:t>
      </w:r>
      <w:r w:rsidRPr="00327286">
        <w:t xml:space="preserve"> persona</w:t>
      </w:r>
      <w:r w:rsidR="006369E1" w:rsidRPr="00327286">
        <w:t>s trabajadoras</w:t>
      </w:r>
      <w:r w:rsidRPr="00327286">
        <w:t xml:space="preserve">, reconocidos de forma legal y protegidos procesalmente. Corresponden a todos los seres humanos dotados de </w:t>
      </w:r>
      <w:r w:rsidR="00A23D88" w:rsidRPr="00327286">
        <w:t>estatus</w:t>
      </w:r>
      <w:r w:rsidRPr="00327286">
        <w:t xml:space="preserve"> de personas o ciudadanos con capacidad de obrar. El titular de estos derechos, cuando son vulnerados dentro de la </w:t>
      </w:r>
      <w:r w:rsidR="00561E1C" w:rsidRPr="00327286">
        <w:t>entidad</w:t>
      </w:r>
      <w:r w:rsidR="00A859D4" w:rsidRPr="00327286">
        <w:t xml:space="preserve"> empleadora</w:t>
      </w:r>
      <w:r w:rsidRPr="00327286">
        <w:t>, tiene la facultad de exigir su respeto y observancia, pudiendo acudir al órgano administrativo competente, sin perjuicio de recurrir a los Tribunales de Justicia, a quienes les corresponde en última instancia proporcionar el amparo de estos derechos.</w:t>
      </w:r>
      <w:r w:rsidR="00C6730E" w:rsidRPr="00327286">
        <w:t xml:space="preserve"> Se incorporan dentro de la vulneración de derechos fundamentales en contexto laboral el acoso sexual, acoso laboral, discriminación laboral y menoscabo por teletrabajo</w:t>
      </w:r>
      <w:r w:rsidR="00DB3D78" w:rsidRPr="00327286">
        <w:t>.</w:t>
      </w:r>
    </w:p>
    <w:p w14:paraId="03B3F77C" w14:textId="2CD3C36B" w:rsidR="001D69E6" w:rsidRPr="00327286" w:rsidRDefault="00726976" w:rsidP="00953B83">
      <w:pPr>
        <w:jc w:val="both"/>
      </w:pPr>
      <w:r w:rsidRPr="00327286">
        <w:t xml:space="preserve">Se entenderá como </w:t>
      </w:r>
      <w:r w:rsidRPr="00327286">
        <w:rPr>
          <w:b/>
          <w:bCs/>
        </w:rPr>
        <w:t>acoso laboral</w:t>
      </w:r>
      <w:r w:rsidR="001D69E6" w:rsidRPr="00327286">
        <w:t xml:space="preserve">, toda conducta que constituya agresión u hostigamiento reiterados, ejercida por el empleador o por uno o más trabajadores, en contra de otro u otros trabajadores, por cualquier medio, y que tenga como resultado para el o los afectados su menoscabo, maltrato o humillación, o bien que amenace o perjudique su situación laboral o sus oportunidades en el empleo, </w:t>
      </w:r>
      <w:r w:rsidR="00A04774" w:rsidRPr="00327286">
        <w:t>de acuerdo con el</w:t>
      </w:r>
      <w:r w:rsidR="001D69E6" w:rsidRPr="00327286">
        <w:t xml:space="preserve"> Art. 2 del Código del Trabajo y Art. 1 N° 1 Ley Nº 20.607.</w:t>
      </w:r>
    </w:p>
    <w:p w14:paraId="29E71111" w14:textId="77777777" w:rsidR="001D69E6" w:rsidRPr="00327286" w:rsidRDefault="001D69E6" w:rsidP="00953B83">
      <w:pPr>
        <w:pStyle w:val="Sinespaciado"/>
        <w:jc w:val="both"/>
        <w:rPr>
          <w:lang w:val="es-CL"/>
        </w:rPr>
      </w:pPr>
      <w:r w:rsidRPr="00327286">
        <w:rPr>
          <w:lang w:val="es-CL"/>
        </w:rPr>
        <w:t>En consecuencia, para estar en presencia de acoso laboral:</w:t>
      </w:r>
    </w:p>
    <w:p w14:paraId="6483C07A" w14:textId="45BB27A2" w:rsidR="001D69E6" w:rsidRPr="00327286" w:rsidRDefault="001D69E6" w:rsidP="00953B83">
      <w:pPr>
        <w:pStyle w:val="Prrafodelista"/>
        <w:ind w:left="426"/>
        <w:jc w:val="both"/>
      </w:pPr>
      <w:r w:rsidRPr="00327286">
        <w:t xml:space="preserve">Deben existir conductas que impliquen una agresión moral o física hacia él o </w:t>
      </w:r>
      <w:r w:rsidR="00A859D4" w:rsidRPr="00327286">
        <w:t>Las personas trabajadoras</w:t>
      </w:r>
      <w:r w:rsidRPr="00327286">
        <w:t xml:space="preserve"> afectados o que sean contrarias a la dignidad de la persona, así como las molestias o burlas insistentes en su contra, además de la incitación a hacer algo, siempre que todas dichas conductas se ejerzan en forma reiterada, cualquiera sea el medio por el cual se someta a los afectados a tales agresiones u hostigamientos.</w:t>
      </w:r>
    </w:p>
    <w:p w14:paraId="09DE742D" w14:textId="11A7531E" w:rsidR="001D69E6" w:rsidRPr="00327286" w:rsidRDefault="001D69E6" w:rsidP="00953B83">
      <w:pPr>
        <w:pStyle w:val="Prrafodelista"/>
        <w:ind w:left="426"/>
        <w:jc w:val="both"/>
      </w:pPr>
      <w:r w:rsidRPr="00327286">
        <w:t xml:space="preserve">Tales conductas deben ocasionar menoscabo, maltrato o humillación al o </w:t>
      </w:r>
      <w:r w:rsidR="002F53D8" w:rsidRPr="00327286">
        <w:t>l</w:t>
      </w:r>
      <w:r w:rsidR="00A859D4" w:rsidRPr="00327286">
        <w:t>as personas trabajadoras</w:t>
      </w:r>
      <w:r w:rsidRPr="00327286">
        <w:t xml:space="preserve"> afectados, debiendo entenderse por tales, según ya se precisará, cualquier acto que cause mengua o descredito en su honra o fama o que implique tratar mal de palabra u obra o que los hiera en su amor propio </w:t>
      </w:r>
      <w:r w:rsidRPr="00327286">
        <w:lastRenderedPageBreak/>
        <w:t>o en su dignidad, o bien, que amenacen o perjudiquen la situación laboral o las oportunidades de empleo de dichos afectados.</w:t>
      </w:r>
    </w:p>
    <w:p w14:paraId="5A49FD17" w14:textId="097337C1" w:rsidR="00DF1BC2" w:rsidRPr="00327286" w:rsidRDefault="001D69E6" w:rsidP="00953B83">
      <w:pPr>
        <w:pStyle w:val="Prrafodelista"/>
        <w:ind w:left="426"/>
        <w:jc w:val="both"/>
      </w:pPr>
      <w:r w:rsidRPr="00327286">
        <w:t>Estas conductas deben ser ejercidas por el empleador o por uno o más trabajadores (sujeto activo), debiendo, a su vez, dirigirse tales acciones en contra de uno o más trabajadores (sujetos pasivos).</w:t>
      </w:r>
    </w:p>
    <w:p w14:paraId="69220BA4" w14:textId="77777777" w:rsidR="009C627F" w:rsidRPr="00327286" w:rsidRDefault="009C627F" w:rsidP="00953B83">
      <w:pPr>
        <w:spacing w:after="0" w:line="240" w:lineRule="auto"/>
        <w:jc w:val="both"/>
      </w:pPr>
    </w:p>
    <w:p w14:paraId="5B842EB1" w14:textId="13FD701C" w:rsidR="00726976" w:rsidRPr="00327286" w:rsidRDefault="00FF7E49" w:rsidP="00953B83">
      <w:pPr>
        <w:jc w:val="both"/>
      </w:pPr>
      <w:r w:rsidRPr="00327286">
        <w:t xml:space="preserve">Los actos de </w:t>
      </w:r>
      <w:r w:rsidRPr="00327286">
        <w:rPr>
          <w:b/>
          <w:bCs/>
        </w:rPr>
        <w:t xml:space="preserve">discriminación laboral </w:t>
      </w:r>
      <w:r w:rsidRPr="00327286">
        <w:t>(de conformidad al Art 2 inciso 4 del Código del Trabajo, Art. 11 Ley Nº 21.155 y Art. 1 N° 1 Ley Nº 20.940), son las distinciones, exclusiones o preferencias basadas en motivos de raza, color, sexo, maternidad, lactancia materna, amamantamiento, edad, estado civil, sindicación, religión, opinión política, nacionalidad, ascendencia nacional, situación socioeconómica, idioma, creencias, participación en organizaciones gremiales, orientación sexual, id</w:t>
      </w:r>
      <w:r w:rsidR="00561E1C" w:rsidRPr="00327286">
        <w:t>entidad</w:t>
      </w:r>
      <w:r w:rsidRPr="00327286">
        <w:t xml:space="preserve"> de género, filiación, apariencia personal, enfermedad o discapacidad u origen social, que tengan por objeto anular o alterar la igualdad de oportunidades o de trato en el empleo y la ocupación. </w:t>
      </w:r>
    </w:p>
    <w:p w14:paraId="19DB2C4C" w14:textId="083F1410" w:rsidR="00726976" w:rsidRPr="00327286" w:rsidRDefault="00726976" w:rsidP="00953B83">
      <w:pPr>
        <w:spacing w:after="0" w:line="240" w:lineRule="auto"/>
        <w:jc w:val="both"/>
      </w:pPr>
    </w:p>
    <w:p w14:paraId="14E6776C" w14:textId="47B1B54C" w:rsidR="00FF7E49" w:rsidRPr="00327286" w:rsidRDefault="00FF7E49" w:rsidP="00953B83">
      <w:pPr>
        <w:jc w:val="both"/>
      </w:pPr>
      <w:r w:rsidRPr="00327286">
        <w:t xml:space="preserve">El teletrabajo es aquel en que los servicios son prestados mediante la utilización de medios tecnológicos, informáticos o de telecomunicaciones, o si tales servicios deben reportarse mediante estos medios. El trabajo a distancia es aquel en que el trabajador presta sus servicios, total o parcialmente, desde su domicilio u otro lugar o lugares distintos a los establecimientos, instalaciones o faenas de la </w:t>
      </w:r>
      <w:r w:rsidR="00561E1C" w:rsidRPr="00327286">
        <w:t>entidad</w:t>
      </w:r>
      <w:r w:rsidR="00A859D4" w:rsidRPr="00327286">
        <w:t xml:space="preserve"> empleadora</w:t>
      </w:r>
      <w:r w:rsidRPr="00327286">
        <w:t xml:space="preserve">. Se entenderá como </w:t>
      </w:r>
      <w:r w:rsidRPr="00327286">
        <w:rPr>
          <w:b/>
          <w:bCs/>
        </w:rPr>
        <w:t>menoscabo por teletrabajo o tele distancia</w:t>
      </w:r>
      <w:r w:rsidRPr="00327286">
        <w:t xml:space="preserve"> </w:t>
      </w:r>
      <w:r w:rsidR="00C72612" w:rsidRPr="00327286">
        <w:t xml:space="preserve">todo hecho o circunstancia que determine una disminución del nivel socio-económico del trabajador en la </w:t>
      </w:r>
      <w:r w:rsidR="00561E1C" w:rsidRPr="00327286">
        <w:t>entidad</w:t>
      </w:r>
      <w:r w:rsidR="00A859D4" w:rsidRPr="00327286">
        <w:t xml:space="preserve"> empleadora</w:t>
      </w:r>
      <w:r w:rsidR="00C72612" w:rsidRPr="00327286">
        <w:t>, tales como mayores gastos, una mayor relación de subordinación o dependencia, condiciones ambientales adversas, disminución de ingreso, etc.</w:t>
      </w:r>
    </w:p>
    <w:p w14:paraId="50AD9E4A" w14:textId="77777777" w:rsidR="00726976" w:rsidRPr="00327286" w:rsidRDefault="00726976" w:rsidP="00953B83">
      <w:pPr>
        <w:spacing w:after="0" w:line="240" w:lineRule="auto"/>
        <w:jc w:val="both"/>
        <w:rPr>
          <w:rFonts w:cs="Arial"/>
        </w:rPr>
      </w:pPr>
    </w:p>
    <w:p w14:paraId="268C7E45" w14:textId="247B5EA0" w:rsidR="001D69E6" w:rsidRPr="00327286" w:rsidRDefault="00761434" w:rsidP="00953B83">
      <w:pPr>
        <w:pStyle w:val="Articulo"/>
        <w:jc w:val="both"/>
      </w:pPr>
      <w:r w:rsidRPr="00327286">
        <w:t xml:space="preserve">ARTICULO </w:t>
      </w:r>
      <w:r w:rsidR="00C06DF4">
        <w:t>70</w:t>
      </w:r>
      <w:r w:rsidR="006F0BDA">
        <w:t>°</w:t>
      </w:r>
    </w:p>
    <w:p w14:paraId="0B5AA136" w14:textId="10B8C89B" w:rsidR="00303C31" w:rsidRPr="00327286" w:rsidRDefault="001D69E6" w:rsidP="00953B83">
      <w:pPr>
        <w:jc w:val="both"/>
      </w:pPr>
      <w:r w:rsidRPr="00327286">
        <w:t>Atendida la gravedad de los hechos, las medidas y sanciones que se aplicarán irán desde una amonestación verbal o escrita al trabajador acosador hasta el descuento de un 25% de la remuneración diaria del trabajador acosador, conforme a lo dispuesto en los Art. 7</w:t>
      </w:r>
      <w:r w:rsidR="0076741F" w:rsidRPr="00327286">
        <w:t>5</w:t>
      </w:r>
      <w:r w:rsidRPr="00327286">
        <w:t xml:space="preserve"> al 7</w:t>
      </w:r>
      <w:r w:rsidR="0076741F" w:rsidRPr="00327286">
        <w:t>8</w:t>
      </w:r>
      <w:r w:rsidRPr="00327286">
        <w:t xml:space="preserve"> de este Reglamento Interno, relativo a la aplicación general de sanciones. Lo anterior, es sin perjuicio que la </w:t>
      </w:r>
      <w:r w:rsidR="00561E1C" w:rsidRPr="00327286">
        <w:t>Entidad</w:t>
      </w:r>
      <w:r w:rsidR="00A859D4" w:rsidRPr="00327286">
        <w:t xml:space="preserve"> empleadora</w:t>
      </w:r>
      <w:r w:rsidRPr="00327286">
        <w:t xml:space="preserve"> pudiera, atendida la gravedad de los hechos, aplicar lo dispuesto en el Art. 160 Número 1 Letra f) del Código del Trabajo, es decir, terminar el contrato por conductas de acoso laboral.</w:t>
      </w:r>
      <w:r w:rsidR="00303C31" w:rsidRPr="00327286">
        <w:br w:type="page"/>
      </w:r>
      <w:bookmarkEnd w:id="54"/>
    </w:p>
    <w:p w14:paraId="62FCD4DB" w14:textId="1BDF4F01" w:rsidR="001D69E6" w:rsidRPr="00327286" w:rsidRDefault="00392D9C" w:rsidP="00F67695">
      <w:pPr>
        <w:pStyle w:val="Ttulo2"/>
      </w:pPr>
      <w:bookmarkStart w:id="56" w:name="_Toc9896476"/>
      <w:bookmarkStart w:id="57" w:name="_Toc222121525"/>
      <w:r w:rsidRPr="00327286">
        <w:lastRenderedPageBreak/>
        <w:t>Capítulo XI</w:t>
      </w:r>
      <w:r w:rsidR="00A50E7D" w:rsidRPr="00327286">
        <w:t>I</w:t>
      </w:r>
      <w:r w:rsidRPr="00327286">
        <w:t xml:space="preserve"> - Las obligaciones de la </w:t>
      </w:r>
      <w:bookmarkEnd w:id="56"/>
      <w:r w:rsidR="00561E1C" w:rsidRPr="00327286">
        <w:t>entidad</w:t>
      </w:r>
      <w:r w:rsidR="005C5F0C" w:rsidRPr="00327286">
        <w:t xml:space="preserve"> empleadora</w:t>
      </w:r>
      <w:bookmarkEnd w:id="57"/>
    </w:p>
    <w:p w14:paraId="535FFC95" w14:textId="4655F65F" w:rsidR="001D69E6" w:rsidRPr="00327286" w:rsidRDefault="00210EAE" w:rsidP="00303C31">
      <w:pPr>
        <w:pStyle w:val="Articulo"/>
      </w:pPr>
      <w:r w:rsidRPr="00327286">
        <w:t>ARTICULO 7</w:t>
      </w:r>
      <w:r w:rsidR="00C06DF4">
        <w:t>1</w:t>
      </w:r>
      <w:r w:rsidR="001D69E6" w:rsidRPr="00327286">
        <w:t>°</w:t>
      </w:r>
    </w:p>
    <w:p w14:paraId="2469C06A" w14:textId="3642907C" w:rsidR="001D69E6" w:rsidRPr="00327286" w:rsidRDefault="001D69E6" w:rsidP="00303C31">
      <w:r w:rsidRPr="00327286">
        <w:t>La</w:t>
      </w:r>
      <w:r w:rsidR="00DF1BC2" w:rsidRPr="00327286">
        <w:t xml:space="preserve"> </w:t>
      </w:r>
      <w:sdt>
        <w:sdtPr>
          <w:rPr>
            <w:b/>
            <w:color w:val="004C14"/>
          </w:rPr>
          <w:alias w:val="Empresa/Organización"/>
          <w:tag w:val=""/>
          <w:id w:val="-379719139"/>
          <w:placeholder>
            <w:docPart w:val="3836B9C6C09B4E5A8323376F627006CA"/>
          </w:placeholder>
          <w:showingPlcHdr/>
          <w:dataBinding w:prefixMappings="xmlns:ns0='http://schemas.openxmlformats.org/officeDocument/2006/extended-properties' " w:xpath="/ns0:Properties[1]/ns0:Company[1]" w:storeItemID="{6668398D-A668-4E3E-A5EB-62B293D839F1}"/>
          <w:text/>
        </w:sdtPr>
        <w:sdtContent>
          <w:r w:rsidR="00720CD9" w:rsidRPr="00327286">
            <w:rPr>
              <w:rStyle w:val="Textodelmarcadordeposicin"/>
            </w:rPr>
            <w:t>[Compañía]</w:t>
          </w:r>
        </w:sdtContent>
      </w:sdt>
      <w:r w:rsidRPr="00327286">
        <w:t xml:space="preserve"> con la finalidad de proteger la persona y dignidad de cada </w:t>
      </w:r>
      <w:r w:rsidR="00C06DF4" w:rsidRPr="00327286">
        <w:t>una</w:t>
      </w:r>
      <w:r w:rsidRPr="00327286">
        <w:t xml:space="preserve"> de </w:t>
      </w:r>
      <w:r w:rsidR="005C5F0C" w:rsidRPr="00327286">
        <w:t>las personas trabajadoras</w:t>
      </w:r>
      <w:r w:rsidRPr="00327286">
        <w:t>, se obliga a:</w:t>
      </w:r>
    </w:p>
    <w:p w14:paraId="1ED33B31" w14:textId="77777777" w:rsidR="001D69E6" w:rsidRPr="00327286" w:rsidRDefault="001D69E6" w:rsidP="00953B83">
      <w:pPr>
        <w:jc w:val="both"/>
      </w:pPr>
      <w:r w:rsidRPr="00327286">
        <w:rPr>
          <w:b/>
          <w:bCs/>
          <w:color w:val="13C045"/>
        </w:rPr>
        <w:t xml:space="preserve">1. </w:t>
      </w:r>
      <w:r w:rsidRPr="00327286">
        <w:t>Pagar las remuneraciones en conformidad a las estipulaciones legales, contractuales o convencionales (montos, ajustes, periodicidad, etc.).</w:t>
      </w:r>
    </w:p>
    <w:p w14:paraId="198043E7" w14:textId="6798B87C" w:rsidR="001D69E6" w:rsidRPr="00327286" w:rsidRDefault="001D69E6" w:rsidP="00953B83">
      <w:pPr>
        <w:jc w:val="both"/>
      </w:pPr>
      <w:r w:rsidRPr="00327286">
        <w:rPr>
          <w:b/>
          <w:bCs/>
          <w:color w:val="13C045"/>
        </w:rPr>
        <w:t xml:space="preserve">2. </w:t>
      </w:r>
      <w:r w:rsidRPr="00327286">
        <w:t xml:space="preserve">Adoptar las medidas necesarias para la protección eficaz de la vida y de la salud de </w:t>
      </w:r>
      <w:r w:rsidR="00A859D4" w:rsidRPr="00327286">
        <w:t>Las personas trabajadoras</w:t>
      </w:r>
      <w:r w:rsidRPr="00327286">
        <w:t xml:space="preserve">, manteniendo las condiciones adecuadas de Higiene y Seguridad en los lugares de trabajo, como también los implementos necesarios para prevenir accidentes y enfermedades profesionales </w:t>
      </w:r>
      <w:r w:rsidR="00A04774" w:rsidRPr="00327286">
        <w:t>de acuerdo con</w:t>
      </w:r>
      <w:r w:rsidRPr="00327286">
        <w:t xml:space="preserve"> la Ley Nº 16.744 y al Decreto Supremo Nº 594, además del cumplimiento de las instrucciones de los organismos competentes.</w:t>
      </w:r>
    </w:p>
    <w:p w14:paraId="38103EC0" w14:textId="5AF650C9" w:rsidR="001D69E6" w:rsidRPr="00327286" w:rsidRDefault="001D69E6" w:rsidP="00953B83">
      <w:pPr>
        <w:jc w:val="both"/>
      </w:pPr>
      <w:r w:rsidRPr="00327286">
        <w:rPr>
          <w:b/>
          <w:bCs/>
          <w:color w:val="13C045"/>
        </w:rPr>
        <w:t>3.</w:t>
      </w:r>
      <w:r w:rsidRPr="00327286">
        <w:rPr>
          <w:b/>
          <w:bCs/>
          <w:color w:val="009BCF" w:themeColor="accent2"/>
        </w:rPr>
        <w:t xml:space="preserve"> </w:t>
      </w:r>
      <w:r w:rsidRPr="00327286">
        <w:t xml:space="preserve">Dar </w:t>
      </w:r>
      <w:r w:rsidR="00814FB0" w:rsidRPr="00327286">
        <w:t>a las personas trabajadoras</w:t>
      </w:r>
      <w:r w:rsidRPr="00327286">
        <w:t xml:space="preserve"> ocupación efectiva y en las labores convenidas, salvo en situaciones de caso fortuito o fuerza mayor.</w:t>
      </w:r>
    </w:p>
    <w:p w14:paraId="67DF2C01" w14:textId="68B333A7" w:rsidR="001D69E6" w:rsidRPr="00327286" w:rsidRDefault="001D69E6" w:rsidP="00953B83">
      <w:pPr>
        <w:jc w:val="both"/>
      </w:pPr>
      <w:r w:rsidRPr="00327286">
        <w:rPr>
          <w:b/>
          <w:bCs/>
          <w:color w:val="13C045"/>
        </w:rPr>
        <w:t>4.</w:t>
      </w:r>
      <w:r w:rsidRPr="00327286">
        <w:rPr>
          <w:b/>
          <w:bCs/>
          <w:color w:val="009BCF" w:themeColor="accent2"/>
        </w:rPr>
        <w:t xml:space="preserve"> </w:t>
      </w:r>
      <w:r w:rsidRPr="00327286">
        <w:t xml:space="preserve">Colaborar, de conformidad a sus medios y a las políticas, procedimientos y recursos que anualmente se aprueben por parte de la administración con dicho objeto, al perfeccionamiento profesional de sus trabajadores, </w:t>
      </w:r>
      <w:r w:rsidR="00A04774" w:rsidRPr="00327286">
        <w:t>de acuerdo con</w:t>
      </w:r>
      <w:r w:rsidRPr="00327286">
        <w:t xml:space="preserve"> los programas de capacitación que diseñe.</w:t>
      </w:r>
    </w:p>
    <w:p w14:paraId="0606E016" w14:textId="3ABBAB49" w:rsidR="001D69E6" w:rsidRPr="00327286" w:rsidRDefault="001D69E6" w:rsidP="00953B83">
      <w:pPr>
        <w:jc w:val="both"/>
      </w:pPr>
      <w:r w:rsidRPr="00327286">
        <w:rPr>
          <w:b/>
          <w:bCs/>
          <w:color w:val="13C045"/>
        </w:rPr>
        <w:t>5.</w:t>
      </w:r>
      <w:r w:rsidRPr="00327286">
        <w:rPr>
          <w:b/>
          <w:bCs/>
          <w:color w:val="009BCF" w:themeColor="accent2"/>
        </w:rPr>
        <w:t xml:space="preserve"> </w:t>
      </w:r>
      <w:r w:rsidRPr="00327286">
        <w:t xml:space="preserve">Cumplir, en general, las normas contractuales y legales, respetando los derechos fundamentales de </w:t>
      </w:r>
      <w:r w:rsidR="00A859D4" w:rsidRPr="00327286">
        <w:t>Las personas trabajadoras</w:t>
      </w:r>
      <w:r w:rsidRPr="00327286">
        <w:t xml:space="preserve">. Asimismo, la </w:t>
      </w:r>
      <w:r w:rsidR="00561E1C" w:rsidRPr="00327286">
        <w:t>Entidad</w:t>
      </w:r>
      <w:r w:rsidR="00A859D4" w:rsidRPr="00327286">
        <w:t xml:space="preserve"> empleadora</w:t>
      </w:r>
      <w:r w:rsidRPr="00327286">
        <w:t xml:space="preserve"> garantizará un ambiente laboral digno y de mutuo respeto entre </w:t>
      </w:r>
      <w:r w:rsidR="00A859D4" w:rsidRPr="00327286">
        <w:t>Las personas trabajadoras</w:t>
      </w:r>
      <w:r w:rsidRPr="00327286">
        <w:t>.</w:t>
      </w:r>
    </w:p>
    <w:p w14:paraId="40AAB7F4" w14:textId="3B309623" w:rsidR="001D69E6" w:rsidRPr="00327286" w:rsidRDefault="001D69E6" w:rsidP="00953B83">
      <w:pPr>
        <w:jc w:val="both"/>
      </w:pPr>
      <w:r w:rsidRPr="00327286">
        <w:rPr>
          <w:b/>
          <w:bCs/>
          <w:color w:val="13C045"/>
        </w:rPr>
        <w:t xml:space="preserve">6. </w:t>
      </w:r>
      <w:r w:rsidRPr="00327286">
        <w:t xml:space="preserve">Respetar el principio de igualdad de remuneraciones entre hombres y mujeres que desempeñen un mismo trabajo. No obstante, la </w:t>
      </w:r>
      <w:r w:rsidR="00561E1C" w:rsidRPr="00327286">
        <w:t>Entidad</w:t>
      </w:r>
      <w:r w:rsidR="00A859D4" w:rsidRPr="00327286">
        <w:t xml:space="preserve"> empleadora</w:t>
      </w:r>
      <w:r w:rsidRPr="00327286">
        <w:t xml:space="preserve"> podrá establecer diferencias en las remuneraciones fundadas en criterios objetivos, entre otras razones, en las capacidades, calificaciones, idoneidad, responsabilidad o productividad de </w:t>
      </w:r>
      <w:r w:rsidR="00A859D4" w:rsidRPr="00327286">
        <w:t>Las personas trabajadoras</w:t>
      </w:r>
      <w:r w:rsidRPr="00327286">
        <w:t>.</w:t>
      </w:r>
    </w:p>
    <w:p w14:paraId="28C2BF11" w14:textId="6087CA02" w:rsidR="001D69E6" w:rsidRPr="00327286" w:rsidRDefault="001D69E6" w:rsidP="00953B83">
      <w:pPr>
        <w:jc w:val="both"/>
      </w:pPr>
      <w:r w:rsidRPr="00327286">
        <w:rPr>
          <w:b/>
          <w:bCs/>
          <w:color w:val="13C045"/>
        </w:rPr>
        <w:t>7.</w:t>
      </w:r>
      <w:r w:rsidRPr="00327286">
        <w:rPr>
          <w:b/>
          <w:bCs/>
          <w:color w:val="009BCF" w:themeColor="accent2"/>
        </w:rPr>
        <w:t xml:space="preserve"> </w:t>
      </w:r>
      <w:r w:rsidRPr="00327286">
        <w:t xml:space="preserve">Realizar controles periódicos y en forma universal o general de las distintas herramientas de trabajo que proporciona la </w:t>
      </w:r>
      <w:r w:rsidR="00561E1C" w:rsidRPr="00327286">
        <w:t>Entidad</w:t>
      </w:r>
      <w:r w:rsidR="00A859D4" w:rsidRPr="00327286">
        <w:t xml:space="preserve"> empleadora</w:t>
      </w:r>
      <w:r w:rsidRPr="00327286">
        <w:t xml:space="preserve"> a sus trabajadores, a través de medios idóneos, no afectando la intimidad, vida privada o la honra de estos.</w:t>
      </w:r>
    </w:p>
    <w:p w14:paraId="7E1C9981" w14:textId="268BAEF9" w:rsidR="001D69E6" w:rsidRPr="00327286" w:rsidRDefault="001D69E6" w:rsidP="00953B83">
      <w:pPr>
        <w:jc w:val="both"/>
      </w:pPr>
      <w:r w:rsidRPr="00327286">
        <w:rPr>
          <w:b/>
          <w:bCs/>
          <w:color w:val="13C045"/>
        </w:rPr>
        <w:t xml:space="preserve">8. </w:t>
      </w:r>
      <w:r w:rsidRPr="00327286">
        <w:t xml:space="preserve">Oír las sugerencias, consultas y reclamos que le formulen </w:t>
      </w:r>
      <w:r w:rsidR="00A859D4" w:rsidRPr="00327286">
        <w:t>Las personas trabajadoras</w:t>
      </w:r>
      <w:r w:rsidRPr="00327286">
        <w:t xml:space="preserve"> o los representantes de </w:t>
      </w:r>
      <w:r w:rsidR="00A859D4" w:rsidRPr="00327286">
        <w:t>Las personas trabajadoras</w:t>
      </w:r>
      <w:r w:rsidRPr="00327286">
        <w:t xml:space="preserve"> válidamente elegidos, siguiendo los conductos regulares y jerárquicos establecidos en su organización interna. En caso de reclamos por denuncia de acoso sexual, acoso laboral o por no cumplimiento al principio de igualdad de remuneraciones entre hombres y mujeres que presten un mismo trabajo, la </w:t>
      </w:r>
      <w:r w:rsidR="00561E1C" w:rsidRPr="00327286">
        <w:t>Entidad</w:t>
      </w:r>
      <w:r w:rsidR="00A859D4" w:rsidRPr="00327286">
        <w:t xml:space="preserve"> empleadora</w:t>
      </w:r>
      <w:r w:rsidRPr="00327286">
        <w:t xml:space="preserve"> seguirá el procedimi</w:t>
      </w:r>
      <w:r w:rsidR="00EA390B" w:rsidRPr="00327286">
        <w:t xml:space="preserve">ento estipulado en el Capítulo </w:t>
      </w:r>
      <w:r w:rsidRPr="00327286">
        <w:t xml:space="preserve">X De las Sugerencias, Consultas y Reclamos de este Reglamento y en las Leyes Nº 20.005 y Nº 20.348, respectivamente. </w:t>
      </w:r>
    </w:p>
    <w:p w14:paraId="0CEC07DF" w14:textId="235BB909" w:rsidR="001D69E6" w:rsidRPr="00327286" w:rsidRDefault="001D69E6" w:rsidP="00953B83">
      <w:pPr>
        <w:jc w:val="both"/>
      </w:pPr>
      <w:r w:rsidRPr="00327286">
        <w:rPr>
          <w:b/>
          <w:bCs/>
          <w:color w:val="13C045"/>
        </w:rPr>
        <w:t xml:space="preserve">9. </w:t>
      </w:r>
      <w:r w:rsidRPr="00327286">
        <w:t>No discriminar por motivos raza, color, sexo, edad, estado civil, sindicación, religión, opinión política, nacionalidad, ascendencia nacional, situación socioeconómica, idioma, creencias, participación en organizaciones gremiales, orientación sexual, id</w:t>
      </w:r>
      <w:r w:rsidR="00561E1C" w:rsidRPr="00327286">
        <w:t>entidad</w:t>
      </w:r>
      <w:r w:rsidRPr="00327286">
        <w:t xml:space="preserve"> de género, filiación, apariencia personal, enfermedad o normas u origen social, tanto en la contratación de sus trabajadores como en la apreciación de su desempeño y en el trato de estos.</w:t>
      </w:r>
    </w:p>
    <w:p w14:paraId="73E7C589" w14:textId="77777777" w:rsidR="001D69E6" w:rsidRPr="00327286" w:rsidRDefault="001D69E6" w:rsidP="00953B83">
      <w:pPr>
        <w:jc w:val="both"/>
      </w:pPr>
      <w:r w:rsidRPr="00327286">
        <w:rPr>
          <w:b/>
          <w:bCs/>
          <w:color w:val="13C045"/>
        </w:rPr>
        <w:t xml:space="preserve">10. </w:t>
      </w:r>
      <w:r w:rsidRPr="00327286">
        <w:t>No podrá condicionar la contratación de trabajadoras, su permanencia o renovación de contrato, la promoción o movilidad de su empleo, a la ausencia o existencia de embarazo.</w:t>
      </w:r>
    </w:p>
    <w:p w14:paraId="065996DD" w14:textId="66FC88C1" w:rsidR="001D69E6" w:rsidRPr="00327286" w:rsidRDefault="001D69E6" w:rsidP="00953B83">
      <w:pPr>
        <w:jc w:val="both"/>
      </w:pPr>
      <w:r w:rsidRPr="00327286">
        <w:rPr>
          <w:b/>
          <w:bCs/>
          <w:color w:val="13C045"/>
        </w:rPr>
        <w:lastRenderedPageBreak/>
        <w:t xml:space="preserve">11. </w:t>
      </w:r>
      <w:r w:rsidRPr="00327286">
        <w:t xml:space="preserve">Velar </w:t>
      </w:r>
      <w:r w:rsidR="008007FB" w:rsidRPr="00327286">
        <w:t>por</w:t>
      </w:r>
      <w:r w:rsidRPr="00327286">
        <w:t xml:space="preserve"> que las trabajadoras embarazadas no efectúen trabajos considerados por la autoridad competente como perjudiciales para su salud o la de su futuro hijo.</w:t>
      </w:r>
    </w:p>
    <w:p w14:paraId="5270D76F" w14:textId="77777777" w:rsidR="001D69E6" w:rsidRPr="00327286" w:rsidRDefault="001D69E6" w:rsidP="00953B83">
      <w:pPr>
        <w:jc w:val="both"/>
      </w:pPr>
      <w:r w:rsidRPr="00327286">
        <w:rPr>
          <w:b/>
          <w:bCs/>
          <w:color w:val="13C045"/>
        </w:rPr>
        <w:t xml:space="preserve">12. </w:t>
      </w:r>
      <w:r w:rsidRPr="00327286">
        <w:t>No perjudicar a un trabajador en cualquier forma, debido a sus labores sindicales o gremiales licitas.</w:t>
      </w:r>
    </w:p>
    <w:p w14:paraId="472BDBF0" w14:textId="22624AAA" w:rsidR="001D69E6" w:rsidRPr="00327286" w:rsidRDefault="001D69E6" w:rsidP="00953B83">
      <w:pPr>
        <w:jc w:val="both"/>
      </w:pPr>
      <w:r w:rsidRPr="00327286">
        <w:rPr>
          <w:b/>
          <w:bCs/>
          <w:color w:val="13C045"/>
        </w:rPr>
        <w:t>13.</w:t>
      </w:r>
      <w:r w:rsidRPr="00327286">
        <w:rPr>
          <w:b/>
          <w:bCs/>
          <w:color w:val="009BCF" w:themeColor="accent2"/>
        </w:rPr>
        <w:t xml:space="preserve"> </w:t>
      </w:r>
      <w:r w:rsidRPr="00327286">
        <w:t xml:space="preserve">No inmiscuirse en las actividades sindicales de </w:t>
      </w:r>
      <w:r w:rsidR="00A859D4" w:rsidRPr="00327286">
        <w:t>Las personas trabajadoras</w:t>
      </w:r>
      <w:r w:rsidRPr="00327286">
        <w:t>.</w:t>
      </w:r>
    </w:p>
    <w:p w14:paraId="63C24922" w14:textId="77777777" w:rsidR="001D69E6" w:rsidRPr="00327286" w:rsidRDefault="001D69E6" w:rsidP="00953B83">
      <w:pPr>
        <w:jc w:val="both"/>
      </w:pPr>
      <w:r w:rsidRPr="00327286">
        <w:rPr>
          <w:b/>
          <w:bCs/>
          <w:color w:val="13C045"/>
        </w:rPr>
        <w:t>14.</w:t>
      </w:r>
      <w:r w:rsidRPr="00327286">
        <w:rPr>
          <w:b/>
          <w:bCs/>
          <w:color w:val="009BCF" w:themeColor="accent2"/>
        </w:rPr>
        <w:t xml:space="preserve"> </w:t>
      </w:r>
      <w:r w:rsidRPr="00327286">
        <w:t>Mantener reserva de toda la información y datos privados del trabajador a que tenga acceso con ocasión de la relación laboral.</w:t>
      </w:r>
    </w:p>
    <w:p w14:paraId="57B884A8" w14:textId="0B29B4A4" w:rsidR="001D69E6" w:rsidRPr="00327286" w:rsidRDefault="001D69E6" w:rsidP="00953B83">
      <w:pPr>
        <w:jc w:val="both"/>
      </w:pPr>
      <w:r w:rsidRPr="00327286">
        <w:rPr>
          <w:b/>
          <w:bCs/>
          <w:color w:val="13C045"/>
        </w:rPr>
        <w:t>15.</w:t>
      </w:r>
      <w:r w:rsidRPr="00327286">
        <w:rPr>
          <w:b/>
          <w:bCs/>
          <w:color w:val="009BCF" w:themeColor="accent2"/>
        </w:rPr>
        <w:t xml:space="preserve"> </w:t>
      </w:r>
      <w:r w:rsidRPr="00327286">
        <w:t xml:space="preserve">Investigar las denuncias y reclamos formulados por </w:t>
      </w:r>
      <w:r w:rsidR="00A859D4" w:rsidRPr="00327286">
        <w:t>Las personas trabajadoras</w:t>
      </w:r>
      <w:r w:rsidRPr="00327286">
        <w:t xml:space="preserve"> </w:t>
      </w:r>
      <w:r w:rsidR="00A04774" w:rsidRPr="00327286">
        <w:t>de acuerdo con el</w:t>
      </w:r>
      <w:r w:rsidRPr="00327286">
        <w:t xml:space="preserve"> procedimiento regulado en el Capítulo IX De las Sugerencias, Consultas y Reclamos de este Reglamento.</w:t>
      </w:r>
    </w:p>
    <w:p w14:paraId="3571E970" w14:textId="77777777" w:rsidR="001D69E6" w:rsidRPr="00327286" w:rsidRDefault="001D69E6" w:rsidP="00953B83">
      <w:pPr>
        <w:jc w:val="both"/>
      </w:pPr>
      <w:r w:rsidRPr="00327286">
        <w:rPr>
          <w:b/>
          <w:bCs/>
          <w:color w:val="13C045"/>
        </w:rPr>
        <w:t>16.</w:t>
      </w:r>
      <w:r w:rsidRPr="00327286">
        <w:rPr>
          <w:b/>
          <w:bCs/>
          <w:color w:val="009BCF" w:themeColor="accent2"/>
        </w:rPr>
        <w:t xml:space="preserve"> </w:t>
      </w:r>
      <w:r w:rsidRPr="00327286">
        <w:t>No permitir que se dirijan labores o que trabajadores las ejecuten bajo la influencia del alcohol y/o drogas ilícitas.</w:t>
      </w:r>
    </w:p>
    <w:p w14:paraId="41B0945A" w14:textId="073D6735" w:rsidR="001D69E6" w:rsidRPr="00327286" w:rsidRDefault="001D69E6" w:rsidP="00953B83">
      <w:pPr>
        <w:jc w:val="both"/>
      </w:pPr>
      <w:r w:rsidRPr="00327286">
        <w:rPr>
          <w:b/>
          <w:bCs/>
          <w:color w:val="13C045"/>
        </w:rPr>
        <w:t xml:space="preserve">17. </w:t>
      </w:r>
      <w:r w:rsidRPr="00C06DF4">
        <w:t xml:space="preserve">Desarrollar acciones preventivas para mantenerse como una </w:t>
      </w:r>
      <w:r w:rsidR="00561E1C" w:rsidRPr="00C06DF4">
        <w:t>Entidad</w:t>
      </w:r>
      <w:r w:rsidR="00A859D4" w:rsidRPr="00C06DF4">
        <w:t xml:space="preserve"> empleadora</w:t>
      </w:r>
      <w:r w:rsidRPr="00C06DF4">
        <w:t xml:space="preserve"> libre del consumo abusivo, uso y comercialización de alcohol, tabaco, medicamentos psicotrópicos y uso de otras drogas ilícitas, a través de la implementación de un programa de prevención especialmente destinado para tal efecto.</w:t>
      </w:r>
    </w:p>
    <w:p w14:paraId="26931CB4" w14:textId="60F35713" w:rsidR="003A4910" w:rsidRPr="00327286" w:rsidRDefault="001D69E6" w:rsidP="00953B83">
      <w:pPr>
        <w:jc w:val="both"/>
      </w:pPr>
      <w:r w:rsidRPr="00327286">
        <w:rPr>
          <w:b/>
          <w:bCs/>
          <w:color w:val="13C045"/>
        </w:rPr>
        <w:t xml:space="preserve">18. </w:t>
      </w:r>
      <w:r w:rsidRPr="00327286">
        <w:t xml:space="preserve">Promover y aplicar medidas que ayuden a proteger el medio ambiente, tanto al interior de la </w:t>
      </w:r>
      <w:r w:rsidR="00561E1C" w:rsidRPr="00327286">
        <w:t>Entidad</w:t>
      </w:r>
      <w:r w:rsidR="00A859D4" w:rsidRPr="00327286">
        <w:t xml:space="preserve"> empleadora</w:t>
      </w:r>
      <w:r w:rsidRPr="00327286">
        <w:t xml:space="preserve"> como en la comunidad que la rodea.</w:t>
      </w:r>
    </w:p>
    <w:p w14:paraId="26BB1C8E" w14:textId="6065EB34" w:rsidR="001D69E6" w:rsidRPr="00327286" w:rsidRDefault="001D69E6" w:rsidP="00953B83">
      <w:pPr>
        <w:jc w:val="both"/>
      </w:pPr>
      <w:r w:rsidRPr="00327286">
        <w:rPr>
          <w:b/>
          <w:bCs/>
          <w:color w:val="13C045"/>
        </w:rPr>
        <w:t xml:space="preserve">19. </w:t>
      </w:r>
      <w:r w:rsidRPr="00327286">
        <w:t>Cumplir la legislación vigente y otros compromisos asumidos por la Institución, en materias de calidad, seguridad, relación laboral, salud ocupacional y medio ambiente, en todos sus procesos.</w:t>
      </w:r>
    </w:p>
    <w:p w14:paraId="40FD0F45" w14:textId="0B927A83" w:rsidR="003A4910" w:rsidRPr="00327286" w:rsidRDefault="003A4910" w:rsidP="00953B83">
      <w:pPr>
        <w:jc w:val="both"/>
      </w:pPr>
      <w:r w:rsidRPr="00327286">
        <w:rPr>
          <w:b/>
          <w:bCs/>
          <w:color w:val="13C045"/>
        </w:rPr>
        <w:t>20.</w:t>
      </w:r>
      <w:r w:rsidRPr="00327286">
        <w:t xml:space="preserve"> Los mecanismos de control que implemente la </w:t>
      </w:r>
      <w:r w:rsidR="00561E1C" w:rsidRPr="00327286">
        <w:t>entidad</w:t>
      </w:r>
      <w:r w:rsidR="00A859D4" w:rsidRPr="00327286">
        <w:t xml:space="preserve"> empleadora</w:t>
      </w:r>
      <w:r w:rsidRPr="00327286">
        <w:t xml:space="preserve">, tales como cámaras de vigilancia, serán en términos que respete los derechos fundamentales de </w:t>
      </w:r>
      <w:r w:rsidR="00A859D4" w:rsidRPr="00327286">
        <w:t>Las personas trabajadoras</w:t>
      </w:r>
      <w:r w:rsidRPr="00327286">
        <w:t xml:space="preserve">, entre los cuales se cuentan, la intimidad y la honra, así como la integridad física y psíquica de los mismos. </w:t>
      </w:r>
      <w:r w:rsidR="00C1616A" w:rsidRPr="00327286">
        <w:t>Estos mecanismos deben ser conocidos por tod</w:t>
      </w:r>
      <w:r w:rsidR="001569AA" w:rsidRPr="00327286">
        <w:t>a</w:t>
      </w:r>
      <w:r w:rsidR="00C1616A" w:rsidRPr="00327286">
        <w:t xml:space="preserve">s </w:t>
      </w:r>
      <w:r w:rsidR="001569AA" w:rsidRPr="00327286">
        <w:t>l</w:t>
      </w:r>
      <w:r w:rsidR="00A859D4" w:rsidRPr="00327286">
        <w:t>as personas trabajadoras</w:t>
      </w:r>
      <w:r w:rsidR="00C1616A" w:rsidRPr="00327286">
        <w:t xml:space="preserve">, no tendrán un carácter clandestino. No deben estar </w:t>
      </w:r>
      <w:r w:rsidRPr="00327286">
        <w:t>dirigidos directamente a</w:t>
      </w:r>
      <w:r w:rsidR="001569AA" w:rsidRPr="00327286">
        <w:t xml:space="preserve"> las personas trabajadoras</w:t>
      </w:r>
      <w:r w:rsidRPr="00327286">
        <w:t xml:space="preserve">, sino </w:t>
      </w:r>
      <w:r w:rsidR="0075292F" w:rsidRPr="00327286">
        <w:t>que,</w:t>
      </w:r>
      <w:r w:rsidRPr="00327286">
        <w:t xml:space="preserve"> en un plano panorámico</w:t>
      </w:r>
      <w:r w:rsidR="00C1616A" w:rsidRPr="00327286">
        <w:t>,</w:t>
      </w:r>
      <w:r w:rsidR="00C8047E" w:rsidRPr="00327286">
        <w:t xml:space="preserve"> además la </w:t>
      </w:r>
      <w:r w:rsidR="00561E1C" w:rsidRPr="00327286">
        <w:t>entidad</w:t>
      </w:r>
      <w:r w:rsidR="00A859D4" w:rsidRPr="00327286">
        <w:t xml:space="preserve"> empleadora</w:t>
      </w:r>
      <w:r w:rsidR="00C8047E" w:rsidRPr="00327286">
        <w:t xml:space="preserve"> debe </w:t>
      </w:r>
      <w:r w:rsidR="00C1616A" w:rsidRPr="00327286">
        <w:t>considerar que e</w:t>
      </w:r>
      <w:r w:rsidRPr="00327286">
        <w:t>stos mecanismos de control no s</w:t>
      </w:r>
      <w:r w:rsidR="00C8047E" w:rsidRPr="00327286">
        <w:t>ea</w:t>
      </w:r>
      <w:r w:rsidRPr="00327286">
        <w:t>n ubicados en lugares tales como, comedores</w:t>
      </w:r>
      <w:r w:rsidR="00C1616A" w:rsidRPr="00327286">
        <w:t>, salas de descanso, baños, vestidores, entre otros.</w:t>
      </w:r>
    </w:p>
    <w:p w14:paraId="4AEC9CE1" w14:textId="4AEBC10C" w:rsidR="00C8047E" w:rsidRPr="00327286" w:rsidRDefault="00C8047E" w:rsidP="00953B83">
      <w:pPr>
        <w:jc w:val="both"/>
      </w:pPr>
      <w:bookmarkStart w:id="58" w:name="_Hlk171606581"/>
      <w:r w:rsidRPr="00327286">
        <w:rPr>
          <w:b/>
          <w:bCs/>
          <w:color w:val="13C045"/>
        </w:rPr>
        <w:t>21.</w:t>
      </w:r>
      <w:r w:rsidRPr="00327286">
        <w:rPr>
          <w:color w:val="92D050"/>
        </w:rPr>
        <w:t xml:space="preserve"> </w:t>
      </w:r>
      <w:r w:rsidRPr="00327286">
        <w:t xml:space="preserve">En caso </w:t>
      </w:r>
      <w:bookmarkEnd w:id="58"/>
      <w:r w:rsidRPr="00327286">
        <w:t xml:space="preserve">de que la </w:t>
      </w:r>
      <w:r w:rsidR="00561E1C" w:rsidRPr="00327286">
        <w:t>entidad</w:t>
      </w:r>
      <w:r w:rsidR="00A859D4" w:rsidRPr="00327286">
        <w:t xml:space="preserve"> empleadora</w:t>
      </w:r>
      <w:r w:rsidRPr="00327286">
        <w:t xml:space="preserve"> implemente un sistema de revisión y control de las cédulas de id</w:t>
      </w:r>
      <w:r w:rsidR="00561E1C" w:rsidRPr="00327286">
        <w:t>entidad</w:t>
      </w:r>
      <w:r w:rsidRPr="00327286">
        <w:t xml:space="preserve"> de </w:t>
      </w:r>
      <w:r w:rsidR="00A859D4" w:rsidRPr="00327286">
        <w:t>Las personas trabajadoras</w:t>
      </w:r>
      <w:r w:rsidRPr="00327286">
        <w:t>, se requerirá el consentimiento por escrito del trabajador informando los motivos de la revisión y control.</w:t>
      </w:r>
    </w:p>
    <w:p w14:paraId="76CACE68" w14:textId="08439D3B" w:rsidR="00F47714" w:rsidRPr="00327286" w:rsidRDefault="00F47714" w:rsidP="00953B83">
      <w:pPr>
        <w:jc w:val="both"/>
      </w:pPr>
      <w:r w:rsidRPr="00327286">
        <w:rPr>
          <w:b/>
          <w:bCs/>
          <w:color w:val="13C045"/>
        </w:rPr>
        <w:t>22.</w:t>
      </w:r>
      <w:r w:rsidRPr="00327286">
        <w:t xml:space="preserve"> Entregar el derecho al trabajador de una banda de dos horas en total, dentro de la que podrán anticipar o retrasar hasta en una hora el comienzo de sus labores, lo que determinará también el horario de salida al final de la jornada para que</w:t>
      </w:r>
      <w:r w:rsidR="00FF1EAC" w:rsidRPr="00327286">
        <w:t xml:space="preserve"> las</w:t>
      </w:r>
      <w:r w:rsidR="00A859D4" w:rsidRPr="00327286">
        <w:t xml:space="preserve"> personas trabajadoras</w:t>
      </w:r>
      <w:r w:rsidRPr="00327286">
        <w:t xml:space="preserve"> madres y padres de niños y niñas de hasta doce años, y las personas que tengan el cuidado personal de éstos. Según art 27 Ley 21.561. Este derecho se entregará siempre que el trabajador entregue el respectivo certificado de nacimiento o la sentencia que le otorgue el cuidado personal de un niño o niña.</w:t>
      </w:r>
    </w:p>
    <w:p w14:paraId="5D5D6085" w14:textId="77777777" w:rsidR="00F47714" w:rsidRPr="00327286" w:rsidRDefault="00F47714" w:rsidP="00330198">
      <w:pPr>
        <w:jc w:val="both"/>
      </w:pPr>
      <w:r w:rsidRPr="00327286">
        <w:rPr>
          <w:b/>
          <w:bCs/>
          <w:color w:val="13C045"/>
        </w:rPr>
        <w:t>23.</w:t>
      </w:r>
      <w:r w:rsidRPr="00327286">
        <w:t xml:space="preserve"> Se concederá preferentemente durante el periodo de vacaciones definidas por el Ministerio de Educación, conforme al calendario del año escolar respectivo, por sobre otros trabajadores sin tales obligaciones a las personas trabajadoras que, durante la vigencia de la relación laboral, tengan el cuidado personal de un niño o </w:t>
      </w:r>
      <w:r w:rsidRPr="00327286">
        <w:lastRenderedPageBreak/>
        <w:t xml:space="preserve">niña </w:t>
      </w:r>
      <w:r w:rsidRPr="00327286">
        <w:rPr>
          <w:bCs/>
        </w:rPr>
        <w:t>menor de catorce años</w:t>
      </w:r>
      <w:r w:rsidRPr="00327286">
        <w:t xml:space="preserve"> o adolescente </w:t>
      </w:r>
      <w:r w:rsidRPr="00327286">
        <w:rPr>
          <w:bCs/>
        </w:rPr>
        <w:t>menor de dieciocho años con discapacidad o en situación de dependencia severa o moderada</w:t>
      </w:r>
      <w:r w:rsidRPr="00327286">
        <w:t>. Según Ley N°21.645.</w:t>
      </w:r>
    </w:p>
    <w:p w14:paraId="624CA827" w14:textId="447CBF51" w:rsidR="00F47714" w:rsidRDefault="00F47714" w:rsidP="00330198">
      <w:pPr>
        <w:jc w:val="both"/>
      </w:pPr>
      <w:r w:rsidRPr="00327286">
        <w:rPr>
          <w:b/>
          <w:bCs/>
          <w:color w:val="13C045"/>
        </w:rPr>
        <w:t>24.</w:t>
      </w:r>
      <w:r w:rsidRPr="00327286">
        <w:t xml:space="preserve"> </w:t>
      </w:r>
      <w:r w:rsidR="001C4452" w:rsidRPr="00327286">
        <w:t>La entidad empleadora</w:t>
      </w:r>
      <w:r w:rsidRPr="00327286">
        <w:t xml:space="preserve"> deberá ofrecer que toda o parte de su jornada diaria o semanal pueda ser desarrollada bajo modalidad de trabajo a distancia o teletrabajo, en la medida que la naturaleza de sus funciones lo permita, a </w:t>
      </w:r>
      <w:r w:rsidR="00A859D4" w:rsidRPr="00327286">
        <w:t>Las personas trabajadoras</w:t>
      </w:r>
      <w:r w:rsidRPr="00327286">
        <w:t xml:space="preserve"> que tengan el cuidado personal de un niño o niña menor de catorce años o que tenga a su cargo el cuidado de una persona con discapacidad o en situación de dependencia severa o moderada, no importando la edad de quien se cuida. Según Ley N°21.645.</w:t>
      </w:r>
    </w:p>
    <w:p w14:paraId="55DB97D4" w14:textId="0992240E" w:rsidR="00D30A17" w:rsidRPr="00327286" w:rsidRDefault="00D30A17" w:rsidP="00330198">
      <w:pPr>
        <w:jc w:val="both"/>
      </w:pPr>
      <w:r w:rsidRPr="00E07406">
        <w:rPr>
          <w:b/>
          <w:bCs/>
          <w:color w:val="13C045"/>
        </w:rPr>
        <w:t>25.</w:t>
      </w:r>
      <w:r>
        <w:t xml:space="preserve"> La entidad empleadora </w:t>
      </w:r>
      <w:r w:rsidR="008B5F38">
        <w:t xml:space="preserve">proporcionará la información requerida </w:t>
      </w:r>
      <w:r w:rsidR="006739B7">
        <w:t>para el</w:t>
      </w:r>
      <w:r w:rsidR="008B5F38">
        <w:t xml:space="preserve"> organismo administrado</w:t>
      </w:r>
      <w:r w:rsidR="006739B7">
        <w:t>r</w:t>
      </w:r>
      <w:r w:rsidR="00D77740">
        <w:t xml:space="preserve"> y</w:t>
      </w:r>
      <w:r w:rsidR="008B5F38">
        <w:t xml:space="preserve"> dar cumplimiento a lo establecido </w:t>
      </w:r>
      <w:r w:rsidR="00D77740">
        <w:t>especialmente</w:t>
      </w:r>
      <w:r w:rsidR="008B5F38">
        <w:t xml:space="preserve"> en lo que respecta al reporte y registro de información y la clasificación de las acciones y medidas adoptadas </w:t>
      </w:r>
      <w:r w:rsidR="00D77740">
        <w:t>por las entidades empleadoras</w:t>
      </w:r>
      <w:r w:rsidR="008B5F38">
        <w:t xml:space="preserve">. </w:t>
      </w:r>
    </w:p>
    <w:p w14:paraId="66A01794" w14:textId="77777777" w:rsidR="00C8047E" w:rsidRPr="00327286" w:rsidRDefault="00C8047E" w:rsidP="00330198">
      <w:pPr>
        <w:jc w:val="both"/>
      </w:pPr>
    </w:p>
    <w:p w14:paraId="74D9447A" w14:textId="3C2F634E" w:rsidR="001D69E6" w:rsidRPr="00327286" w:rsidRDefault="00C264EF" w:rsidP="00E04C3B">
      <w:pPr>
        <w:pStyle w:val="Ttulo3"/>
      </w:pPr>
      <w:bookmarkStart w:id="59" w:name="_Toc9896477"/>
      <w:bookmarkStart w:id="60" w:name="_Toc222121526"/>
      <w:r w:rsidRPr="00327286">
        <w:t>P</w:t>
      </w:r>
      <w:r w:rsidR="00392D9C" w:rsidRPr="00327286">
        <w:t>árrafo 1 - Del ejercicio del derecho ley de la silla</w:t>
      </w:r>
      <w:bookmarkEnd w:id="59"/>
      <w:bookmarkEnd w:id="60"/>
    </w:p>
    <w:p w14:paraId="7C5FEDC4" w14:textId="35C78E45" w:rsidR="001D69E6" w:rsidRPr="00327286" w:rsidRDefault="008323F2" w:rsidP="00303C31">
      <w:pPr>
        <w:pStyle w:val="Articulo"/>
      </w:pPr>
      <w:r w:rsidRPr="00327286">
        <w:t>ARTICULO 7</w:t>
      </w:r>
      <w:r w:rsidR="00C06DF4">
        <w:t>2</w:t>
      </w:r>
      <w:r w:rsidR="001D69E6" w:rsidRPr="00327286">
        <w:t>°</w:t>
      </w:r>
    </w:p>
    <w:p w14:paraId="07318406" w14:textId="7B886E5C" w:rsidR="001D69E6" w:rsidRPr="00327286" w:rsidRDefault="001D69E6" w:rsidP="00330198">
      <w:pPr>
        <w:jc w:val="both"/>
      </w:pPr>
      <w:r w:rsidRPr="00327286">
        <w:t xml:space="preserve">La </w:t>
      </w:r>
      <w:r w:rsidR="00561E1C" w:rsidRPr="00327286">
        <w:t>entidad</w:t>
      </w:r>
      <w:r w:rsidR="00A859D4" w:rsidRPr="00327286">
        <w:t xml:space="preserve"> empleadora</w:t>
      </w:r>
      <w:r w:rsidRPr="00327286">
        <w:t xml:space="preserve"> mantendrá el número suficiente de asientos o sillas a disposición de los dependientes o trabajadores. La disposición precedente será aplicable en los establecimientos industriales, y a </w:t>
      </w:r>
      <w:r w:rsidR="00A859D4" w:rsidRPr="00327286">
        <w:t>Las personas trabajadoras</w:t>
      </w:r>
      <w:r w:rsidRPr="00327286">
        <w:t xml:space="preserve"> del comercio, cuando las funciones que éstos desempeñen lo permitan. De conformidad al Art. 193 del Código del Trabajo y Art. 2º Nº 3 Ley Nº</w:t>
      </w:r>
      <w:r w:rsidR="008007FB" w:rsidRPr="00327286">
        <w:t xml:space="preserve"> </w:t>
      </w:r>
      <w:r w:rsidRPr="00327286">
        <w:t>19.250.</w:t>
      </w:r>
    </w:p>
    <w:p w14:paraId="23D0BB54" w14:textId="33CDD6F9" w:rsidR="00303C31" w:rsidRPr="00327286" w:rsidRDefault="001D69E6" w:rsidP="00330198">
      <w:pPr>
        <w:jc w:val="both"/>
      </w:pPr>
      <w:r w:rsidRPr="00327286">
        <w:t xml:space="preserve">Cada infracción a las disposiciones del presente artículo será penada con multa de una a dos unidades tributarias mensuales. Será aplicable en este caso lo dispuesto en el Art. 40 del Código del Trabajo. </w:t>
      </w:r>
    </w:p>
    <w:p w14:paraId="7ABCDE8D" w14:textId="6933ACAC" w:rsidR="00303C31" w:rsidRPr="00327286" w:rsidRDefault="00303C31">
      <w:pPr>
        <w:spacing w:after="0" w:line="240" w:lineRule="auto"/>
      </w:pPr>
      <w:r w:rsidRPr="00327286">
        <w:br w:type="page"/>
      </w:r>
    </w:p>
    <w:p w14:paraId="19AF38D8" w14:textId="113573D5" w:rsidR="001D69E6" w:rsidRPr="00327286" w:rsidRDefault="00C264EF" w:rsidP="00F67695">
      <w:pPr>
        <w:pStyle w:val="Ttulo2"/>
      </w:pPr>
      <w:bookmarkStart w:id="61" w:name="_Toc9896478"/>
      <w:bookmarkStart w:id="62" w:name="_Toc222121527"/>
      <w:r w:rsidRPr="00327286">
        <w:lastRenderedPageBreak/>
        <w:t>C</w:t>
      </w:r>
      <w:r w:rsidR="00392D9C" w:rsidRPr="00327286">
        <w:t>apítulo XII</w:t>
      </w:r>
      <w:r w:rsidR="00A50E7D" w:rsidRPr="00327286">
        <w:t>I</w:t>
      </w:r>
      <w:r w:rsidR="00392D9C" w:rsidRPr="00327286">
        <w:t xml:space="preserve"> - Las obligaciones de </w:t>
      </w:r>
      <w:r w:rsidR="00392DA7" w:rsidRPr="00327286">
        <w:t>l</w:t>
      </w:r>
      <w:r w:rsidR="00A859D4" w:rsidRPr="00327286">
        <w:t>as personas trabajadoras</w:t>
      </w:r>
      <w:bookmarkEnd w:id="61"/>
      <w:bookmarkEnd w:id="62"/>
    </w:p>
    <w:p w14:paraId="7C70FE85" w14:textId="633AC436" w:rsidR="001D69E6" w:rsidRPr="00327286" w:rsidRDefault="008323F2" w:rsidP="00303C31">
      <w:pPr>
        <w:pStyle w:val="Articulo"/>
      </w:pPr>
      <w:r w:rsidRPr="00327286">
        <w:t>ARTICULO 7</w:t>
      </w:r>
      <w:r w:rsidR="00C06DF4">
        <w:t>3</w:t>
      </w:r>
      <w:r w:rsidR="001D69E6" w:rsidRPr="00327286">
        <w:t>°</w:t>
      </w:r>
    </w:p>
    <w:p w14:paraId="15E1283C" w14:textId="58E92C18" w:rsidR="001D69E6" w:rsidRPr="00327286" w:rsidRDefault="001D69E6" w:rsidP="005A031C">
      <w:pPr>
        <w:jc w:val="both"/>
      </w:pPr>
      <w:r w:rsidRPr="00327286">
        <w:t xml:space="preserve">Son obligaciones de </w:t>
      </w:r>
      <w:r w:rsidR="00682467" w:rsidRPr="00327286">
        <w:t>l</w:t>
      </w:r>
      <w:r w:rsidR="00A859D4" w:rsidRPr="00327286">
        <w:t>as personas trabajadoras</w:t>
      </w:r>
      <w:r w:rsidRPr="00327286">
        <w:t xml:space="preserve"> de la </w:t>
      </w:r>
      <w:r w:rsidR="00682467" w:rsidRPr="00327286">
        <w:t>e</w:t>
      </w:r>
      <w:r w:rsidR="00561E1C" w:rsidRPr="00327286">
        <w:t>ntidad</w:t>
      </w:r>
      <w:r w:rsidR="00A859D4" w:rsidRPr="00327286">
        <w:t xml:space="preserve"> empleadora</w:t>
      </w:r>
      <w:r w:rsidRPr="00327286">
        <w:t>, además de las que emanan de las leyes y sus reglamentos, de sus respectivos contratos y del presente Reglamento, las siguientes:</w:t>
      </w:r>
    </w:p>
    <w:p w14:paraId="044A0338" w14:textId="2CE0C510" w:rsidR="001D69E6" w:rsidRPr="00327286" w:rsidRDefault="001D69E6" w:rsidP="005A031C">
      <w:pPr>
        <w:jc w:val="both"/>
      </w:pPr>
      <w:r w:rsidRPr="00327286">
        <w:rPr>
          <w:b/>
          <w:bCs/>
          <w:color w:val="13C045"/>
        </w:rPr>
        <w:t>1.</w:t>
      </w:r>
      <w:r w:rsidRPr="00327286">
        <w:rPr>
          <w:color w:val="13C045"/>
        </w:rPr>
        <w:t xml:space="preserve"> </w:t>
      </w:r>
      <w:r w:rsidRPr="00327286">
        <w:t xml:space="preserve">Cumplir el Contrato de Trabajo de buena fe, por lo que el trabajador se obliga no solo a lo que expresamente está estipulado, sino que también a todo lo que por Ley o por la costumbre le pertenezca y, en especial, a todo lo que emane de la naturaleza de la actividad laboral convenida, debiendo respetar todos los procedimientos establecidos en la </w:t>
      </w:r>
      <w:r w:rsidR="00561E1C" w:rsidRPr="00327286">
        <w:t>Entidad</w:t>
      </w:r>
      <w:r w:rsidR="00A859D4" w:rsidRPr="00327286">
        <w:t xml:space="preserve"> empleadora</w:t>
      </w:r>
      <w:r w:rsidRPr="00327286">
        <w:t>,</w:t>
      </w:r>
      <w:r w:rsidRPr="00327286">
        <w:rPr>
          <w:color w:val="FF0000"/>
        </w:rPr>
        <w:t xml:space="preserve"> </w:t>
      </w:r>
      <w:r w:rsidRPr="00327286">
        <w:t>particularmente los contenidos en sus Manuales de Procedimiento.</w:t>
      </w:r>
    </w:p>
    <w:p w14:paraId="5292FFF6" w14:textId="77777777" w:rsidR="001D69E6" w:rsidRPr="00327286" w:rsidRDefault="001D69E6" w:rsidP="005A031C">
      <w:pPr>
        <w:jc w:val="both"/>
      </w:pPr>
      <w:r w:rsidRPr="00327286">
        <w:rPr>
          <w:b/>
          <w:bCs/>
          <w:color w:val="13C045"/>
        </w:rPr>
        <w:t>2.</w:t>
      </w:r>
      <w:r w:rsidRPr="00327286">
        <w:rPr>
          <w:bCs/>
          <w:color w:val="13C045"/>
        </w:rPr>
        <w:t xml:space="preserve"> </w:t>
      </w:r>
      <w:r w:rsidRPr="00327286">
        <w:t>Comenzar y terminar el trabajo puntualmente, en conformidad con los horarios establecidos.</w:t>
      </w:r>
    </w:p>
    <w:p w14:paraId="79EA35B3" w14:textId="77777777" w:rsidR="001D69E6" w:rsidRPr="00327286" w:rsidRDefault="001D69E6" w:rsidP="005A031C">
      <w:pPr>
        <w:jc w:val="both"/>
      </w:pPr>
      <w:r w:rsidRPr="00327286">
        <w:rPr>
          <w:b/>
          <w:bCs/>
          <w:color w:val="13C045"/>
        </w:rPr>
        <w:t xml:space="preserve">3. </w:t>
      </w:r>
      <w:r w:rsidRPr="00327286">
        <w:t>Concurrir al trabajo en condiciones físicas, mentales, de higiene y presentación personal adecuadas.</w:t>
      </w:r>
    </w:p>
    <w:p w14:paraId="0CC7857F" w14:textId="5A7CD948" w:rsidR="001D69E6" w:rsidRPr="00327286" w:rsidRDefault="001D69E6" w:rsidP="005A031C">
      <w:pPr>
        <w:jc w:val="both"/>
      </w:pPr>
      <w:r w:rsidRPr="00327286">
        <w:rPr>
          <w:b/>
          <w:bCs/>
          <w:color w:val="13C045"/>
        </w:rPr>
        <w:t>4.</w:t>
      </w:r>
      <w:r w:rsidRPr="00327286">
        <w:rPr>
          <w:color w:val="13C045"/>
        </w:rPr>
        <w:t xml:space="preserve"> </w:t>
      </w:r>
      <w:r w:rsidRPr="00327286">
        <w:t xml:space="preserve">Respetar a la </w:t>
      </w:r>
      <w:r w:rsidR="00561E1C" w:rsidRPr="00327286">
        <w:t>Entidad</w:t>
      </w:r>
      <w:r w:rsidR="00A859D4" w:rsidRPr="00327286">
        <w:t xml:space="preserve"> empleadora</w:t>
      </w:r>
      <w:r w:rsidRPr="00327286">
        <w:t xml:space="preserve"> y a sus representantes, en su persona y dignidad.</w:t>
      </w:r>
    </w:p>
    <w:p w14:paraId="3E5F3C86" w14:textId="148FBC4D" w:rsidR="001D69E6" w:rsidRPr="00327286" w:rsidRDefault="001D69E6" w:rsidP="005A031C">
      <w:pPr>
        <w:jc w:val="both"/>
      </w:pPr>
      <w:r w:rsidRPr="00327286">
        <w:rPr>
          <w:b/>
          <w:bCs/>
          <w:color w:val="13C045"/>
        </w:rPr>
        <w:t>5.</w:t>
      </w:r>
      <w:r w:rsidRPr="00327286">
        <w:rPr>
          <w:color w:val="13C045"/>
        </w:rPr>
        <w:t xml:space="preserve"> </w:t>
      </w:r>
      <w:r w:rsidRPr="00327286">
        <w:t xml:space="preserve">Observar buen comportamiento, orden y disciplina, y dedicar toda su actividad, competencia y cuidado al desempeño de su trabajo, cuidando, asimismo, los bienes de la </w:t>
      </w:r>
      <w:r w:rsidR="00561E1C" w:rsidRPr="00327286">
        <w:t>Entidad</w:t>
      </w:r>
      <w:r w:rsidR="00A859D4" w:rsidRPr="00327286">
        <w:t xml:space="preserve"> empleadora</w:t>
      </w:r>
      <w:r w:rsidRPr="00327286">
        <w:t>.</w:t>
      </w:r>
    </w:p>
    <w:p w14:paraId="64EAB895" w14:textId="16699DDF" w:rsidR="001D69E6" w:rsidRPr="00327286" w:rsidRDefault="001D69E6" w:rsidP="005A031C">
      <w:pPr>
        <w:jc w:val="both"/>
      </w:pPr>
      <w:r w:rsidRPr="00327286">
        <w:rPr>
          <w:b/>
          <w:bCs/>
          <w:color w:val="13C045"/>
        </w:rPr>
        <w:t xml:space="preserve">6. </w:t>
      </w:r>
      <w:r w:rsidRPr="00327286">
        <w:t xml:space="preserve">Guardar absoluta reserva sobre los asuntos internos de la </w:t>
      </w:r>
      <w:r w:rsidR="00561E1C" w:rsidRPr="00327286">
        <w:t>Entidad</w:t>
      </w:r>
      <w:r w:rsidR="00A859D4" w:rsidRPr="00327286">
        <w:t xml:space="preserve"> empleadora</w:t>
      </w:r>
      <w:r w:rsidRPr="00327286">
        <w:t xml:space="preserve"> y tomar los resguardos necesarios para evitar que se divulgue información confidencial que llegue a su conocimiento.</w:t>
      </w:r>
    </w:p>
    <w:p w14:paraId="0078CDDC" w14:textId="0B54539E" w:rsidR="001D69E6" w:rsidRPr="00327286" w:rsidRDefault="001D69E6" w:rsidP="005A031C">
      <w:pPr>
        <w:jc w:val="both"/>
      </w:pPr>
      <w:r w:rsidRPr="00327286">
        <w:rPr>
          <w:b/>
          <w:bCs/>
          <w:color w:val="13C045"/>
        </w:rPr>
        <w:t xml:space="preserve">7. </w:t>
      </w:r>
      <w:r w:rsidRPr="00327286">
        <w:t xml:space="preserve">Cumplir las disposiciones e instrucciones impartidas en el ejercicio de sus respectivos cargos, por los niveles superiores de la </w:t>
      </w:r>
      <w:r w:rsidR="00561E1C" w:rsidRPr="00327286">
        <w:t>Entidad</w:t>
      </w:r>
      <w:r w:rsidR="00A859D4" w:rsidRPr="00327286">
        <w:t xml:space="preserve"> empleadora</w:t>
      </w:r>
      <w:r w:rsidRPr="00327286">
        <w:t>.</w:t>
      </w:r>
    </w:p>
    <w:p w14:paraId="4515F9E8" w14:textId="6F610238" w:rsidR="001D69E6" w:rsidRPr="00327286" w:rsidRDefault="001D69E6" w:rsidP="005A031C">
      <w:pPr>
        <w:jc w:val="both"/>
      </w:pPr>
      <w:r w:rsidRPr="00327286">
        <w:rPr>
          <w:b/>
          <w:bCs/>
          <w:color w:val="13C045"/>
        </w:rPr>
        <w:t xml:space="preserve">8. </w:t>
      </w:r>
      <w:r w:rsidRPr="00327286">
        <w:t xml:space="preserve">Acatar, con la mayor diligencia y buena voluntad, las órdenes de sus jefes en relación con las labores que le correspondan y cumplir con los deberes del cargo atendiendo con especial corrección y cortesía a los clientes y público en general que requieran los servicios de la </w:t>
      </w:r>
      <w:r w:rsidR="00561E1C" w:rsidRPr="00327286">
        <w:t>Entidad</w:t>
      </w:r>
      <w:r w:rsidR="00A859D4" w:rsidRPr="00327286">
        <w:t xml:space="preserve"> empleadora</w:t>
      </w:r>
      <w:r w:rsidRPr="00327286">
        <w:t>.</w:t>
      </w:r>
    </w:p>
    <w:p w14:paraId="4ADBDE73" w14:textId="77777777" w:rsidR="001D69E6" w:rsidRPr="00327286" w:rsidRDefault="001D69E6" w:rsidP="005A031C">
      <w:pPr>
        <w:jc w:val="both"/>
      </w:pPr>
      <w:r w:rsidRPr="00327286">
        <w:rPr>
          <w:b/>
          <w:bCs/>
          <w:color w:val="13C045"/>
        </w:rPr>
        <w:t>9.</w:t>
      </w:r>
      <w:r w:rsidRPr="00327286">
        <w:rPr>
          <w:color w:val="13C045"/>
        </w:rPr>
        <w:t xml:space="preserve"> </w:t>
      </w:r>
      <w:r w:rsidRPr="00327286">
        <w:t>Informar al jefe directo, o a quien corresponda, de cualquier deficiencia, desperfecto o anormalidad que observen en el desempeño de sus funciones.</w:t>
      </w:r>
    </w:p>
    <w:p w14:paraId="2A245223" w14:textId="2CEE036C" w:rsidR="001D69E6" w:rsidRPr="00327286" w:rsidRDefault="001D69E6" w:rsidP="005A031C">
      <w:pPr>
        <w:jc w:val="both"/>
      </w:pPr>
      <w:r w:rsidRPr="00327286">
        <w:rPr>
          <w:b/>
          <w:bCs/>
          <w:color w:val="13C045"/>
        </w:rPr>
        <w:t>10.</w:t>
      </w:r>
      <w:r w:rsidRPr="00327286">
        <w:rPr>
          <w:color w:val="13C045"/>
        </w:rPr>
        <w:t xml:space="preserve"> </w:t>
      </w:r>
      <w:r w:rsidRPr="00327286">
        <w:t xml:space="preserve">Cumplir estrictamente las órdenes o disposiciones de prevención y seguridad impartidas por la </w:t>
      </w:r>
      <w:r w:rsidR="00561E1C" w:rsidRPr="00327286">
        <w:t>Entidad</w:t>
      </w:r>
      <w:r w:rsidR="00A859D4" w:rsidRPr="00327286">
        <w:t xml:space="preserve"> empleadora</w:t>
      </w:r>
      <w:r w:rsidRPr="00327286">
        <w:t>, y dar inmediata cuenta de cualquier lesión o accidente del trabajo a la Jefatura respectiva.</w:t>
      </w:r>
    </w:p>
    <w:p w14:paraId="341CC13A" w14:textId="77777777" w:rsidR="001D69E6" w:rsidRPr="00327286" w:rsidRDefault="001D69E6" w:rsidP="005A031C">
      <w:pPr>
        <w:jc w:val="both"/>
      </w:pPr>
      <w:r w:rsidRPr="00327286">
        <w:rPr>
          <w:b/>
          <w:bCs/>
          <w:color w:val="13C045"/>
        </w:rPr>
        <w:t>11.</w:t>
      </w:r>
      <w:r w:rsidRPr="00327286">
        <w:rPr>
          <w:color w:val="13C045"/>
        </w:rPr>
        <w:t xml:space="preserve"> </w:t>
      </w:r>
      <w:r w:rsidRPr="00327286">
        <w:t>Dar aviso oportuno a su superior directo de las ausencias a su trabajo, las cuales deberán ser justificadas por algún medio fehaciente, a la brevedad posible.</w:t>
      </w:r>
    </w:p>
    <w:p w14:paraId="4633C27A" w14:textId="77777777" w:rsidR="001D69E6" w:rsidRPr="00327286" w:rsidRDefault="001D69E6" w:rsidP="005A031C">
      <w:pPr>
        <w:jc w:val="both"/>
      </w:pPr>
      <w:r w:rsidRPr="00327286">
        <w:rPr>
          <w:b/>
          <w:bCs/>
          <w:color w:val="13C045"/>
        </w:rPr>
        <w:t>12.</w:t>
      </w:r>
      <w:r w:rsidRPr="00327286">
        <w:rPr>
          <w:color w:val="13C045"/>
        </w:rPr>
        <w:t xml:space="preserve"> </w:t>
      </w:r>
      <w:r w:rsidRPr="00327286">
        <w:t>Cumplir con las normas sobre registro y control de asistencia, fundamentalmente en cuanto a registrar su ingreso mediante la tarjeta magnética o de reloj control, o en el libro de asistencia, según el caso, sin anticiparse –al ingresar a sus labores– o excederse –al término de la jornada– de los márgenes de tolerancia de quince minutos antes y después de la respectiva jornada laboral.</w:t>
      </w:r>
    </w:p>
    <w:p w14:paraId="24B0C092" w14:textId="7B12C3BC" w:rsidR="001D69E6" w:rsidRPr="00327286" w:rsidRDefault="001D69E6" w:rsidP="005A031C">
      <w:pPr>
        <w:jc w:val="both"/>
      </w:pPr>
      <w:r w:rsidRPr="00327286">
        <w:rPr>
          <w:b/>
          <w:bCs/>
          <w:color w:val="13C045"/>
        </w:rPr>
        <w:t>13.</w:t>
      </w:r>
      <w:r w:rsidRPr="00327286">
        <w:rPr>
          <w:color w:val="009BCF" w:themeColor="accent2"/>
        </w:rPr>
        <w:t xml:space="preserve"> </w:t>
      </w:r>
      <w:r w:rsidRPr="00327286">
        <w:t xml:space="preserve">Asistir y cumplir con el proceso de Inducción o Socialización con la </w:t>
      </w:r>
      <w:r w:rsidR="00561E1C" w:rsidRPr="00327286">
        <w:t>Entidad</w:t>
      </w:r>
      <w:r w:rsidR="00A859D4" w:rsidRPr="00327286">
        <w:t xml:space="preserve"> empleadora</w:t>
      </w:r>
      <w:r w:rsidRPr="00327286">
        <w:t>, que se imparte a todos sus trabajadores.</w:t>
      </w:r>
    </w:p>
    <w:p w14:paraId="2A6AA15C" w14:textId="0B413A6D" w:rsidR="001D69E6" w:rsidRPr="00327286" w:rsidRDefault="001D69E6" w:rsidP="005A031C">
      <w:pPr>
        <w:jc w:val="both"/>
      </w:pPr>
      <w:r w:rsidRPr="00327286">
        <w:rPr>
          <w:b/>
          <w:bCs/>
          <w:color w:val="13C045"/>
        </w:rPr>
        <w:t>14.</w:t>
      </w:r>
      <w:r w:rsidRPr="00327286">
        <w:rPr>
          <w:color w:val="009BCF" w:themeColor="accent2"/>
        </w:rPr>
        <w:t xml:space="preserve"> </w:t>
      </w:r>
      <w:r w:rsidRPr="00327286">
        <w:t xml:space="preserve">Asistir y/o aprobar los cursos de capacitación dispuestos por la </w:t>
      </w:r>
      <w:r w:rsidR="00561E1C" w:rsidRPr="00327286">
        <w:t>Entidad</w:t>
      </w:r>
      <w:r w:rsidR="00A859D4" w:rsidRPr="00327286">
        <w:t xml:space="preserve"> empleadora</w:t>
      </w:r>
      <w:r w:rsidRPr="00327286">
        <w:t xml:space="preserve"> procurando obtener de dichos cursos el máximo de provecho, debiendo remitir al finalizar cada uno de ellos el certificado correspondiente. </w:t>
      </w:r>
    </w:p>
    <w:p w14:paraId="0D2400AC" w14:textId="77777777" w:rsidR="001D69E6" w:rsidRPr="00327286" w:rsidRDefault="001D69E6" w:rsidP="005A031C">
      <w:pPr>
        <w:jc w:val="both"/>
      </w:pPr>
      <w:r w:rsidRPr="00327286">
        <w:rPr>
          <w:b/>
          <w:bCs/>
          <w:color w:val="13C045"/>
        </w:rPr>
        <w:lastRenderedPageBreak/>
        <w:t>15.</w:t>
      </w:r>
      <w:r w:rsidRPr="00327286">
        <w:rPr>
          <w:color w:val="009BCF" w:themeColor="accent2"/>
        </w:rPr>
        <w:t xml:space="preserve"> </w:t>
      </w:r>
      <w:r w:rsidRPr="00327286">
        <w:t>Mantener, en todo momento, relaciones respetuosas y cordiales con sus superiores, compañeros e integrantes de equipo de trabajo.</w:t>
      </w:r>
    </w:p>
    <w:p w14:paraId="1290ED9D" w14:textId="0A367FD8" w:rsidR="001D69E6" w:rsidRPr="00327286" w:rsidRDefault="001D69E6" w:rsidP="005A031C">
      <w:pPr>
        <w:jc w:val="both"/>
      </w:pPr>
      <w:r w:rsidRPr="00327286">
        <w:rPr>
          <w:b/>
          <w:bCs/>
          <w:color w:val="13C045"/>
        </w:rPr>
        <w:t>16.</w:t>
      </w:r>
      <w:r w:rsidRPr="00327286">
        <w:rPr>
          <w:color w:val="13C045"/>
        </w:rPr>
        <w:t xml:space="preserve"> </w:t>
      </w:r>
      <w:r w:rsidRPr="00327286">
        <w:t xml:space="preserve">Velar en todo momento por los intereses de la </w:t>
      </w:r>
      <w:r w:rsidR="00561E1C" w:rsidRPr="00327286">
        <w:t>Entidad</w:t>
      </w:r>
      <w:r w:rsidR="00A859D4" w:rsidRPr="00327286">
        <w:t xml:space="preserve"> empleadora</w:t>
      </w:r>
      <w:r w:rsidRPr="00327286">
        <w:t>, evitando pérdidas, mermas, atención deficiente, deterioros o gastos innecesarios.</w:t>
      </w:r>
    </w:p>
    <w:p w14:paraId="3D4C9E67" w14:textId="2A66F353" w:rsidR="001D69E6" w:rsidRPr="00327286" w:rsidRDefault="001D69E6" w:rsidP="005A031C">
      <w:pPr>
        <w:jc w:val="both"/>
      </w:pPr>
      <w:r w:rsidRPr="00327286">
        <w:rPr>
          <w:b/>
          <w:bCs/>
          <w:color w:val="13C045"/>
        </w:rPr>
        <w:t>17.</w:t>
      </w:r>
      <w:r w:rsidRPr="00327286">
        <w:rPr>
          <w:color w:val="009BCF" w:themeColor="accent2"/>
        </w:rPr>
        <w:t xml:space="preserve"> </w:t>
      </w:r>
      <w:r w:rsidRPr="00327286">
        <w:t xml:space="preserve">Evitar en todo momento el uso, en beneficio personal o ajeno a la Institución, de los bienes materiales o recursos que la </w:t>
      </w:r>
      <w:r w:rsidR="00561E1C" w:rsidRPr="00327286">
        <w:t>Entidad</w:t>
      </w:r>
      <w:r w:rsidR="00A859D4" w:rsidRPr="00327286">
        <w:t xml:space="preserve"> empleadora</w:t>
      </w:r>
      <w:r w:rsidRPr="00327286">
        <w:t xml:space="preserve"> ponga a su disposición para la ejecución de las actividades normales de todos sus trabajadores. En especial, en lo relativo al uso de teléfono, maquinas fotocopiadoras, medicamentos, instrumentos, vestuario, elementos de protección personal, herramientas de trabajo como correo electrónico, internet, capacitación a distancia, etc.</w:t>
      </w:r>
    </w:p>
    <w:p w14:paraId="37B42EAC" w14:textId="7BCAA39E" w:rsidR="001D69E6" w:rsidRPr="00327286" w:rsidRDefault="001D69E6" w:rsidP="005A031C">
      <w:pPr>
        <w:jc w:val="both"/>
      </w:pPr>
      <w:r w:rsidRPr="00327286">
        <w:rPr>
          <w:b/>
          <w:bCs/>
          <w:color w:val="13C045"/>
        </w:rPr>
        <w:t>18.</w:t>
      </w:r>
      <w:r w:rsidRPr="00327286">
        <w:rPr>
          <w:color w:val="13C045"/>
        </w:rPr>
        <w:t xml:space="preserve"> </w:t>
      </w:r>
      <w:r w:rsidRPr="00327286">
        <w:t xml:space="preserve">Utilizar y cuidar adecuadamente la ropa de trabajo y demás implementos que la </w:t>
      </w:r>
      <w:r w:rsidR="00561E1C" w:rsidRPr="00327286">
        <w:t>Entidad</w:t>
      </w:r>
      <w:r w:rsidR="00A859D4" w:rsidRPr="00327286">
        <w:t xml:space="preserve"> empleadora</w:t>
      </w:r>
      <w:r w:rsidRPr="00327286">
        <w:t xml:space="preserve"> otorga a </w:t>
      </w:r>
      <w:r w:rsidR="00EA24DE" w:rsidRPr="00327286">
        <w:t>aquellas</w:t>
      </w:r>
      <w:r w:rsidR="00A859D4" w:rsidRPr="00327286">
        <w:t xml:space="preserve"> personas trabajadoras</w:t>
      </w:r>
      <w:r w:rsidRPr="00327286">
        <w:t xml:space="preserve"> que a causa de sus labores deban usar vestuario o elementos protectores especiales. Igual obligación existirá para el personal en cuanto al uso de uniformes que se les entregan para el desempeño de sus labores, para lo cual deberán regirse por las instrucciones que imparta la Gerencia de Personas.</w:t>
      </w:r>
    </w:p>
    <w:p w14:paraId="469C1848" w14:textId="3DC3AEAA" w:rsidR="001D69E6" w:rsidRPr="00327286" w:rsidRDefault="001D69E6" w:rsidP="005A031C">
      <w:pPr>
        <w:jc w:val="both"/>
      </w:pPr>
      <w:r w:rsidRPr="00327286">
        <w:rPr>
          <w:b/>
          <w:bCs/>
          <w:color w:val="13C045"/>
        </w:rPr>
        <w:t>19.</w:t>
      </w:r>
      <w:r w:rsidRPr="00327286">
        <w:rPr>
          <w:color w:val="009BCF" w:themeColor="accent2"/>
        </w:rPr>
        <w:t xml:space="preserve"> </w:t>
      </w:r>
      <w:r w:rsidRPr="00327286">
        <w:t xml:space="preserve">Dar facilidades al personal de portería para la revisión aleatoria, en un lugar privado y en forma confidencial, de cualquier paquete, bulto o elemento similar que el trabajador pudiere estar ingresando o retirando de los recintos de la </w:t>
      </w:r>
      <w:r w:rsidR="00561E1C" w:rsidRPr="00327286">
        <w:t>Entidad</w:t>
      </w:r>
      <w:r w:rsidR="00A859D4" w:rsidRPr="00327286">
        <w:t xml:space="preserve"> empleadora</w:t>
      </w:r>
      <w:r w:rsidRPr="00327286">
        <w:t>, en atención a que dicho personal tiene competencia para requerirlo en tal sentido, ya que existe como norma general, prohibición de efectuar dichos ingresos o retiros.</w:t>
      </w:r>
    </w:p>
    <w:p w14:paraId="0A22A43F" w14:textId="6D6DA76E" w:rsidR="001D69E6" w:rsidRPr="00327286" w:rsidRDefault="001D69E6" w:rsidP="005A031C">
      <w:pPr>
        <w:jc w:val="both"/>
      </w:pPr>
      <w:r w:rsidRPr="00327286">
        <w:rPr>
          <w:b/>
          <w:bCs/>
          <w:color w:val="13C045"/>
        </w:rPr>
        <w:t>20</w:t>
      </w:r>
      <w:r w:rsidRPr="00327286">
        <w:rPr>
          <w:color w:val="13C045"/>
        </w:rPr>
        <w:t xml:space="preserve">. </w:t>
      </w:r>
      <w:r w:rsidRPr="00327286">
        <w:t xml:space="preserve">En relación con lo anterior, todo trabajador antes de ingresar a las instalaciones de la </w:t>
      </w:r>
      <w:r w:rsidR="00561E1C" w:rsidRPr="00327286">
        <w:t>Entidad</w:t>
      </w:r>
      <w:r w:rsidR="00A859D4" w:rsidRPr="00327286">
        <w:t xml:space="preserve"> empleadora</w:t>
      </w:r>
      <w:r w:rsidRPr="00327286">
        <w:t xml:space="preserve"> deberá informar en portería cualquier bien de valor que tenga en su poder, con el fin de facilitar su posterior retiro.</w:t>
      </w:r>
    </w:p>
    <w:p w14:paraId="1E3DAB0C" w14:textId="77777777" w:rsidR="001D69E6" w:rsidRPr="00327286" w:rsidRDefault="001D69E6" w:rsidP="005A031C">
      <w:pPr>
        <w:jc w:val="both"/>
      </w:pPr>
      <w:r w:rsidRPr="00327286">
        <w:rPr>
          <w:b/>
          <w:bCs/>
          <w:color w:val="13C045"/>
        </w:rPr>
        <w:t>21</w:t>
      </w:r>
      <w:r w:rsidRPr="00327286">
        <w:rPr>
          <w:color w:val="13C045"/>
        </w:rPr>
        <w:t xml:space="preserve">. </w:t>
      </w:r>
      <w:r w:rsidRPr="00327286">
        <w:t>Comunicar por escrito, dentro de los 7 días de sucedido, todo cambio en los antecedentes personales, para ser anotado en el registro respectivo o en el Contrato de Trabajo, cuando corresponda.</w:t>
      </w:r>
    </w:p>
    <w:p w14:paraId="746AA194" w14:textId="49053C83" w:rsidR="001D69E6" w:rsidRPr="00327286" w:rsidRDefault="001D69E6" w:rsidP="005A031C">
      <w:pPr>
        <w:jc w:val="both"/>
      </w:pPr>
      <w:r w:rsidRPr="00327286">
        <w:rPr>
          <w:b/>
          <w:bCs/>
          <w:color w:val="13C045"/>
        </w:rPr>
        <w:t>22.</w:t>
      </w:r>
      <w:r w:rsidRPr="00327286">
        <w:rPr>
          <w:color w:val="13C045"/>
        </w:rPr>
        <w:t xml:space="preserve"> </w:t>
      </w:r>
      <w:r w:rsidRPr="00327286">
        <w:t xml:space="preserve">Mantener al día las licencias, autorizaciones o títulos que exijan las autoridades competentes para desempeñarse en su trabajo, considerándose falta grave el hecho de que la </w:t>
      </w:r>
      <w:r w:rsidR="00561E1C" w:rsidRPr="00327286">
        <w:t>Entidad</w:t>
      </w:r>
      <w:r w:rsidR="00A859D4" w:rsidRPr="00327286">
        <w:t xml:space="preserve"> empleadora</w:t>
      </w:r>
      <w:r w:rsidRPr="00327286">
        <w:t xml:space="preserve"> sea sancionada por el descuido del trabajador en tal sentido.</w:t>
      </w:r>
    </w:p>
    <w:p w14:paraId="6EAD044E" w14:textId="3D5506FD" w:rsidR="001D69E6" w:rsidRPr="00327286" w:rsidRDefault="001D69E6" w:rsidP="005A031C">
      <w:pPr>
        <w:jc w:val="both"/>
      </w:pPr>
      <w:r w:rsidRPr="00327286">
        <w:rPr>
          <w:b/>
          <w:bCs/>
          <w:color w:val="13C045"/>
        </w:rPr>
        <w:t>23</w:t>
      </w:r>
      <w:r w:rsidRPr="00327286">
        <w:rPr>
          <w:color w:val="13C045"/>
        </w:rPr>
        <w:t xml:space="preserve">. </w:t>
      </w:r>
      <w:r w:rsidRPr="00327286">
        <w:t xml:space="preserve">Firmar anexos de contrato, registros de asistencia y control horario, certificados de feriados, etc., cuando corresponda, y conservar todo documento que la </w:t>
      </w:r>
      <w:r w:rsidR="00561E1C" w:rsidRPr="00327286">
        <w:t>Entidad</w:t>
      </w:r>
      <w:r w:rsidR="00A859D4" w:rsidRPr="00327286">
        <w:t xml:space="preserve"> empleadora</w:t>
      </w:r>
      <w:r w:rsidRPr="00327286">
        <w:t xml:space="preserve"> les entregue para conocimiento o consulta. Entre otros, reglamentos, manuales e instrucciones.</w:t>
      </w:r>
    </w:p>
    <w:p w14:paraId="38621232" w14:textId="6C3ACA3D" w:rsidR="001D69E6" w:rsidRPr="00327286" w:rsidRDefault="001D69E6" w:rsidP="005A031C">
      <w:pPr>
        <w:jc w:val="both"/>
      </w:pPr>
      <w:r w:rsidRPr="00327286">
        <w:rPr>
          <w:b/>
          <w:bCs/>
          <w:color w:val="13C045"/>
        </w:rPr>
        <w:t>24.</w:t>
      </w:r>
      <w:r w:rsidRPr="00327286">
        <w:rPr>
          <w:color w:val="009BCF" w:themeColor="accent2"/>
        </w:rPr>
        <w:t xml:space="preserve"> </w:t>
      </w:r>
      <w:r w:rsidRPr="00327286">
        <w:t xml:space="preserve">Solicitar a su jefe directo, en la forma prescrita, la autorización de salida de cualquier elemento de propiedad de la </w:t>
      </w:r>
      <w:r w:rsidR="00561E1C" w:rsidRPr="00327286">
        <w:t>Entidad</w:t>
      </w:r>
      <w:r w:rsidR="00A859D4" w:rsidRPr="00327286">
        <w:t xml:space="preserve"> empleadora</w:t>
      </w:r>
      <w:r w:rsidRPr="00327286">
        <w:t xml:space="preserve"> que por razones de trabajo sea necesario desplazar fuera de sus establecimientos.</w:t>
      </w:r>
    </w:p>
    <w:p w14:paraId="12240285" w14:textId="51C2F24E" w:rsidR="001D69E6" w:rsidRPr="00327286" w:rsidRDefault="001D69E6" w:rsidP="005A031C">
      <w:pPr>
        <w:jc w:val="both"/>
      </w:pPr>
      <w:r w:rsidRPr="00327286">
        <w:rPr>
          <w:b/>
          <w:bCs/>
          <w:color w:val="13C045"/>
        </w:rPr>
        <w:t>25</w:t>
      </w:r>
      <w:r w:rsidRPr="00327286">
        <w:rPr>
          <w:color w:val="13C045"/>
        </w:rPr>
        <w:t>.</w:t>
      </w:r>
      <w:r w:rsidRPr="00327286">
        <w:rPr>
          <w:color w:val="009BCF" w:themeColor="accent2"/>
        </w:rPr>
        <w:t xml:space="preserve"> </w:t>
      </w:r>
      <w:r w:rsidRPr="00327286">
        <w:t xml:space="preserve">Portar, en el lugar y del modo instruido, la tarjeta de identificación personal que la </w:t>
      </w:r>
      <w:r w:rsidR="00561E1C" w:rsidRPr="00327286">
        <w:t>Entidad</w:t>
      </w:r>
      <w:r w:rsidR="00A859D4" w:rsidRPr="00327286">
        <w:t xml:space="preserve"> empleadora</w:t>
      </w:r>
      <w:r w:rsidRPr="00327286">
        <w:t xml:space="preserve"> entrega a sus trabajadores, siendo responsables de uso y conservación. En caso de pérdida o extravío de la tarjeta se deberá avisar inmediatamente a la unidad respectiva.</w:t>
      </w:r>
    </w:p>
    <w:p w14:paraId="203B05F4" w14:textId="4287674A" w:rsidR="001D69E6" w:rsidRPr="00327286" w:rsidRDefault="001D69E6" w:rsidP="005A031C">
      <w:pPr>
        <w:jc w:val="both"/>
      </w:pPr>
      <w:r w:rsidRPr="00327286">
        <w:rPr>
          <w:b/>
          <w:bCs/>
          <w:color w:val="13C045"/>
        </w:rPr>
        <w:t>26.</w:t>
      </w:r>
      <w:r w:rsidRPr="00327286">
        <w:rPr>
          <w:color w:val="009BCF" w:themeColor="accent2"/>
        </w:rPr>
        <w:t xml:space="preserve"> </w:t>
      </w:r>
      <w:r w:rsidRPr="00327286">
        <w:t xml:space="preserve">Aceptar someterse a los exámenes de control de estupefacientes, alcohol y droga que aleatoriamente la </w:t>
      </w:r>
      <w:r w:rsidR="00561E1C" w:rsidRPr="00327286">
        <w:t>Entidad</w:t>
      </w:r>
      <w:r w:rsidR="00A859D4" w:rsidRPr="00327286">
        <w:t xml:space="preserve"> empleadora</w:t>
      </w:r>
      <w:r w:rsidRPr="00327286">
        <w:t xml:space="preserve"> determine, como asimismo a los exámenes preventivos que se estimen necesarios para la detección temprana de enfermedades y someterse a controles periódicos en el caso de patologías ya declaradas, cuando las labores que ejecuten lo ameriten.</w:t>
      </w:r>
    </w:p>
    <w:p w14:paraId="6BA348B3" w14:textId="533261F1" w:rsidR="001D69E6" w:rsidRPr="00327286" w:rsidRDefault="001D69E6" w:rsidP="005A031C">
      <w:pPr>
        <w:jc w:val="both"/>
      </w:pPr>
      <w:r w:rsidRPr="00327286">
        <w:rPr>
          <w:b/>
          <w:bCs/>
          <w:color w:val="13C045"/>
        </w:rPr>
        <w:lastRenderedPageBreak/>
        <w:t>27</w:t>
      </w:r>
      <w:r w:rsidRPr="00327286">
        <w:rPr>
          <w:color w:val="13C045"/>
        </w:rPr>
        <w:t>.</w:t>
      </w:r>
      <w:r w:rsidRPr="00327286">
        <w:rPr>
          <w:color w:val="009BCF" w:themeColor="accent2"/>
        </w:rPr>
        <w:t xml:space="preserve"> </w:t>
      </w:r>
      <w:r w:rsidR="00A859D4" w:rsidRPr="00327286">
        <w:t>Las personas trabajadoras</w:t>
      </w:r>
      <w:r w:rsidRPr="00327286">
        <w:t xml:space="preserve"> que ocupen cargos de conductor o que vayan a realizar funciones de conducción, deberán someterse anualmente al examen psicotécnico impartido por INIVIP o el Organismo que corresponda.</w:t>
      </w:r>
    </w:p>
    <w:p w14:paraId="297A1556" w14:textId="158B279C" w:rsidR="001D69E6" w:rsidRPr="00327286" w:rsidRDefault="001D69E6" w:rsidP="005A031C">
      <w:pPr>
        <w:jc w:val="both"/>
      </w:pPr>
      <w:r w:rsidRPr="00327286">
        <w:rPr>
          <w:b/>
          <w:bCs/>
          <w:color w:val="13C045"/>
        </w:rPr>
        <w:t>28</w:t>
      </w:r>
      <w:r w:rsidRPr="00327286">
        <w:rPr>
          <w:color w:val="13C045"/>
        </w:rPr>
        <w:t xml:space="preserve">. </w:t>
      </w:r>
      <w:r w:rsidRPr="00327286">
        <w:t>Respetar la prohibición de no fumar en todas las dependencias o instalaciones.</w:t>
      </w:r>
    </w:p>
    <w:p w14:paraId="21B969FA" w14:textId="7217BAA0" w:rsidR="001D69E6" w:rsidRPr="00327286" w:rsidRDefault="001D69E6" w:rsidP="005A031C">
      <w:pPr>
        <w:jc w:val="both"/>
      </w:pPr>
      <w:r w:rsidRPr="00327286">
        <w:rPr>
          <w:b/>
          <w:bCs/>
          <w:color w:val="13C045"/>
        </w:rPr>
        <w:t>29.</w:t>
      </w:r>
      <w:r w:rsidRPr="00327286">
        <w:rPr>
          <w:color w:val="009BCF" w:themeColor="accent2"/>
        </w:rPr>
        <w:t xml:space="preserve"> </w:t>
      </w:r>
      <w:r w:rsidRPr="00327286">
        <w:t xml:space="preserve">Las claves de acceso a los distintos sistemas computacionales de la </w:t>
      </w:r>
      <w:r w:rsidR="00A5239D" w:rsidRPr="00327286">
        <w:t>e</w:t>
      </w:r>
      <w:r w:rsidR="00561E1C" w:rsidRPr="00327286">
        <w:t>ntidad</w:t>
      </w:r>
      <w:r w:rsidR="00A859D4" w:rsidRPr="00327286">
        <w:t xml:space="preserve"> empleadora</w:t>
      </w:r>
      <w:r w:rsidRPr="00327286">
        <w:t xml:space="preserve"> son personales, secretas e intransferibles, debiendo </w:t>
      </w:r>
      <w:r w:rsidR="00A5239D" w:rsidRPr="00327286">
        <w:t>l</w:t>
      </w:r>
      <w:r w:rsidR="00A859D4" w:rsidRPr="00327286">
        <w:t>as personas trabajadoras</w:t>
      </w:r>
      <w:r w:rsidRPr="00327286">
        <w:t xml:space="preserve"> tomar los resguardos necesarios para mantener su reserva e informar a su Jefatura directa o quien corresponda de cualquier filtración de su clave de acceso, siendo responsable de su cambio ante el conocimiento por parte de otr</w:t>
      </w:r>
      <w:r w:rsidR="001C3C45" w:rsidRPr="00327286">
        <w:t>a persona trabajadora</w:t>
      </w:r>
      <w:r w:rsidRPr="00327286">
        <w:t xml:space="preserve"> o de una tercera persona ajena a la </w:t>
      </w:r>
      <w:r w:rsidR="001C3C45" w:rsidRPr="00327286">
        <w:t>e</w:t>
      </w:r>
      <w:r w:rsidR="00561E1C" w:rsidRPr="00327286">
        <w:t>ntidad</w:t>
      </w:r>
      <w:r w:rsidR="00A859D4" w:rsidRPr="00327286">
        <w:t xml:space="preserve"> empleadora</w:t>
      </w:r>
      <w:r w:rsidRPr="00327286">
        <w:t>.</w:t>
      </w:r>
    </w:p>
    <w:p w14:paraId="259CC624" w14:textId="7F77F475" w:rsidR="001D69E6" w:rsidRPr="00327286" w:rsidRDefault="001D69E6" w:rsidP="005A031C">
      <w:pPr>
        <w:jc w:val="both"/>
      </w:pPr>
      <w:r w:rsidRPr="00327286">
        <w:rPr>
          <w:b/>
          <w:bCs/>
          <w:color w:val="13C045"/>
        </w:rPr>
        <w:t>30.</w:t>
      </w:r>
      <w:r w:rsidRPr="00327286">
        <w:rPr>
          <w:color w:val="009BCF" w:themeColor="accent2"/>
        </w:rPr>
        <w:t xml:space="preserve"> </w:t>
      </w:r>
      <w:r w:rsidR="00A859D4" w:rsidRPr="00327286">
        <w:t>Las personas trabajadoras</w:t>
      </w:r>
      <w:r w:rsidRPr="00327286">
        <w:t xml:space="preserve"> deberán reembolsar, ya sea parcial o totalmente, toda perdida de un bien de la </w:t>
      </w:r>
      <w:r w:rsidR="001C3C45" w:rsidRPr="00327286">
        <w:t>e</w:t>
      </w:r>
      <w:r w:rsidR="00561E1C" w:rsidRPr="00327286">
        <w:t>ntidad</w:t>
      </w:r>
      <w:r w:rsidR="00A859D4" w:rsidRPr="00327286">
        <w:t xml:space="preserve"> empleadora</w:t>
      </w:r>
      <w:r w:rsidRPr="00327286">
        <w:t xml:space="preserve"> debido a actos negligentes de su parte. </w:t>
      </w:r>
      <w:r w:rsidR="008007FB" w:rsidRPr="00327286">
        <w:t>En caso de que</w:t>
      </w:r>
      <w:r w:rsidRPr="00327286">
        <w:t xml:space="preserve"> </w:t>
      </w:r>
      <w:r w:rsidR="001C3C45" w:rsidRPr="00327286">
        <w:t>la persona trabajadora</w:t>
      </w:r>
      <w:r w:rsidRPr="00327286">
        <w:t xml:space="preserve"> presente un reclamo, dicho reembolso quedar</w:t>
      </w:r>
      <w:r w:rsidR="000954B6" w:rsidRPr="00327286">
        <w:t>á</w:t>
      </w:r>
      <w:r w:rsidRPr="00327286">
        <w:t xml:space="preserve"> sujeto al resultado del procedimiento de reclamación, el que se tramitar</w:t>
      </w:r>
      <w:r w:rsidR="000954B6" w:rsidRPr="00327286">
        <w:t>á</w:t>
      </w:r>
      <w:r w:rsidRPr="00327286">
        <w:t xml:space="preserve"> conforme a lo establecido en el Capítulo VIII de este reglamento.</w:t>
      </w:r>
    </w:p>
    <w:p w14:paraId="2427DD9E" w14:textId="2F6B5A5D" w:rsidR="001D69E6" w:rsidRPr="00327286" w:rsidRDefault="001D69E6" w:rsidP="005A031C">
      <w:pPr>
        <w:jc w:val="both"/>
      </w:pPr>
      <w:r w:rsidRPr="00327286">
        <w:rPr>
          <w:b/>
          <w:bCs/>
          <w:color w:val="13C045"/>
        </w:rPr>
        <w:t>31.</w:t>
      </w:r>
      <w:r w:rsidRPr="00327286">
        <w:rPr>
          <w:color w:val="009BCF" w:themeColor="accent2"/>
        </w:rPr>
        <w:t xml:space="preserve"> </w:t>
      </w:r>
      <w:r w:rsidRPr="00327286">
        <w:t xml:space="preserve">Utilizar correctamente y mantener en buen estado los bienes de propiedad de la </w:t>
      </w:r>
      <w:r w:rsidR="000954B6" w:rsidRPr="00327286">
        <w:t>e</w:t>
      </w:r>
      <w:r w:rsidR="00561E1C" w:rsidRPr="00327286">
        <w:t>ntidad</w:t>
      </w:r>
      <w:r w:rsidR="00A859D4" w:rsidRPr="00327286">
        <w:t xml:space="preserve"> empleadora</w:t>
      </w:r>
      <w:r w:rsidRPr="00327286">
        <w:t>. Asimismo, se deberán preocupar que los bienes que se encuentran bajo su cuidado estén debidamente inventariados o deban darse de baja, cuando corresponda. El trabajador deberá informar a su Jefatura o quien corresponda el deterioro que sufran por el transcurso del tiempo o por desperfectos, siendo responsabilidad del trabajador su restitución cuando no ha tomado las medidas de resguardo o no ha informado oportunamente su pérdida.</w:t>
      </w:r>
    </w:p>
    <w:p w14:paraId="14652DAB" w14:textId="402A9095" w:rsidR="001D69E6" w:rsidRPr="00327286" w:rsidRDefault="001D69E6" w:rsidP="005A031C">
      <w:pPr>
        <w:jc w:val="both"/>
      </w:pPr>
      <w:r w:rsidRPr="00327286">
        <w:rPr>
          <w:b/>
          <w:bCs/>
          <w:color w:val="13C045"/>
        </w:rPr>
        <w:t>32.</w:t>
      </w:r>
      <w:r w:rsidRPr="00327286">
        <w:rPr>
          <w:color w:val="009BCF" w:themeColor="accent2"/>
        </w:rPr>
        <w:t xml:space="preserve"> </w:t>
      </w:r>
      <w:r w:rsidR="00A859D4" w:rsidRPr="00327286">
        <w:t>Las personas trabajadoras</w:t>
      </w:r>
      <w:r w:rsidRPr="00327286">
        <w:t xml:space="preserve"> deberán utilizar en forma adecuada y racional el sistema de correo electrónico existente en la </w:t>
      </w:r>
      <w:r w:rsidR="00561E1C" w:rsidRPr="00327286">
        <w:t>Entidad</w:t>
      </w:r>
      <w:r w:rsidR="00A859D4" w:rsidRPr="00327286">
        <w:t xml:space="preserve"> empleadora</w:t>
      </w:r>
      <w:r w:rsidRPr="00327286">
        <w:t>, como también internet y cualquier otra herramienta de trabajo que se le proporcione al efecto, debiendo usarlas solo para materias relacionadas con su quehacer laboral. Asimismo, deberán mantener la información respaldada en los medios y frecuencias que corresponda.</w:t>
      </w:r>
    </w:p>
    <w:p w14:paraId="71787656" w14:textId="05AC20EE" w:rsidR="001D69E6" w:rsidRPr="00327286" w:rsidRDefault="001D69E6" w:rsidP="005A031C">
      <w:pPr>
        <w:jc w:val="both"/>
      </w:pPr>
      <w:r w:rsidRPr="00327286">
        <w:rPr>
          <w:b/>
          <w:bCs/>
          <w:color w:val="13C045"/>
        </w:rPr>
        <w:t>33.</w:t>
      </w:r>
      <w:r w:rsidRPr="00327286">
        <w:rPr>
          <w:color w:val="009BCF" w:themeColor="accent2"/>
        </w:rPr>
        <w:t xml:space="preserve"> </w:t>
      </w:r>
      <w:r w:rsidRPr="00327286">
        <w:t xml:space="preserve">En caso de licencias médicas o permisos prolongados, </w:t>
      </w:r>
      <w:r w:rsidR="00686EF4" w:rsidRPr="00327286">
        <w:t>la persona trabajadora</w:t>
      </w:r>
      <w:r w:rsidRPr="00327286">
        <w:t xml:space="preserve"> deberá tomar las medidas de resguardo necesarias a fin de seguir cumpliendo con las obligaciones contraídas con la </w:t>
      </w:r>
      <w:r w:rsidR="00686EF4" w:rsidRPr="00327286">
        <w:t>e</w:t>
      </w:r>
      <w:r w:rsidR="00561E1C" w:rsidRPr="00327286">
        <w:t>ntidad</w:t>
      </w:r>
      <w:r w:rsidR="00A859D4" w:rsidRPr="00327286">
        <w:t xml:space="preserve"> empleadora</w:t>
      </w:r>
      <w:r w:rsidRPr="00327286">
        <w:t>, como, por ejemplo, los préstamos, etc.</w:t>
      </w:r>
    </w:p>
    <w:p w14:paraId="5B600A5E" w14:textId="23E095E3" w:rsidR="001D69E6" w:rsidRPr="00327286" w:rsidRDefault="001D69E6" w:rsidP="005A031C">
      <w:pPr>
        <w:jc w:val="both"/>
      </w:pPr>
      <w:r w:rsidRPr="00327286">
        <w:rPr>
          <w:b/>
          <w:bCs/>
          <w:color w:val="13C045"/>
        </w:rPr>
        <w:t>34</w:t>
      </w:r>
      <w:r w:rsidRPr="00327286">
        <w:rPr>
          <w:color w:val="13C045"/>
        </w:rPr>
        <w:t>.</w:t>
      </w:r>
      <w:r w:rsidRPr="00327286">
        <w:rPr>
          <w:color w:val="009BCF" w:themeColor="accent2"/>
        </w:rPr>
        <w:t xml:space="preserve"> </w:t>
      </w:r>
      <w:r w:rsidR="00A859D4" w:rsidRPr="00327286">
        <w:t>Las personas trabajadoras</w:t>
      </w:r>
      <w:r w:rsidRPr="00327286">
        <w:t xml:space="preserve"> a quienes por su labor en la </w:t>
      </w:r>
      <w:r w:rsidR="00561E1C" w:rsidRPr="00327286">
        <w:t>entidad</w:t>
      </w:r>
      <w:r w:rsidR="00A859D4" w:rsidRPr="00327286">
        <w:t xml:space="preserve"> empleadora</w:t>
      </w:r>
      <w:r w:rsidRPr="00327286">
        <w:t xml:space="preserve"> se les haya asignado vehículos institucionales, tienen el deber de mantenerlos en buen estado de aseo y mantención, y de conducirlos correctamente, lo que implica respetar la Ley del Tránsito. En caso de infracción a esta última se aplicarán, además, las sanciones que establece este Reglamento. El destino de estos vehículos es para el cumplimiento de sus labores contratadas.</w:t>
      </w:r>
    </w:p>
    <w:p w14:paraId="111F72FD" w14:textId="13A2CDEF" w:rsidR="001D69E6" w:rsidRPr="00327286" w:rsidRDefault="001D69E6" w:rsidP="005A031C">
      <w:pPr>
        <w:jc w:val="both"/>
      </w:pPr>
      <w:r w:rsidRPr="00327286">
        <w:rPr>
          <w:b/>
          <w:bCs/>
          <w:color w:val="13C045"/>
        </w:rPr>
        <w:t>35.</w:t>
      </w:r>
      <w:r w:rsidRPr="00327286">
        <w:rPr>
          <w:color w:val="004C14"/>
        </w:rPr>
        <w:t xml:space="preserve"> </w:t>
      </w:r>
      <w:r w:rsidRPr="00327286">
        <w:t xml:space="preserve">Desempeñarse con competencia y responsabilidad, respetando los principios y valores éticos de la </w:t>
      </w:r>
      <w:r w:rsidR="00561E1C" w:rsidRPr="00327286">
        <w:t>entidad</w:t>
      </w:r>
      <w:r w:rsidR="00A859D4" w:rsidRPr="00327286">
        <w:t xml:space="preserve"> empleadora</w:t>
      </w:r>
      <w:r w:rsidRPr="00327286">
        <w:t>, los cuales tendrán el carácter de normas contractuales para todos los efectos legales.</w:t>
      </w:r>
    </w:p>
    <w:p w14:paraId="0E6906A8" w14:textId="77777777" w:rsidR="00970F5F" w:rsidRPr="00327286" w:rsidRDefault="001D69E6" w:rsidP="005A031C">
      <w:pPr>
        <w:jc w:val="both"/>
      </w:pPr>
      <w:r w:rsidRPr="00327286">
        <w:rPr>
          <w:b/>
          <w:bCs/>
          <w:color w:val="13C045"/>
        </w:rPr>
        <w:t>36</w:t>
      </w:r>
      <w:r w:rsidRPr="00327286">
        <w:rPr>
          <w:color w:val="13C045"/>
        </w:rPr>
        <w:t>.</w:t>
      </w:r>
      <w:r w:rsidRPr="00327286">
        <w:rPr>
          <w:color w:val="009BCF" w:themeColor="accent2"/>
        </w:rPr>
        <w:t xml:space="preserve"> </w:t>
      </w:r>
      <w:r w:rsidRPr="00327286">
        <w:t>En general, observar una conducta correcta y honorable.</w:t>
      </w:r>
    </w:p>
    <w:p w14:paraId="00828BB3" w14:textId="40CC6A01" w:rsidR="00B706D2" w:rsidRPr="00327286" w:rsidRDefault="00970F5F" w:rsidP="005A031C">
      <w:pPr>
        <w:jc w:val="both"/>
      </w:pPr>
      <w:r w:rsidRPr="00327286">
        <w:rPr>
          <w:b/>
          <w:bCs/>
          <w:color w:val="13C045"/>
        </w:rPr>
        <w:t>37.</w:t>
      </w:r>
      <w:r w:rsidRPr="00327286">
        <w:t xml:space="preserve"> </w:t>
      </w:r>
      <w:r w:rsidR="009D4331" w:rsidRPr="00327286">
        <w:t xml:space="preserve">Según Ley N° 21.645, en caso que el trabajador requiera las vacaciones en periodos a los establecidos por el Ministerio de Educación, la persona trabajadora hará la solicitud, al menos, con treinta días de anticipación y deberá acompañar el certificado de nacimiento que acredite la filiación respecto de un niño o niña; o la resolución judicial de un tribunal que otorga el cuidado personal de éstos o éstas; o el certificado de inscripción en el Registro Nacional de la Discapacidad, conforme a lo dispuesto en la letra b) del artículo 56 de la ley N° </w:t>
      </w:r>
      <w:r w:rsidR="009D4331" w:rsidRPr="00327286">
        <w:lastRenderedPageBreak/>
        <w:t xml:space="preserve">20.422; o el documento emitido por el Ministerio de Desarrollo Social y Familia, conforme a la información contenida en el instrumento establecido en el artículo 5° de la ley N° 20.379, o a través del instrumento que lo reemplace, que dé cuenta de la calidad de cuidador o cuidadora, según corresponda.  (Ver obligaciones de la </w:t>
      </w:r>
      <w:r w:rsidR="00561E1C" w:rsidRPr="00327286">
        <w:t>entidad</w:t>
      </w:r>
      <w:r w:rsidR="00A859D4" w:rsidRPr="00327286">
        <w:t xml:space="preserve"> empleadora</w:t>
      </w:r>
      <w:r w:rsidR="009D4331" w:rsidRPr="00327286">
        <w:t xml:space="preserve"> art. 70, puntos 23 y 24).</w:t>
      </w:r>
    </w:p>
    <w:p w14:paraId="5CBFA5DA" w14:textId="13F27B60" w:rsidR="00FD7622" w:rsidRPr="00327286" w:rsidRDefault="00FD7622" w:rsidP="005A031C">
      <w:pPr>
        <w:jc w:val="both"/>
      </w:pPr>
      <w:r w:rsidRPr="00327286">
        <w:rPr>
          <w:b/>
          <w:bCs/>
          <w:color w:val="13C045"/>
        </w:rPr>
        <w:t>38</w:t>
      </w:r>
      <w:r w:rsidRPr="00327286">
        <w:t>. Cumplir las instrucciones, reglamentos y demás medidas de seguridad y salud establecidas legalmente y colaborar con la entidad empleadora en la gestión de los riesgos laborales.</w:t>
      </w:r>
    </w:p>
    <w:p w14:paraId="3F4A7A75" w14:textId="77777777" w:rsidR="00FD7622" w:rsidRPr="00327286" w:rsidRDefault="00FD7622" w:rsidP="005A031C">
      <w:pPr>
        <w:jc w:val="both"/>
      </w:pPr>
      <w:r w:rsidRPr="00327286">
        <w:rPr>
          <w:b/>
          <w:bCs/>
          <w:color w:val="13C045"/>
        </w:rPr>
        <w:t>39</w:t>
      </w:r>
      <w:r w:rsidRPr="00327286">
        <w:t>. Participar en las actividades preventivas de la entidad empleadora.</w:t>
      </w:r>
    </w:p>
    <w:p w14:paraId="2748A150" w14:textId="77777777" w:rsidR="00FD7622" w:rsidRPr="00327286" w:rsidRDefault="00FD7622" w:rsidP="005A031C">
      <w:pPr>
        <w:jc w:val="both"/>
      </w:pPr>
      <w:r w:rsidRPr="00327286">
        <w:rPr>
          <w:b/>
          <w:bCs/>
          <w:color w:val="13C045"/>
        </w:rPr>
        <w:t>40</w:t>
      </w:r>
      <w:r w:rsidRPr="00327286">
        <w:t>. Observar razonablemente una conducta de cuidado de su propia seguridad y salud en el trabajo, procurando con ello evitar que el ejercicio de su actividad laboral pueda afectar a las demás personas cercanas a su puesto de trabajo.</w:t>
      </w:r>
    </w:p>
    <w:p w14:paraId="2861467E" w14:textId="637FB383" w:rsidR="00FD7622" w:rsidRPr="00327286" w:rsidRDefault="00FD7622" w:rsidP="005A031C">
      <w:pPr>
        <w:jc w:val="both"/>
      </w:pPr>
      <w:r w:rsidRPr="00327286">
        <w:rPr>
          <w:b/>
          <w:bCs/>
          <w:color w:val="13C045"/>
        </w:rPr>
        <w:t>41</w:t>
      </w:r>
      <w:r w:rsidRPr="00327286">
        <w:t xml:space="preserve">. Participar en las elecciones para la constitución del Comité Paritario y en las actividades que este programe. Asimismo, en caso de resultar electas, asistir a las reuniones y cumplir las funciones como integrantes del Comité, salvo excusa justificada. Igualmente deberán participar en la designación del </w:t>
      </w:r>
      <w:r w:rsidR="00A94F65" w:rsidRPr="00327286">
        <w:t>delegado</w:t>
      </w:r>
      <w:r w:rsidRPr="00327286">
        <w:t xml:space="preserve"> de Seguridad y Salud en el Trabajo, cuando corresponda, y ejercer sus funciones si son elegidas.</w:t>
      </w:r>
    </w:p>
    <w:p w14:paraId="36DA0DBD" w14:textId="77777777" w:rsidR="00FD7622" w:rsidRPr="00327286" w:rsidRDefault="00FD7622" w:rsidP="005A031C">
      <w:pPr>
        <w:jc w:val="both"/>
      </w:pPr>
      <w:r w:rsidRPr="00327286">
        <w:rPr>
          <w:b/>
          <w:bCs/>
          <w:color w:val="13C045"/>
        </w:rPr>
        <w:t>42</w:t>
      </w:r>
      <w:r w:rsidRPr="00327286">
        <w:t>. Participar en los programas de capacitación y formación para la prevención de los riesgos laborales que organice la entidad empleadora, el Comité Paritario, el organismo administrador de la ley N° 16.744 o la autoridad competente.</w:t>
      </w:r>
    </w:p>
    <w:p w14:paraId="354A2D4C" w14:textId="664DEDD0" w:rsidR="00FD7622" w:rsidRPr="00327286" w:rsidRDefault="00FD7622" w:rsidP="005A031C">
      <w:pPr>
        <w:jc w:val="both"/>
        <w:rPr>
          <w:rFonts w:cs="Arial"/>
          <w:color w:val="595054"/>
          <w:sz w:val="10"/>
          <w:szCs w:val="10"/>
        </w:rPr>
      </w:pPr>
      <w:r w:rsidRPr="00327286">
        <w:rPr>
          <w:b/>
          <w:bCs/>
          <w:color w:val="13C045"/>
        </w:rPr>
        <w:t>43</w:t>
      </w:r>
      <w:r w:rsidRPr="00327286">
        <w:t>. Someterse al o los exámenes y evaluaciones médicas que se establezcan en este reglamento interno, de acuerdo a los programas de vigilancia de la salud indicados en el artículo 67 del D.S. N°44, para lo cual la persona trabajadora podrá manifestar, de acuerdo a la normativa vigente, su consentimiento libre e informado para realizarse dicho examen o evaluación, cuando estos se encuentren establecidos en los protocolos del Ministerio de Salud o en los programas de los organismos administradores del seguro de la ley N° 16.744 y, en defecto de los anteriores, solo si el examen o evaluación están dirigidos a establecer que la persona trabajadora reúne las condiciones físicas o psíquicas necesarias para desarrollar trabajos o faenas calificados como peligrosos, con la única finalidad de proteger su vida y salud o la de otras personas trabajadoras, debiéndose resguardar, en todo caso, las garantías de intimidad, confidencialidad y no discriminación.</w:t>
      </w:r>
    </w:p>
    <w:p w14:paraId="4082B75F" w14:textId="36663F27" w:rsidR="00EC6284" w:rsidRPr="00327286" w:rsidRDefault="00EC6284" w:rsidP="005A031C">
      <w:pPr>
        <w:spacing w:after="0" w:line="240" w:lineRule="auto"/>
        <w:jc w:val="both"/>
      </w:pPr>
      <w:r w:rsidRPr="00327286">
        <w:br w:type="page"/>
      </w:r>
    </w:p>
    <w:p w14:paraId="0C2EC7F3" w14:textId="2784722C" w:rsidR="001D69E6" w:rsidRPr="00327286" w:rsidRDefault="00392D9C" w:rsidP="008B477C">
      <w:pPr>
        <w:pStyle w:val="Ttulo2"/>
      </w:pPr>
      <w:bookmarkStart w:id="63" w:name="_Toc9896479"/>
      <w:bookmarkStart w:id="64" w:name="_Toc222121528"/>
      <w:r w:rsidRPr="00327286">
        <w:lastRenderedPageBreak/>
        <w:t>Capítulo X</w:t>
      </w:r>
      <w:r w:rsidR="006A1A52" w:rsidRPr="00327286">
        <w:t>I</w:t>
      </w:r>
      <w:r w:rsidR="00A50E7D" w:rsidRPr="00327286">
        <w:t>V</w:t>
      </w:r>
      <w:r w:rsidRPr="00327286">
        <w:t xml:space="preserve"> - Las prohibiciones que afectan a </w:t>
      </w:r>
      <w:bookmarkEnd w:id="63"/>
      <w:r w:rsidR="00EC6284" w:rsidRPr="00327286">
        <w:t>las personas trabajadoras</w:t>
      </w:r>
      <w:bookmarkEnd w:id="64"/>
    </w:p>
    <w:p w14:paraId="59A99DA3" w14:textId="1682BDBB" w:rsidR="001D69E6" w:rsidRPr="00327286" w:rsidRDefault="008323F2" w:rsidP="00303C31">
      <w:pPr>
        <w:pStyle w:val="Articulo"/>
      </w:pPr>
      <w:r w:rsidRPr="00327286">
        <w:t>ARTICULO 7</w:t>
      </w:r>
      <w:r w:rsidR="00C06DF4">
        <w:t>4</w:t>
      </w:r>
      <w:r w:rsidR="001D69E6" w:rsidRPr="00327286">
        <w:t>°</w:t>
      </w:r>
    </w:p>
    <w:p w14:paraId="5B115898" w14:textId="387EF3F9" w:rsidR="001D69E6" w:rsidRPr="00327286" w:rsidRDefault="001D69E6" w:rsidP="00303C31">
      <w:r w:rsidRPr="00327286">
        <w:t xml:space="preserve">Queda absolutamente prohibido a </w:t>
      </w:r>
      <w:r w:rsidR="00C06DF4">
        <w:t>l</w:t>
      </w:r>
      <w:r w:rsidR="00A859D4" w:rsidRPr="00327286">
        <w:t>as personas trabajadoras</w:t>
      </w:r>
      <w:r w:rsidRPr="00327286">
        <w:t>:</w:t>
      </w:r>
    </w:p>
    <w:p w14:paraId="152638F5" w14:textId="77777777" w:rsidR="00DF1BC2" w:rsidRPr="00327286" w:rsidRDefault="00DF1BC2"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szCs w:val="20"/>
        </w:rPr>
      </w:pPr>
    </w:p>
    <w:p w14:paraId="075D445A" w14:textId="5484D742" w:rsidR="00DF1BC2" w:rsidRPr="00327286" w:rsidRDefault="001D69E6"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10"/>
          <w:szCs w:val="10"/>
        </w:rPr>
      </w:pPr>
      <w:r w:rsidRPr="00327286">
        <w:rPr>
          <w:rFonts w:cs="Arial"/>
          <w:color w:val="595054"/>
          <w:sz w:val="20"/>
          <w:szCs w:val="20"/>
        </w:rPr>
        <w:t xml:space="preserve">Las prohibiciones que afectan a </w:t>
      </w:r>
      <w:r w:rsidR="00EC6284" w:rsidRPr="00327286">
        <w:rPr>
          <w:rFonts w:cs="Arial"/>
          <w:color w:val="595054"/>
          <w:sz w:val="20"/>
          <w:szCs w:val="20"/>
        </w:rPr>
        <w:t>las personas trabajadora</w:t>
      </w:r>
      <w:r w:rsidR="00DA6CC4" w:rsidRPr="00327286">
        <w:rPr>
          <w:rFonts w:cs="Arial"/>
          <w:color w:val="595054"/>
          <w:sz w:val="20"/>
          <w:szCs w:val="20"/>
        </w:rPr>
        <w:t>s</w:t>
      </w:r>
      <w:r w:rsidRPr="00327286">
        <w:rPr>
          <w:rFonts w:cs="Arial"/>
          <w:color w:val="595054"/>
          <w:sz w:val="20"/>
          <w:szCs w:val="20"/>
        </w:rPr>
        <w:t xml:space="preserve"> deben ser definidas por cada </w:t>
      </w:r>
      <w:r w:rsidR="00561E1C" w:rsidRPr="00327286">
        <w:rPr>
          <w:rFonts w:cs="Arial"/>
          <w:color w:val="595054"/>
          <w:sz w:val="20"/>
          <w:szCs w:val="20"/>
        </w:rPr>
        <w:t>entidad</w:t>
      </w:r>
      <w:r w:rsidR="00DA6CC4" w:rsidRPr="00327286">
        <w:rPr>
          <w:rFonts w:cs="Arial"/>
          <w:color w:val="595054"/>
          <w:sz w:val="20"/>
          <w:szCs w:val="20"/>
        </w:rPr>
        <w:t xml:space="preserve"> empleadora</w:t>
      </w:r>
      <w:r w:rsidRPr="00327286">
        <w:rPr>
          <w:rFonts w:eastAsia="DINNextLTPro-Light" w:cs="Arial"/>
          <w:b/>
          <w:color w:val="595054"/>
          <w:sz w:val="20"/>
          <w:szCs w:val="20"/>
        </w:rPr>
        <w:t xml:space="preserve"> </w:t>
      </w:r>
      <w:r w:rsidR="00A04774" w:rsidRPr="00327286">
        <w:rPr>
          <w:rFonts w:cs="Arial"/>
          <w:color w:val="595054"/>
          <w:sz w:val="20"/>
          <w:szCs w:val="20"/>
        </w:rPr>
        <w:t>de acuerdo con</w:t>
      </w:r>
      <w:r w:rsidRPr="00327286">
        <w:rPr>
          <w:rFonts w:cs="Arial"/>
          <w:color w:val="595054"/>
          <w:sz w:val="20"/>
          <w:szCs w:val="20"/>
        </w:rPr>
        <w:t xml:space="preserve"> sus necesidades.</w:t>
      </w:r>
      <w:r w:rsidR="00DF1BC2" w:rsidRPr="00327286">
        <w:rPr>
          <w:rFonts w:cs="Arial"/>
          <w:color w:val="595054"/>
          <w:sz w:val="20"/>
          <w:szCs w:val="20"/>
        </w:rPr>
        <w:t xml:space="preserve"> </w:t>
      </w:r>
      <w:r w:rsidRPr="00327286">
        <w:rPr>
          <w:rFonts w:cs="Arial"/>
          <w:color w:val="595054"/>
          <w:sz w:val="20"/>
          <w:szCs w:val="20"/>
        </w:rPr>
        <w:t>Sin perjuicio de lo anterior, se adjunta ejemplo de prohibiciones que debe</w:t>
      </w:r>
      <w:r w:rsidR="00DA6CC4" w:rsidRPr="00327286">
        <w:rPr>
          <w:rFonts w:cs="Arial"/>
          <w:color w:val="595054"/>
          <w:sz w:val="20"/>
          <w:szCs w:val="20"/>
        </w:rPr>
        <w:t>n</w:t>
      </w:r>
      <w:r w:rsidRPr="00327286">
        <w:rPr>
          <w:rFonts w:cs="Arial"/>
          <w:color w:val="595054"/>
          <w:sz w:val="20"/>
          <w:szCs w:val="20"/>
        </w:rPr>
        <w:t xml:space="preserve"> ser adaptad</w:t>
      </w:r>
      <w:r w:rsidR="00DA6CC4" w:rsidRPr="00327286">
        <w:rPr>
          <w:rFonts w:cs="Arial"/>
          <w:color w:val="595054"/>
          <w:sz w:val="20"/>
          <w:szCs w:val="20"/>
        </w:rPr>
        <w:t>as</w:t>
      </w:r>
      <w:r w:rsidRPr="00327286">
        <w:rPr>
          <w:rFonts w:cs="Arial"/>
          <w:color w:val="595054"/>
          <w:sz w:val="20"/>
          <w:szCs w:val="20"/>
        </w:rPr>
        <w:t xml:space="preserve"> a su realidad</w:t>
      </w:r>
      <w:r w:rsidR="00DA6CC4" w:rsidRPr="00327286">
        <w:rPr>
          <w:rFonts w:cs="Arial"/>
          <w:color w:val="595054"/>
          <w:sz w:val="20"/>
          <w:szCs w:val="20"/>
        </w:rPr>
        <w:t>.</w:t>
      </w:r>
    </w:p>
    <w:p w14:paraId="3D0C3432" w14:textId="3643489C" w:rsidR="001D69E6" w:rsidRPr="00327286" w:rsidRDefault="001D69E6" w:rsidP="00DF1BC2">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p>
    <w:p w14:paraId="4E455253" w14:textId="77777777" w:rsidR="00DF1BC2" w:rsidRPr="00327286" w:rsidRDefault="00DF1BC2" w:rsidP="00DF1BC2">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595054"/>
          <w:sz w:val="4"/>
          <w:szCs w:val="4"/>
        </w:rPr>
      </w:pPr>
    </w:p>
    <w:p w14:paraId="5C0B11C9" w14:textId="77777777" w:rsidR="001D69E6" w:rsidRPr="00327286" w:rsidRDefault="001D69E6" w:rsidP="00321BBD">
      <w:pPr>
        <w:jc w:val="both"/>
      </w:pPr>
      <w:r w:rsidRPr="00327286">
        <w:rPr>
          <w:b/>
          <w:color w:val="13C045"/>
        </w:rPr>
        <w:t>1.</w:t>
      </w:r>
      <w:r w:rsidRPr="00327286">
        <w:rPr>
          <w:color w:val="13C045"/>
        </w:rPr>
        <w:t xml:space="preserve"> </w:t>
      </w:r>
      <w:r w:rsidRPr="00327286">
        <w:t>Faltar injustificadamente al trabajo o abandonarlo en horas de labor, sin el permiso correspondiente.</w:t>
      </w:r>
    </w:p>
    <w:p w14:paraId="7E15C9B4" w14:textId="77777777" w:rsidR="001D69E6" w:rsidRPr="00327286" w:rsidRDefault="001D69E6" w:rsidP="00321BBD">
      <w:pPr>
        <w:jc w:val="both"/>
      </w:pPr>
      <w:r w:rsidRPr="00327286">
        <w:rPr>
          <w:b/>
          <w:color w:val="13C045"/>
        </w:rPr>
        <w:t>2.</w:t>
      </w:r>
      <w:r w:rsidRPr="00327286">
        <w:rPr>
          <w:color w:val="13C045"/>
        </w:rPr>
        <w:t xml:space="preserve"> </w:t>
      </w:r>
      <w:r w:rsidRPr="00327286">
        <w:t>Presentarse al trabajo bajo los efectos del alcohol, de drogas ilícitas o estupefacientes, introducirlas en los lugares de trabajo, consumirlas en estos o darlas a consumir a terceros, como asimismo fumar en lugares no permitidos.</w:t>
      </w:r>
    </w:p>
    <w:p w14:paraId="7552459D" w14:textId="2AC2FB27" w:rsidR="001D69E6" w:rsidRPr="00327286" w:rsidRDefault="001D69E6" w:rsidP="00321BBD">
      <w:pPr>
        <w:jc w:val="both"/>
      </w:pPr>
      <w:r w:rsidRPr="00327286">
        <w:rPr>
          <w:b/>
          <w:color w:val="13C045"/>
        </w:rPr>
        <w:t>3.</w:t>
      </w:r>
      <w:r w:rsidRPr="00327286">
        <w:rPr>
          <w:color w:val="13C045"/>
        </w:rPr>
        <w:t xml:space="preserve"> </w:t>
      </w:r>
      <w:r w:rsidRPr="00327286">
        <w:t xml:space="preserve">Mantener una conducta dentro o fuera de la </w:t>
      </w:r>
      <w:r w:rsidR="00561E1C" w:rsidRPr="00327286">
        <w:t>Entidad</w:t>
      </w:r>
      <w:r w:rsidR="00A859D4" w:rsidRPr="00327286">
        <w:t xml:space="preserve"> empleadora</w:t>
      </w:r>
      <w:r w:rsidRPr="00327286">
        <w:t xml:space="preserve">, en aquellos casos que el trabajador actúe en representación de la </w:t>
      </w:r>
      <w:r w:rsidR="00561E1C" w:rsidRPr="00327286">
        <w:t>Entidad</w:t>
      </w:r>
      <w:r w:rsidR="00A859D4" w:rsidRPr="00327286">
        <w:t xml:space="preserve"> empleadora</w:t>
      </w:r>
      <w:r w:rsidRPr="00327286">
        <w:t xml:space="preserve">, reñida con la moral y las buenas costumbres, especialmente cuando ello adquiere notoriedad entre el personal y el público usuario de la </w:t>
      </w:r>
      <w:r w:rsidR="00561E1C" w:rsidRPr="00327286">
        <w:t>entidad</w:t>
      </w:r>
      <w:r w:rsidR="00A859D4" w:rsidRPr="00327286">
        <w:t xml:space="preserve"> empleadora</w:t>
      </w:r>
      <w:r w:rsidRPr="00327286">
        <w:t>.</w:t>
      </w:r>
    </w:p>
    <w:p w14:paraId="3997C65A" w14:textId="0391E1B7" w:rsidR="001D69E6" w:rsidRPr="00327286" w:rsidRDefault="001D69E6" w:rsidP="00321BBD">
      <w:pPr>
        <w:jc w:val="both"/>
      </w:pPr>
      <w:r w:rsidRPr="00327286">
        <w:rPr>
          <w:b/>
          <w:color w:val="13C045"/>
        </w:rPr>
        <w:t>4.</w:t>
      </w:r>
      <w:r w:rsidRPr="00327286">
        <w:rPr>
          <w:color w:val="13C045"/>
        </w:rPr>
        <w:t xml:space="preserve"> </w:t>
      </w:r>
      <w:r w:rsidRPr="00327286">
        <w:t xml:space="preserve">Portar armas de cualquier clase en horas y lugares de trabajo. Solo se exceptúan de esta prohibición, las personas autorizadas por la </w:t>
      </w:r>
      <w:r w:rsidR="0074098A" w:rsidRPr="00327286">
        <w:t>e</w:t>
      </w:r>
      <w:r w:rsidR="00561E1C" w:rsidRPr="00327286">
        <w:t>ntidad</w:t>
      </w:r>
      <w:r w:rsidR="00A859D4" w:rsidRPr="00327286">
        <w:t xml:space="preserve"> empleadora</w:t>
      </w:r>
      <w:r w:rsidRPr="00327286">
        <w:t xml:space="preserve"> y por las autoridades competentes.</w:t>
      </w:r>
    </w:p>
    <w:p w14:paraId="5BE60C68" w14:textId="4D645068" w:rsidR="001D69E6" w:rsidRPr="00327286" w:rsidRDefault="001D69E6" w:rsidP="00321BBD">
      <w:pPr>
        <w:jc w:val="both"/>
      </w:pPr>
      <w:r w:rsidRPr="00327286">
        <w:rPr>
          <w:b/>
          <w:color w:val="13C045"/>
        </w:rPr>
        <w:t>5.</w:t>
      </w:r>
      <w:r w:rsidRPr="00327286">
        <w:rPr>
          <w:color w:val="13C045"/>
        </w:rPr>
        <w:t xml:space="preserve"> </w:t>
      </w:r>
      <w:r w:rsidRPr="00327286">
        <w:t xml:space="preserve">Iniciar o participar en riñas y golpes al interior de los recintos de la </w:t>
      </w:r>
      <w:r w:rsidR="0074098A" w:rsidRPr="00327286">
        <w:t>e</w:t>
      </w:r>
      <w:r w:rsidR="00561E1C" w:rsidRPr="00327286">
        <w:t>ntidad</w:t>
      </w:r>
      <w:r w:rsidR="00A859D4" w:rsidRPr="00327286">
        <w:t xml:space="preserve"> empleadora</w:t>
      </w:r>
      <w:r w:rsidRPr="00327286">
        <w:t>.</w:t>
      </w:r>
    </w:p>
    <w:p w14:paraId="202C1BE6" w14:textId="77777777" w:rsidR="001D69E6" w:rsidRPr="00327286" w:rsidRDefault="001D69E6" w:rsidP="00321BBD">
      <w:pPr>
        <w:jc w:val="both"/>
      </w:pPr>
      <w:r w:rsidRPr="00327286">
        <w:rPr>
          <w:b/>
          <w:color w:val="13C045"/>
        </w:rPr>
        <w:t>6.</w:t>
      </w:r>
      <w:r w:rsidRPr="00327286">
        <w:rPr>
          <w:color w:val="13C045"/>
        </w:rPr>
        <w:t xml:space="preserve"> </w:t>
      </w:r>
      <w:r w:rsidRPr="00327286">
        <w:t>Usar prendas o accesorios no contemplados entre los elementos de trabajo o los uniformes institucionales, o cuyo uso se encuentre prohibido por expresa instrucción de la Jefatura respectiva.</w:t>
      </w:r>
    </w:p>
    <w:p w14:paraId="784D1B16" w14:textId="32524B14" w:rsidR="001D69E6" w:rsidRPr="00327286" w:rsidRDefault="001D69E6" w:rsidP="00321BBD">
      <w:pPr>
        <w:jc w:val="both"/>
      </w:pPr>
      <w:r w:rsidRPr="00327286">
        <w:rPr>
          <w:b/>
          <w:color w:val="13C045"/>
        </w:rPr>
        <w:t>7.</w:t>
      </w:r>
      <w:r w:rsidRPr="00327286">
        <w:rPr>
          <w:color w:val="13C045"/>
        </w:rPr>
        <w:t xml:space="preserve"> </w:t>
      </w:r>
      <w:r w:rsidRPr="00327286">
        <w:t xml:space="preserve">Causar intencionalmente o actuando con negligencia, pérdidas o daños en las instalaciones, bienes y equipos de la </w:t>
      </w:r>
      <w:r w:rsidR="0074098A" w:rsidRPr="00327286">
        <w:t>e</w:t>
      </w:r>
      <w:r w:rsidR="00561E1C" w:rsidRPr="00327286">
        <w:t>ntidad</w:t>
      </w:r>
      <w:r w:rsidR="00A859D4" w:rsidRPr="00327286">
        <w:t xml:space="preserve"> empleadora</w:t>
      </w:r>
      <w:r w:rsidRPr="00327286">
        <w:t>.</w:t>
      </w:r>
    </w:p>
    <w:p w14:paraId="5F4E7B1A" w14:textId="68223B05" w:rsidR="001D69E6" w:rsidRPr="00327286" w:rsidRDefault="001D69E6" w:rsidP="00321BBD">
      <w:pPr>
        <w:jc w:val="both"/>
      </w:pPr>
      <w:r w:rsidRPr="00327286">
        <w:rPr>
          <w:b/>
          <w:color w:val="13C045"/>
        </w:rPr>
        <w:t>8.</w:t>
      </w:r>
      <w:r w:rsidRPr="00327286">
        <w:rPr>
          <w:color w:val="13C045"/>
        </w:rPr>
        <w:t xml:space="preserve"> </w:t>
      </w:r>
      <w:r w:rsidRPr="00327286">
        <w:t xml:space="preserve">Sustraer y retirar bienes de la </w:t>
      </w:r>
      <w:r w:rsidR="00561E1C" w:rsidRPr="00327286">
        <w:t>Entidad</w:t>
      </w:r>
      <w:r w:rsidR="00A859D4" w:rsidRPr="00327286">
        <w:t xml:space="preserve"> empleadora</w:t>
      </w:r>
      <w:r w:rsidRPr="00327286">
        <w:t xml:space="preserve"> sin la autorización formal correspondiente.</w:t>
      </w:r>
    </w:p>
    <w:p w14:paraId="7A55F143" w14:textId="06E1C5A8" w:rsidR="001D69E6" w:rsidRPr="00327286" w:rsidRDefault="001D69E6" w:rsidP="00321BBD">
      <w:pPr>
        <w:jc w:val="both"/>
      </w:pPr>
      <w:r w:rsidRPr="00327286">
        <w:rPr>
          <w:b/>
          <w:color w:val="13C045"/>
        </w:rPr>
        <w:t>9.</w:t>
      </w:r>
      <w:r w:rsidRPr="00327286">
        <w:rPr>
          <w:color w:val="13C045"/>
        </w:rPr>
        <w:t xml:space="preserve"> </w:t>
      </w:r>
      <w:r w:rsidRPr="00327286">
        <w:t xml:space="preserve">Registrar, en los controles correspondientes, horas de ingreso o de salida de las labores de otros trabajadores de la </w:t>
      </w:r>
      <w:r w:rsidR="00561E1C" w:rsidRPr="00327286">
        <w:t>Entidad</w:t>
      </w:r>
      <w:r w:rsidR="00A859D4" w:rsidRPr="00327286">
        <w:t xml:space="preserve"> empleadora</w:t>
      </w:r>
      <w:r w:rsidRPr="00327286">
        <w:t>, o adulterar o falsear las propias.</w:t>
      </w:r>
    </w:p>
    <w:p w14:paraId="2B66B836" w14:textId="27953CE0" w:rsidR="001D69E6" w:rsidRPr="00327286" w:rsidRDefault="001D69E6" w:rsidP="00321BBD">
      <w:pPr>
        <w:jc w:val="both"/>
      </w:pPr>
      <w:r w:rsidRPr="00327286">
        <w:rPr>
          <w:b/>
          <w:color w:val="13C045"/>
        </w:rPr>
        <w:t>10.</w:t>
      </w:r>
      <w:r w:rsidRPr="00327286">
        <w:rPr>
          <w:color w:val="009BCF" w:themeColor="accent2"/>
        </w:rPr>
        <w:t xml:space="preserve"> </w:t>
      </w:r>
      <w:r w:rsidRPr="00327286">
        <w:t xml:space="preserve">Quedarse, sin autorización, en los recintos de la </w:t>
      </w:r>
      <w:r w:rsidR="00561E1C" w:rsidRPr="00327286">
        <w:t>Entidad</w:t>
      </w:r>
      <w:r w:rsidR="00A859D4" w:rsidRPr="00327286">
        <w:t xml:space="preserve"> empleadora</w:t>
      </w:r>
      <w:r w:rsidRPr="00327286">
        <w:t xml:space="preserve"> después de terminada la respectiva Jornada de Trabajo estipulada en el contrato.</w:t>
      </w:r>
    </w:p>
    <w:p w14:paraId="3B582935" w14:textId="066BB4EF" w:rsidR="001D69E6" w:rsidRPr="00327286" w:rsidRDefault="001D69E6" w:rsidP="00321BBD">
      <w:pPr>
        <w:jc w:val="both"/>
      </w:pPr>
      <w:r w:rsidRPr="00327286">
        <w:rPr>
          <w:b/>
          <w:color w:val="13C045"/>
        </w:rPr>
        <w:t>11.</w:t>
      </w:r>
      <w:r w:rsidRPr="00327286">
        <w:rPr>
          <w:color w:val="13C045"/>
        </w:rPr>
        <w:t xml:space="preserve"> </w:t>
      </w:r>
      <w:r w:rsidRPr="00327286">
        <w:t>Permanecer, sin autorización o motivo justificado, fuera de la jornada laboral que les corresponde. En particular, cuando se encuentran haciendo uso de días libres o gozando de feriado. Se exceptúan de esta prohibición los casos de concurrencia a dichos recintos por causas de atención medica la que debe acreditarse con el respectivo carnet de citación y con ocasión del pago de remuneraciones u otras prestaciones de carácter laboral, y por el tiempo requerido para la gestión de que se trate. En estas situaciones el trabajador concurrirá directamente al sector donde deba realizar su trámite debiendo abstenerse, para evitar interrupciones en el trabajo de los demás, de visitar otros servicios o dependencias a los cuales no necesita asistir.</w:t>
      </w:r>
    </w:p>
    <w:p w14:paraId="4CAAC0FC" w14:textId="77777777" w:rsidR="001D69E6" w:rsidRPr="00327286" w:rsidRDefault="001D69E6" w:rsidP="00321BBD">
      <w:pPr>
        <w:jc w:val="both"/>
      </w:pPr>
      <w:r w:rsidRPr="00327286">
        <w:rPr>
          <w:b/>
          <w:color w:val="13C045"/>
        </w:rPr>
        <w:lastRenderedPageBreak/>
        <w:t>12.</w:t>
      </w:r>
      <w:r w:rsidRPr="00327286">
        <w:rPr>
          <w:color w:val="009BCF" w:themeColor="accent2"/>
        </w:rPr>
        <w:t xml:space="preserve"> </w:t>
      </w:r>
      <w:r w:rsidRPr="00327286">
        <w:t>Realizar, en horas de trabajo, actividades distintas a las que les imponga el contrato, aunque sean sindicales, religiosas, doctrinales, deportivas o de cualquier otro orden, sin perjuicio de las excepciones legales.</w:t>
      </w:r>
    </w:p>
    <w:p w14:paraId="044C71BB" w14:textId="612FCE79" w:rsidR="001D69E6" w:rsidRPr="00327286" w:rsidRDefault="001D69E6" w:rsidP="00321BBD">
      <w:pPr>
        <w:jc w:val="both"/>
      </w:pPr>
      <w:r w:rsidRPr="00327286">
        <w:rPr>
          <w:b/>
          <w:color w:val="13C045"/>
        </w:rPr>
        <w:t>13.</w:t>
      </w:r>
      <w:r w:rsidRPr="00327286">
        <w:rPr>
          <w:color w:val="009BCF" w:themeColor="accent2"/>
        </w:rPr>
        <w:t xml:space="preserve"> </w:t>
      </w:r>
      <w:r w:rsidRPr="00327286">
        <w:t xml:space="preserve">Atender, durante las horas de trabajo, a personas sin vinculación con la </w:t>
      </w:r>
      <w:r w:rsidR="00561E1C" w:rsidRPr="00327286">
        <w:t>Entidad</w:t>
      </w:r>
      <w:r w:rsidR="00A859D4" w:rsidRPr="00327286">
        <w:t xml:space="preserve"> empleadora</w:t>
      </w:r>
      <w:r w:rsidRPr="00327286">
        <w:t>, utilizar materiales de trabajo para asuntos personales debiendo, en definitiva, dedicar todo el tiempo a las actividades laborales que les corresponden.</w:t>
      </w:r>
    </w:p>
    <w:p w14:paraId="249E46FF" w14:textId="5E947F82" w:rsidR="001D69E6" w:rsidRPr="00327286" w:rsidRDefault="001D69E6" w:rsidP="00321BBD">
      <w:pPr>
        <w:jc w:val="both"/>
      </w:pPr>
      <w:r w:rsidRPr="00327286">
        <w:rPr>
          <w:b/>
          <w:color w:val="13C045"/>
        </w:rPr>
        <w:t>14.</w:t>
      </w:r>
      <w:r w:rsidRPr="00327286">
        <w:rPr>
          <w:color w:val="009BCF" w:themeColor="accent2"/>
        </w:rPr>
        <w:t xml:space="preserve"> </w:t>
      </w:r>
      <w:r w:rsidRPr="00327286">
        <w:t xml:space="preserve">Efectuar trabajos o negociaciones de carácter particular dentro de la </w:t>
      </w:r>
      <w:r w:rsidR="00561E1C" w:rsidRPr="00327286">
        <w:t>Entidad</w:t>
      </w:r>
      <w:r w:rsidR="00A859D4" w:rsidRPr="00327286">
        <w:t xml:space="preserve"> empleadora</w:t>
      </w:r>
      <w:r w:rsidRPr="00327286">
        <w:t xml:space="preserve"> aun cuando tales servicios o actividades los presten o ejecuten fuera de su Jornada de Trabajo.</w:t>
      </w:r>
    </w:p>
    <w:p w14:paraId="671672B6" w14:textId="682028D7" w:rsidR="001D69E6" w:rsidRPr="00327286" w:rsidRDefault="001D69E6" w:rsidP="00321BBD">
      <w:pPr>
        <w:jc w:val="both"/>
      </w:pPr>
      <w:r w:rsidRPr="00327286">
        <w:rPr>
          <w:b/>
          <w:color w:val="13C045"/>
        </w:rPr>
        <w:t>15.</w:t>
      </w:r>
      <w:r w:rsidRPr="00327286">
        <w:rPr>
          <w:color w:val="13C045"/>
        </w:rPr>
        <w:t xml:space="preserve"> </w:t>
      </w:r>
      <w:r w:rsidRPr="00327286">
        <w:t xml:space="preserve">Comprar o vender, por cuenta de la </w:t>
      </w:r>
      <w:r w:rsidR="00561E1C" w:rsidRPr="00327286">
        <w:t>Entidad</w:t>
      </w:r>
      <w:r w:rsidR="00A859D4" w:rsidRPr="00327286">
        <w:t xml:space="preserve"> empleadora</w:t>
      </w:r>
      <w:r w:rsidRPr="00327286">
        <w:t>, cualquier clase de bienes sin la autorización correspondiente.</w:t>
      </w:r>
    </w:p>
    <w:p w14:paraId="7FB4FBD3" w14:textId="2FB6F58F" w:rsidR="001D69E6" w:rsidRPr="00327286" w:rsidRDefault="001D69E6" w:rsidP="00321BBD">
      <w:pPr>
        <w:jc w:val="both"/>
      </w:pPr>
      <w:r w:rsidRPr="00327286">
        <w:rPr>
          <w:b/>
          <w:color w:val="13C045"/>
        </w:rPr>
        <w:t>16.</w:t>
      </w:r>
      <w:r w:rsidRPr="00327286">
        <w:rPr>
          <w:color w:val="009BCF" w:themeColor="accent2"/>
        </w:rPr>
        <w:t xml:space="preserve"> </w:t>
      </w:r>
      <w:r w:rsidRPr="00327286">
        <w:t xml:space="preserve">Utilizar las instalaciones, bienes materiales o tiempo laboral convenido para la </w:t>
      </w:r>
      <w:r w:rsidR="00561E1C" w:rsidRPr="00327286">
        <w:t>Entidad</w:t>
      </w:r>
      <w:r w:rsidR="00A859D4" w:rsidRPr="00327286">
        <w:t xml:space="preserve"> empleadora</w:t>
      </w:r>
      <w:r w:rsidRPr="00327286">
        <w:t xml:space="preserve">, en trabajos ajenos a esta. Así, por ejemplo, no se podrá utilizar el sistema de correo electrónico existente en la </w:t>
      </w:r>
      <w:r w:rsidR="00561E1C" w:rsidRPr="00327286">
        <w:t>Entidad</w:t>
      </w:r>
      <w:r w:rsidR="00A859D4" w:rsidRPr="00327286">
        <w:t xml:space="preserve"> empleadora</w:t>
      </w:r>
      <w:r w:rsidRPr="00327286">
        <w:t xml:space="preserve"> ni internet para comprar o vender bienes de interés personal, enviar cadenas o información que vaya contra la integridad de las personas o las buenas costumbres, etc. </w:t>
      </w:r>
    </w:p>
    <w:p w14:paraId="42309171" w14:textId="608DEC1D" w:rsidR="001D69E6" w:rsidRPr="00327286" w:rsidRDefault="001D69E6" w:rsidP="00321BBD">
      <w:pPr>
        <w:jc w:val="both"/>
      </w:pPr>
      <w:r w:rsidRPr="00327286">
        <w:rPr>
          <w:b/>
          <w:color w:val="13C045"/>
        </w:rPr>
        <w:t>17.</w:t>
      </w:r>
      <w:r w:rsidRPr="00327286">
        <w:rPr>
          <w:color w:val="009BCF" w:themeColor="accent2"/>
        </w:rPr>
        <w:t xml:space="preserve"> </w:t>
      </w:r>
      <w:r w:rsidRPr="00327286">
        <w:t xml:space="preserve">Aprovecharse en forma ilícita a su favor o de terceras personas, de los beneficios que otorga la </w:t>
      </w:r>
      <w:r w:rsidR="00561E1C" w:rsidRPr="00327286">
        <w:t>Entidad</w:t>
      </w:r>
      <w:r w:rsidR="00A859D4" w:rsidRPr="00327286">
        <w:t xml:space="preserve"> empleadora</w:t>
      </w:r>
      <w:r w:rsidRPr="00327286">
        <w:t xml:space="preserve"> a todos sus trabajadores.</w:t>
      </w:r>
    </w:p>
    <w:p w14:paraId="63B713CC" w14:textId="578042BE" w:rsidR="001D69E6" w:rsidRPr="00327286" w:rsidRDefault="001D69E6" w:rsidP="00321BBD">
      <w:pPr>
        <w:jc w:val="both"/>
      </w:pPr>
      <w:r w:rsidRPr="00327286">
        <w:rPr>
          <w:b/>
          <w:color w:val="13C045"/>
        </w:rPr>
        <w:t>18.</w:t>
      </w:r>
      <w:r w:rsidRPr="00327286">
        <w:rPr>
          <w:color w:val="009BCF" w:themeColor="accent2"/>
        </w:rPr>
        <w:t xml:space="preserve"> </w:t>
      </w:r>
      <w:r w:rsidRPr="00327286">
        <w:t>Introducir a sus lugares de trabajo copias ilícitas de software, hardware o diskette (CD) no autorizados previamente por la gerencia respectiva, así como entregar o vender a personas internas o externas software, p</w:t>
      </w:r>
      <w:r w:rsidR="00765EB5" w:rsidRPr="00327286">
        <w:t>rocedimientos, lay</w:t>
      </w:r>
      <w:r w:rsidRPr="00327286">
        <w:t xml:space="preserve">out o planos desarrollados por y/o para la </w:t>
      </w:r>
      <w:r w:rsidR="00561E1C" w:rsidRPr="00327286">
        <w:t>Entidad</w:t>
      </w:r>
      <w:r w:rsidR="00A859D4" w:rsidRPr="00327286">
        <w:t xml:space="preserve"> empleadora</w:t>
      </w:r>
      <w:r w:rsidRPr="00327286">
        <w:t xml:space="preserve"> con otros fines que los previstos por la </w:t>
      </w:r>
      <w:r w:rsidR="00561E1C" w:rsidRPr="00327286">
        <w:t>Entidad</w:t>
      </w:r>
      <w:r w:rsidR="00A859D4" w:rsidRPr="00327286">
        <w:t xml:space="preserve"> empleadora</w:t>
      </w:r>
      <w:r w:rsidRPr="00327286">
        <w:t xml:space="preserve"> o para ser utilizados por otras </w:t>
      </w:r>
      <w:r w:rsidR="00561E1C" w:rsidRPr="00327286">
        <w:t>Entidad</w:t>
      </w:r>
      <w:r w:rsidR="00A859D4" w:rsidRPr="00327286">
        <w:t xml:space="preserve"> empleadora</w:t>
      </w:r>
      <w:r w:rsidRPr="00327286">
        <w:t>s.</w:t>
      </w:r>
    </w:p>
    <w:p w14:paraId="11F92844" w14:textId="3E8B234B" w:rsidR="001D69E6" w:rsidRPr="00327286" w:rsidRDefault="001D69E6" w:rsidP="00321BBD">
      <w:pPr>
        <w:jc w:val="both"/>
      </w:pPr>
      <w:r w:rsidRPr="00327286">
        <w:rPr>
          <w:b/>
          <w:color w:val="13C045"/>
        </w:rPr>
        <w:t>19.</w:t>
      </w:r>
      <w:r w:rsidRPr="00327286">
        <w:rPr>
          <w:color w:val="009BCF" w:themeColor="accent2"/>
        </w:rPr>
        <w:t xml:space="preserve"> </w:t>
      </w:r>
      <w:r w:rsidRPr="00327286">
        <w:t xml:space="preserve">Contraer obligaciones o compromisos que puedan, de una u otra forma, dañar o contraponerse con los intereses de la </w:t>
      </w:r>
      <w:r w:rsidR="00561E1C" w:rsidRPr="00327286">
        <w:t>Entidad</w:t>
      </w:r>
      <w:r w:rsidR="00A859D4" w:rsidRPr="00327286">
        <w:t xml:space="preserve"> empleadora</w:t>
      </w:r>
      <w:r w:rsidRPr="00327286">
        <w:t>, o involucrarse en hechos que puedan perjudicar su prestigio, integridad o buen nombre institucional.</w:t>
      </w:r>
    </w:p>
    <w:p w14:paraId="3DF22E91" w14:textId="761F415F" w:rsidR="001D69E6" w:rsidRPr="00327286" w:rsidRDefault="001D69E6" w:rsidP="00321BBD">
      <w:pPr>
        <w:jc w:val="both"/>
      </w:pPr>
      <w:r w:rsidRPr="00327286">
        <w:rPr>
          <w:b/>
          <w:color w:val="13C045"/>
        </w:rPr>
        <w:t>20.</w:t>
      </w:r>
      <w:r w:rsidRPr="00327286">
        <w:rPr>
          <w:color w:val="009BCF" w:themeColor="accent2"/>
        </w:rPr>
        <w:t xml:space="preserve"> </w:t>
      </w:r>
      <w:r w:rsidRPr="00327286">
        <w:t xml:space="preserve">Divulgar o proporcionar a personas ajenas a la </w:t>
      </w:r>
      <w:r w:rsidR="00561E1C" w:rsidRPr="00327286">
        <w:t>Entidad</w:t>
      </w:r>
      <w:r w:rsidR="00A859D4" w:rsidRPr="00327286">
        <w:t xml:space="preserve"> empleadora</w:t>
      </w:r>
      <w:r w:rsidRPr="00327286">
        <w:t xml:space="preserve"> cualquier información que pueda estimarse reservada o confidencial, en especial, la que pudiere servir para planificar, efectuar o encubrir acciones riesgosas o ilícitas, considerándose falta grave su cometido (ejemplo: facilitar sin autorización nombres de trabajadores, sus direcciones, números telefónicos, niveles de renta, etc.).</w:t>
      </w:r>
    </w:p>
    <w:p w14:paraId="5B135C85" w14:textId="4BE43C9C" w:rsidR="001D69E6" w:rsidRPr="00327286" w:rsidRDefault="001D69E6" w:rsidP="00321BBD">
      <w:pPr>
        <w:jc w:val="both"/>
      </w:pPr>
      <w:r w:rsidRPr="00327286">
        <w:rPr>
          <w:b/>
          <w:color w:val="13C045"/>
        </w:rPr>
        <w:t>21.</w:t>
      </w:r>
      <w:r w:rsidRPr="00327286">
        <w:rPr>
          <w:color w:val="009BCF" w:themeColor="accent2"/>
        </w:rPr>
        <w:t xml:space="preserve"> </w:t>
      </w:r>
      <w:r w:rsidRPr="00327286">
        <w:t xml:space="preserve">Constituir, en beneficio personal, derechos de propiedad intelectual cuando la constitución de tales derechos sea el resultado o se posibilite con ocasión del cumplimiento de sus deberes para con la </w:t>
      </w:r>
      <w:r w:rsidR="00561E1C" w:rsidRPr="00327286">
        <w:t>Entidad</w:t>
      </w:r>
      <w:r w:rsidR="00A859D4" w:rsidRPr="00327286">
        <w:t xml:space="preserve"> empleadora</w:t>
      </w:r>
      <w:r w:rsidRPr="00327286">
        <w:t>, o impliquen la utilización de medios o elementos o información proveniente de esta.</w:t>
      </w:r>
    </w:p>
    <w:p w14:paraId="46FE1ADB" w14:textId="35869D2E" w:rsidR="001D69E6" w:rsidRPr="00327286" w:rsidRDefault="001D69E6" w:rsidP="00321BBD">
      <w:pPr>
        <w:jc w:val="both"/>
      </w:pPr>
      <w:r w:rsidRPr="00327286">
        <w:t xml:space="preserve">Esta prohibición rige, sin ser excluyente, especialmente en el caso de la creación de programas computacionales, la formulación de procedimientos, de mantención de equipos y sistemas, de técnicas de curación y, en general, de creaciones intelectuales logradas en la prestación de servicios para la </w:t>
      </w:r>
      <w:r w:rsidR="00561E1C" w:rsidRPr="00327286">
        <w:t>Entidad</w:t>
      </w:r>
      <w:r w:rsidR="00A859D4" w:rsidRPr="00327286">
        <w:t xml:space="preserve"> empleadora</w:t>
      </w:r>
      <w:r w:rsidRPr="00327286">
        <w:t>.</w:t>
      </w:r>
    </w:p>
    <w:p w14:paraId="7E67E81F" w14:textId="6B361CBA" w:rsidR="001D69E6" w:rsidRPr="00327286" w:rsidRDefault="001D69E6" w:rsidP="00321BBD">
      <w:pPr>
        <w:jc w:val="both"/>
      </w:pPr>
      <w:r w:rsidRPr="00327286">
        <w:rPr>
          <w:b/>
          <w:color w:val="13C045"/>
        </w:rPr>
        <w:t>22.</w:t>
      </w:r>
      <w:r w:rsidRPr="00327286">
        <w:rPr>
          <w:color w:val="009BCF" w:themeColor="accent2"/>
        </w:rPr>
        <w:t xml:space="preserve"> </w:t>
      </w:r>
      <w:r w:rsidRPr="00327286">
        <w:t xml:space="preserve">Incorporar a los equipos computacionales dispositivos adicionales o conexiones que puedan afectar la red de la </w:t>
      </w:r>
      <w:r w:rsidR="00561E1C" w:rsidRPr="00327286">
        <w:t>Entidad</w:t>
      </w:r>
      <w:r w:rsidR="00A859D4" w:rsidRPr="00327286">
        <w:t xml:space="preserve"> empleadora</w:t>
      </w:r>
      <w:r w:rsidRPr="00327286">
        <w:t>, sin contar con la autorización explícita de los encargados del Área Informática o en quien esta delegue.</w:t>
      </w:r>
    </w:p>
    <w:p w14:paraId="1AD1D7C7" w14:textId="0B1238E2" w:rsidR="000505CF" w:rsidRPr="00327286" w:rsidRDefault="001D69E6" w:rsidP="00321BBD">
      <w:pPr>
        <w:jc w:val="both"/>
      </w:pPr>
      <w:r w:rsidRPr="00327286">
        <w:rPr>
          <w:b/>
          <w:color w:val="13C045"/>
        </w:rPr>
        <w:t>23.</w:t>
      </w:r>
      <w:r w:rsidRPr="00327286">
        <w:rPr>
          <w:color w:val="13C045"/>
        </w:rPr>
        <w:t xml:space="preserve"> </w:t>
      </w:r>
      <w:r w:rsidRPr="00327286">
        <w:t xml:space="preserve">Ejercer, en forma indebida y por cualquier medio, requerimientos de carácter sexual no consentidos por quien los recibe y que amenacen o perjudiquen su situación laboral o sus oportunidades en el empleo, </w:t>
      </w:r>
      <w:r w:rsidR="00A04774" w:rsidRPr="00327286">
        <w:t xml:space="preserve">de </w:t>
      </w:r>
      <w:r w:rsidR="00A04774" w:rsidRPr="00327286">
        <w:lastRenderedPageBreak/>
        <w:t>acuerdo con</w:t>
      </w:r>
      <w:r w:rsidRPr="00327286">
        <w:t xml:space="preserve"> lo establecido en la Ley y en este Reglamento, lo que constituirá para todos los efectos una conducta de acoso sexual.</w:t>
      </w:r>
    </w:p>
    <w:p w14:paraId="34F94CBD" w14:textId="77777777" w:rsidR="008B477C" w:rsidRPr="00327286" w:rsidRDefault="000505CF" w:rsidP="008B477C">
      <w:pPr>
        <w:spacing w:after="0" w:line="240" w:lineRule="auto"/>
      </w:pPr>
      <w:r w:rsidRPr="00327286">
        <w:br w:type="page"/>
      </w:r>
      <w:bookmarkStart w:id="65" w:name="_Toc9896480"/>
    </w:p>
    <w:p w14:paraId="7F4F9E5E" w14:textId="2E9ED41C" w:rsidR="001D69E6" w:rsidRPr="00327286" w:rsidRDefault="00392D9C" w:rsidP="008B477C">
      <w:pPr>
        <w:pStyle w:val="Ttulo2"/>
      </w:pPr>
      <w:bookmarkStart w:id="66" w:name="_Toc222121529"/>
      <w:r w:rsidRPr="00327286">
        <w:lastRenderedPageBreak/>
        <w:t>Capítulo XV - De la regulación de las actividades relacionadas con el tabaco</w:t>
      </w:r>
      <w:bookmarkEnd w:id="65"/>
      <w:bookmarkEnd w:id="66"/>
    </w:p>
    <w:p w14:paraId="1838FC33" w14:textId="0D547D8C" w:rsidR="001D69E6" w:rsidRPr="00327286" w:rsidRDefault="001D69E6" w:rsidP="000505CF">
      <w:pPr>
        <w:pStyle w:val="Articulo"/>
      </w:pPr>
      <w:r w:rsidRPr="00327286">
        <w:t xml:space="preserve">ARTICULO </w:t>
      </w:r>
      <w:r w:rsidR="008323F2" w:rsidRPr="00327286">
        <w:t>7</w:t>
      </w:r>
      <w:r w:rsidR="00C65688">
        <w:t>5</w:t>
      </w:r>
      <w:r w:rsidRPr="00327286">
        <w:t>º</w:t>
      </w:r>
    </w:p>
    <w:p w14:paraId="5D3000B3" w14:textId="2B95A314" w:rsidR="001D69E6" w:rsidRPr="00327286" w:rsidRDefault="001D69E6" w:rsidP="00D502ED">
      <w:pPr>
        <w:jc w:val="both"/>
      </w:pPr>
      <w:r w:rsidRPr="00327286">
        <w:t xml:space="preserve">Se prohíbe a </w:t>
      </w:r>
      <w:r w:rsidR="00E26475" w:rsidRPr="00327286">
        <w:t>l</w:t>
      </w:r>
      <w:r w:rsidR="00A859D4" w:rsidRPr="00327286">
        <w:t>as personas trabajadoras</w:t>
      </w:r>
      <w:r w:rsidRPr="00327286">
        <w:t xml:space="preserve"> fumar en todas las dependencias de la </w:t>
      </w:r>
      <w:r w:rsidR="00561E1C" w:rsidRPr="00327286">
        <w:t>entidad</w:t>
      </w:r>
      <w:r w:rsidR="00A859D4" w:rsidRPr="00327286">
        <w:t xml:space="preserve"> empleadora</w:t>
      </w:r>
      <w:r w:rsidRPr="00327286">
        <w:t xml:space="preserve">, su casa matriz, como en sus sucursales o faenas. Asimismo, tratándose de trabajadores que por la naturaleza de sus servicios se desempeñan fuera del recinto de la </w:t>
      </w:r>
      <w:r w:rsidR="00561E1C" w:rsidRPr="00327286">
        <w:t>entidad</w:t>
      </w:r>
      <w:r w:rsidR="00A859D4" w:rsidRPr="00327286">
        <w:t xml:space="preserve"> empleadora</w:t>
      </w:r>
      <w:r w:rsidRPr="00327286">
        <w:t xml:space="preserve"> o realizan actividades en terreno, la prohibición de fumar</w:t>
      </w:r>
      <w:r w:rsidRPr="00327286">
        <w:rPr>
          <w:bCs/>
        </w:rPr>
        <w:t xml:space="preserve"> </w:t>
      </w:r>
      <w:r w:rsidRPr="00327286">
        <w:t>se extiende por toda la jornada laboral. De conformidad con los Art. 10 y 11 Ley Nº 20.660 Modifica Ley Nº 19.419, En Materia de Ambientes Libres de Humo de Tabaco.</w:t>
      </w:r>
    </w:p>
    <w:p w14:paraId="78DABAC8" w14:textId="36FEC224" w:rsidR="001D69E6" w:rsidRPr="00327286" w:rsidRDefault="001D69E6" w:rsidP="00D502ED">
      <w:pPr>
        <w:jc w:val="both"/>
      </w:pPr>
      <w:r w:rsidRPr="00327286">
        <w:t xml:space="preserve">Finalmente, en aquellas actividades anexas a la prestación de servicios, en las cuales </w:t>
      </w:r>
      <w:r w:rsidR="00E26475" w:rsidRPr="00327286">
        <w:t>la persona trabajadora</w:t>
      </w:r>
      <w:r w:rsidRPr="00327286">
        <w:t xml:space="preserve"> deba representar o participar por encargo del empleador, se observará la siguiente conducta:</w:t>
      </w:r>
    </w:p>
    <w:p w14:paraId="6E14855B" w14:textId="0A969DC2" w:rsidR="00BC0D91" w:rsidRPr="00327286" w:rsidRDefault="001D69E6" w:rsidP="00D502ED">
      <w:pPr>
        <w:jc w:val="both"/>
      </w:pPr>
      <w:r w:rsidRPr="00327286">
        <w:t>Se prohíbe fumar en los siguientes lugares</w:t>
      </w:r>
      <w:r w:rsidR="00BC0D91" w:rsidRPr="00327286">
        <w:t>:</w:t>
      </w:r>
    </w:p>
    <w:p w14:paraId="019AE157" w14:textId="77777777" w:rsidR="001D69E6" w:rsidRPr="00327286" w:rsidRDefault="001D69E6" w:rsidP="00D502ED">
      <w:pPr>
        <w:pStyle w:val="Prrafodelista"/>
        <w:numPr>
          <w:ilvl w:val="0"/>
          <w:numId w:val="9"/>
        </w:numPr>
        <w:jc w:val="both"/>
      </w:pPr>
      <w:r w:rsidRPr="00327286">
        <w:t>En medios de transporte de uso público o colectivo.</w:t>
      </w:r>
    </w:p>
    <w:p w14:paraId="2DC38001" w14:textId="77777777" w:rsidR="001D69E6" w:rsidRPr="00327286" w:rsidRDefault="001D69E6" w:rsidP="00D502ED">
      <w:pPr>
        <w:pStyle w:val="Prrafodelista"/>
        <w:numPr>
          <w:ilvl w:val="0"/>
          <w:numId w:val="9"/>
        </w:numPr>
        <w:jc w:val="both"/>
      </w:pPr>
      <w:r w:rsidRPr="00327286">
        <w:t>Todo espacio cerrado que sea un lugar accesible al público o de uso comercial colectivo, independientemente de quien sea el propietario o de quien tenga derecho de acceso a ellos.</w:t>
      </w:r>
    </w:p>
    <w:p w14:paraId="40125F16" w14:textId="77777777" w:rsidR="001D69E6" w:rsidRPr="00327286" w:rsidRDefault="001D69E6" w:rsidP="00D502ED">
      <w:pPr>
        <w:pStyle w:val="Prrafodelista"/>
        <w:numPr>
          <w:ilvl w:val="0"/>
          <w:numId w:val="9"/>
        </w:numPr>
        <w:jc w:val="both"/>
      </w:pPr>
      <w:r w:rsidRPr="00327286">
        <w:t>Espacios cerrados o abiertos, públicos o privados, que correspondan a dependencias de: establecimientos de educación parvulario, básica y media.</w:t>
      </w:r>
    </w:p>
    <w:p w14:paraId="1BD6A13B" w14:textId="77777777" w:rsidR="001D69E6" w:rsidRPr="00327286" w:rsidRDefault="001D69E6" w:rsidP="00D502ED">
      <w:pPr>
        <w:pStyle w:val="Prrafodelista"/>
        <w:numPr>
          <w:ilvl w:val="0"/>
          <w:numId w:val="9"/>
        </w:numPr>
        <w:jc w:val="both"/>
      </w:pPr>
      <w:r w:rsidRPr="00327286">
        <w:t>Ascensores.</w:t>
      </w:r>
    </w:p>
    <w:p w14:paraId="13F40225" w14:textId="77777777" w:rsidR="001D69E6" w:rsidRPr="00327286" w:rsidRDefault="001D69E6" w:rsidP="00D502ED">
      <w:pPr>
        <w:pStyle w:val="Prrafodelista"/>
        <w:numPr>
          <w:ilvl w:val="0"/>
          <w:numId w:val="9"/>
        </w:numPr>
        <w:jc w:val="both"/>
      </w:pPr>
      <w:r w:rsidRPr="00327286">
        <w:t>Recintos donde se expendan combustibles.</w:t>
      </w:r>
    </w:p>
    <w:p w14:paraId="1302F147" w14:textId="07FFC4F7" w:rsidR="001D69E6" w:rsidRPr="00327286" w:rsidRDefault="001D69E6" w:rsidP="00D502ED">
      <w:pPr>
        <w:pStyle w:val="Prrafodelista"/>
        <w:numPr>
          <w:ilvl w:val="0"/>
          <w:numId w:val="9"/>
        </w:numPr>
        <w:jc w:val="both"/>
      </w:pPr>
      <w:r w:rsidRPr="00327286">
        <w:t xml:space="preserve">Aquellos lugares en que se </w:t>
      </w:r>
      <w:r w:rsidR="008007FB" w:rsidRPr="00327286">
        <w:t>fabriquen</w:t>
      </w:r>
      <w:r w:rsidRPr="00327286">
        <w:t xml:space="preserve"> procesen, depositen o manipulen explosivos, materiales inflamables, medicamentos o alimentos.</w:t>
      </w:r>
    </w:p>
    <w:p w14:paraId="72EEEE3B" w14:textId="77777777" w:rsidR="001D69E6" w:rsidRPr="00327286" w:rsidRDefault="001D69E6" w:rsidP="00D502ED">
      <w:pPr>
        <w:pStyle w:val="Prrafodelista"/>
        <w:numPr>
          <w:ilvl w:val="0"/>
          <w:numId w:val="9"/>
        </w:numPr>
        <w:jc w:val="both"/>
      </w:pPr>
      <w:r w:rsidRPr="00327286">
        <w:t>Establecimientos de educación superior, públicos y privados.</w:t>
      </w:r>
    </w:p>
    <w:p w14:paraId="53364B89" w14:textId="77777777" w:rsidR="001D69E6" w:rsidRPr="00327286" w:rsidRDefault="001D69E6" w:rsidP="00D502ED">
      <w:pPr>
        <w:pStyle w:val="Prrafodelista"/>
        <w:numPr>
          <w:ilvl w:val="0"/>
          <w:numId w:val="9"/>
        </w:numPr>
        <w:jc w:val="both"/>
      </w:pPr>
      <w:r w:rsidRPr="00327286">
        <w:t>Aeropuertos, terminales de buses, trenes y terrapuertos.</w:t>
      </w:r>
    </w:p>
    <w:p w14:paraId="64FCBB95" w14:textId="77777777" w:rsidR="001D69E6" w:rsidRPr="00327286" w:rsidRDefault="001D69E6" w:rsidP="00D502ED">
      <w:pPr>
        <w:pStyle w:val="Prrafodelista"/>
        <w:numPr>
          <w:ilvl w:val="0"/>
          <w:numId w:val="9"/>
        </w:numPr>
        <w:jc w:val="both"/>
      </w:pPr>
      <w:r w:rsidRPr="00327286">
        <w:t>Teatros y cines.</w:t>
      </w:r>
    </w:p>
    <w:p w14:paraId="4EB523C9" w14:textId="77777777" w:rsidR="001D69E6" w:rsidRPr="00327286" w:rsidRDefault="001D69E6" w:rsidP="00D502ED">
      <w:pPr>
        <w:pStyle w:val="Prrafodelista"/>
        <w:numPr>
          <w:ilvl w:val="0"/>
          <w:numId w:val="9"/>
        </w:numPr>
        <w:jc w:val="both"/>
      </w:pPr>
      <w:r w:rsidRPr="00327286">
        <w:t>Centros de atención o de prestación de servicios abiertos al público en general.</w:t>
      </w:r>
    </w:p>
    <w:p w14:paraId="162ABC00" w14:textId="77777777" w:rsidR="001D69E6" w:rsidRPr="00327286" w:rsidRDefault="001D69E6" w:rsidP="00D502ED">
      <w:pPr>
        <w:pStyle w:val="Prrafodelista"/>
        <w:numPr>
          <w:ilvl w:val="0"/>
          <w:numId w:val="9"/>
        </w:numPr>
        <w:jc w:val="both"/>
      </w:pPr>
      <w:r w:rsidRPr="00327286">
        <w:t>Supermercados, centros comerciales y demás establecimientos similares de libre acceso al público.</w:t>
      </w:r>
    </w:p>
    <w:p w14:paraId="007B07A6" w14:textId="77777777" w:rsidR="001D69E6" w:rsidRPr="00327286" w:rsidRDefault="001D69E6" w:rsidP="00D502ED">
      <w:pPr>
        <w:pStyle w:val="Prrafodelista"/>
        <w:numPr>
          <w:ilvl w:val="0"/>
          <w:numId w:val="9"/>
        </w:numPr>
        <w:jc w:val="both"/>
      </w:pPr>
      <w:r w:rsidRPr="00327286">
        <w:t>Establecimientos de salud, públicos y privados, exceptuándose los hospitales de internación siquiátrica que no cuenten con espacios al aire libre o cuyos pacientes no puedan acceder a ellos.</w:t>
      </w:r>
    </w:p>
    <w:p w14:paraId="0AE10EE6" w14:textId="4F2ED16D" w:rsidR="001D69E6" w:rsidRPr="00327286" w:rsidRDefault="001D69E6" w:rsidP="00D502ED">
      <w:pPr>
        <w:pStyle w:val="Prrafodelista"/>
        <w:numPr>
          <w:ilvl w:val="0"/>
          <w:numId w:val="9"/>
        </w:numPr>
        <w:jc w:val="both"/>
      </w:pPr>
      <w:r w:rsidRPr="00327286">
        <w:t>Dependencias de órganos del Estado.</w:t>
      </w:r>
    </w:p>
    <w:p w14:paraId="681FC5F6" w14:textId="77777777" w:rsidR="00BC0D91" w:rsidRPr="00327286" w:rsidRDefault="00BC0D91" w:rsidP="00D502ED">
      <w:pPr>
        <w:jc w:val="both"/>
      </w:pPr>
      <w:r w:rsidRPr="00327286">
        <w:t>Si se cuenta con patios o espacios al aire libre, que se encuentren señalizadas y delimitadas para fumar se debe tener en cuenta lo siguiente:</w:t>
      </w:r>
    </w:p>
    <w:p w14:paraId="5225140B" w14:textId="360C98D6" w:rsidR="00BC0D91" w:rsidRPr="00327286" w:rsidRDefault="00BC0D91" w:rsidP="00D502ED">
      <w:pPr>
        <w:pStyle w:val="Prrafodelista"/>
        <w:numPr>
          <w:ilvl w:val="0"/>
          <w:numId w:val="17"/>
        </w:numPr>
        <w:jc w:val="both"/>
      </w:pPr>
      <w:r w:rsidRPr="00327286">
        <w:t>Se deberán instalar ceniceros, contenedores o receptáculos destinados al depósito de filtros, colillas y cenizas de cigarrillos, en dichos lugares o en sus accesos.</w:t>
      </w:r>
    </w:p>
    <w:p w14:paraId="1C502BAD" w14:textId="4EC95493" w:rsidR="00BC0D91" w:rsidRPr="00327286" w:rsidRDefault="00A859D4" w:rsidP="00D502ED">
      <w:pPr>
        <w:pStyle w:val="Prrafodelista"/>
        <w:numPr>
          <w:ilvl w:val="0"/>
          <w:numId w:val="17"/>
        </w:numPr>
        <w:jc w:val="both"/>
      </w:pPr>
      <w:r w:rsidRPr="00327286">
        <w:t>Las personas trabajadoras</w:t>
      </w:r>
      <w:r w:rsidR="00145DC9" w:rsidRPr="00327286">
        <w:t xml:space="preserve"> tendrán prohibido</w:t>
      </w:r>
      <w:r w:rsidR="00BC0D91" w:rsidRPr="00327286">
        <w:t xml:space="preserve"> arrojar los filtros o las colillas de cigarrillos en la vía pública y en los patios o espacios al aire libre de los lugares señalados en el </w:t>
      </w:r>
      <w:r w:rsidR="00145DC9" w:rsidRPr="00327286">
        <w:t>párrafo anterior.</w:t>
      </w:r>
    </w:p>
    <w:p w14:paraId="4426D046" w14:textId="77777777" w:rsidR="000505CF" w:rsidRPr="00327286" w:rsidRDefault="000505CF" w:rsidP="00D502ED">
      <w:pPr>
        <w:pStyle w:val="Sinespaciado"/>
        <w:jc w:val="both"/>
        <w:rPr>
          <w:sz w:val="10"/>
          <w:szCs w:val="10"/>
          <w:lang w:val="es-CL"/>
        </w:rPr>
      </w:pPr>
    </w:p>
    <w:p w14:paraId="5F51AF00" w14:textId="5B1BC9B3" w:rsidR="008E219A" w:rsidRPr="00327286" w:rsidRDefault="001D69E6" w:rsidP="00D502ED">
      <w:pPr>
        <w:jc w:val="both"/>
      </w:pPr>
      <w:r w:rsidRPr="00327286">
        <w:t xml:space="preserve">Los organismos administradores de la ley Nº 16.744, </w:t>
      </w:r>
      <w:r w:rsidR="00684B1F" w:rsidRPr="00327286">
        <w:t xml:space="preserve">asesora </w:t>
      </w:r>
      <w:r w:rsidR="008B57D0" w:rsidRPr="00327286">
        <w:t>a la entidad</w:t>
      </w:r>
      <w:r w:rsidR="00A859D4" w:rsidRPr="00327286">
        <w:t xml:space="preserve"> empleadora</w:t>
      </w:r>
      <w:r w:rsidR="008B57D0" w:rsidRPr="00327286">
        <w:t>s</w:t>
      </w:r>
      <w:r w:rsidRPr="00327286">
        <w:t xml:space="preserve"> adheridas asesorándolas respecto de los contenidos de la información que éstas presten a sus trabajadores y usuarios sobre los daños que provoca en el organismo el consumo de productos de tabaco o la exposición al humo de este producto y acerca de los beneficios de adoptar estilos de vida y ambientes saludable</w:t>
      </w:r>
      <w:r w:rsidR="008E219A" w:rsidRPr="00327286">
        <w:t xml:space="preserve">. </w:t>
      </w:r>
      <w:r w:rsidRPr="00327286">
        <w:t>De conformidad al Art. 14 Ley Nº Ley 19.419.</w:t>
      </w:r>
    </w:p>
    <w:p w14:paraId="3E885589" w14:textId="76806846" w:rsidR="008E219A" w:rsidRPr="00327286" w:rsidRDefault="008E219A" w:rsidP="00D502ED">
      <w:pPr>
        <w:jc w:val="both"/>
      </w:pPr>
      <w:r w:rsidRPr="00327286">
        <w:lastRenderedPageBreak/>
        <w:t>Estas actividades de prevención del consumo de t</w:t>
      </w:r>
      <w:r w:rsidR="008C2B2E" w:rsidRPr="00327286">
        <w:t>r</w:t>
      </w:r>
      <w:r w:rsidRPr="00327286">
        <w:t xml:space="preserve">abajo, alcohol </w:t>
      </w:r>
      <w:r w:rsidR="008C2B2E" w:rsidRPr="00327286">
        <w:t>y alimentación saludable</w:t>
      </w:r>
      <w:r w:rsidRPr="00327286">
        <w:t xml:space="preserve"> deben ir en el programa de trabajo preventivo de la entidad empleadora</w:t>
      </w:r>
    </w:p>
    <w:p w14:paraId="0632CDF3" w14:textId="4DF1564B" w:rsidR="00F44EFD" w:rsidRPr="00327286" w:rsidRDefault="001D69E6" w:rsidP="00D502ED">
      <w:pPr>
        <w:jc w:val="both"/>
      </w:pPr>
      <w:r w:rsidRPr="00327286">
        <w:t xml:space="preserve"> </w:t>
      </w:r>
      <w:r w:rsidR="00F44EFD" w:rsidRPr="00327286">
        <w:br w:type="page"/>
      </w:r>
    </w:p>
    <w:p w14:paraId="348B5BC7" w14:textId="06A6B7C7" w:rsidR="001D69E6" w:rsidRPr="00327286" w:rsidRDefault="00392D9C" w:rsidP="00A50E7D">
      <w:pPr>
        <w:pStyle w:val="Ttulo2"/>
      </w:pPr>
      <w:bookmarkStart w:id="67" w:name="_Toc9896481"/>
      <w:bookmarkStart w:id="68" w:name="_Toc222121530"/>
      <w:r w:rsidRPr="00327286">
        <w:lastRenderedPageBreak/>
        <w:t>Capítulo XV</w:t>
      </w:r>
      <w:r w:rsidR="00A50E7D" w:rsidRPr="00327286">
        <w:t>I</w:t>
      </w:r>
      <w:r w:rsidRPr="00327286">
        <w:t xml:space="preserve"> - De las sanciones y del procedimiento de reclamación</w:t>
      </w:r>
      <w:bookmarkEnd w:id="67"/>
      <w:bookmarkEnd w:id="68"/>
    </w:p>
    <w:p w14:paraId="53EE047A" w14:textId="116FC86B" w:rsidR="001D69E6" w:rsidRPr="00327286" w:rsidRDefault="008323F2" w:rsidP="00A313EE">
      <w:pPr>
        <w:pStyle w:val="Articulo"/>
      </w:pPr>
      <w:r w:rsidRPr="00327286">
        <w:t>ARTICULO 7</w:t>
      </w:r>
      <w:r w:rsidR="00C65688">
        <w:t>6</w:t>
      </w:r>
      <w:r w:rsidR="001D69E6" w:rsidRPr="00327286">
        <w:t>°</w:t>
      </w:r>
    </w:p>
    <w:p w14:paraId="6D2E994E" w14:textId="58C82484" w:rsidR="001D69E6" w:rsidRPr="00327286" w:rsidRDefault="001D69E6" w:rsidP="00D502ED">
      <w:pPr>
        <w:jc w:val="both"/>
      </w:pPr>
      <w:r w:rsidRPr="00327286">
        <w:t xml:space="preserve">La contravención a las normas contenidas en este Reglamento Interno otorga a la </w:t>
      </w:r>
      <w:r w:rsidR="00BB02A3" w:rsidRPr="00327286">
        <w:t>e</w:t>
      </w:r>
      <w:r w:rsidR="00561E1C" w:rsidRPr="00327286">
        <w:t>ntidad</w:t>
      </w:r>
      <w:r w:rsidR="00A859D4" w:rsidRPr="00327286">
        <w:t xml:space="preserve"> empleadora</w:t>
      </w:r>
      <w:r w:rsidRPr="00327286">
        <w:t xml:space="preserve"> el derecho a aplicar al infractor medidas disciplinarias que podrán consistir en amonestaciones verbales o por escrito y multas, dependiendo de la gravedad de la falta, las que se registrarán en la hoja de vida del trabajador.</w:t>
      </w:r>
    </w:p>
    <w:p w14:paraId="61691779" w14:textId="77777777" w:rsidR="001D69E6" w:rsidRPr="00327286" w:rsidRDefault="001D69E6" w:rsidP="00D502ED">
      <w:pPr>
        <w:pStyle w:val="Prrafodelista"/>
        <w:jc w:val="both"/>
      </w:pPr>
      <w:r w:rsidRPr="00327286">
        <w:rPr>
          <w:b/>
        </w:rPr>
        <w:t>Amonestación Verbal</w:t>
      </w:r>
      <w:r w:rsidRPr="00327286">
        <w:t>: que consiste en una reprensión privada que el empleador hace personalmente al trabajador.</w:t>
      </w:r>
    </w:p>
    <w:p w14:paraId="49CABAAB" w14:textId="20CB6E56" w:rsidR="001D69E6" w:rsidRPr="00327286" w:rsidRDefault="001D69E6" w:rsidP="00D502ED">
      <w:pPr>
        <w:pStyle w:val="Prrafodelista"/>
        <w:jc w:val="both"/>
      </w:pPr>
      <w:r w:rsidRPr="00327286">
        <w:rPr>
          <w:b/>
        </w:rPr>
        <w:t>Amonestación Escrita</w:t>
      </w:r>
      <w:r w:rsidRPr="00327286">
        <w:t>: que consiste en una anotación en la carpeta de antecedentes personales u hoja de vida de</w:t>
      </w:r>
      <w:r w:rsidR="00BB02A3" w:rsidRPr="00327286">
        <w:t xml:space="preserve"> </w:t>
      </w:r>
      <w:r w:rsidRPr="00327286">
        <w:t>l</w:t>
      </w:r>
      <w:r w:rsidR="00BB02A3" w:rsidRPr="00327286">
        <w:t>a persona</w:t>
      </w:r>
      <w:r w:rsidRPr="00327286">
        <w:t xml:space="preserve"> trabajador</w:t>
      </w:r>
      <w:r w:rsidR="00BB02A3" w:rsidRPr="00327286">
        <w:t>a</w:t>
      </w:r>
      <w:r w:rsidRPr="00327286">
        <w:t>, del hecho negativo que la motiva, con copia a la Inspección del Trabajo respectiva</w:t>
      </w:r>
    </w:p>
    <w:p w14:paraId="101588BD" w14:textId="77777777" w:rsidR="001D69E6" w:rsidRPr="00327286" w:rsidRDefault="001D69E6" w:rsidP="00D502ED">
      <w:pPr>
        <w:pStyle w:val="Prrafodelista"/>
        <w:jc w:val="both"/>
      </w:pPr>
      <w:r w:rsidRPr="00327286">
        <w:rPr>
          <w:b/>
        </w:rPr>
        <w:t>Multa</w:t>
      </w:r>
      <w:r w:rsidRPr="00327286">
        <w:t>: que consiste en el pago de una suma de dinero que el empleador podrá descontar de la remuneración del trabajador.</w:t>
      </w:r>
    </w:p>
    <w:p w14:paraId="11888B39" w14:textId="0A826D2B" w:rsidR="001D69E6" w:rsidRPr="00327286" w:rsidRDefault="001D69E6" w:rsidP="00D502ED">
      <w:pPr>
        <w:jc w:val="both"/>
      </w:pPr>
      <w:r w:rsidRPr="00327286">
        <w:t>Las multas no excederán de la cuarta parte de la remuneración diari</w:t>
      </w:r>
      <w:r w:rsidR="004B6858" w:rsidRPr="00327286">
        <w:t>a de</w:t>
      </w:r>
      <w:r w:rsidR="00BA2BC4" w:rsidRPr="00327286">
        <w:t xml:space="preserve"> </w:t>
      </w:r>
      <w:r w:rsidR="004B6858" w:rsidRPr="00327286">
        <w:t>l</w:t>
      </w:r>
      <w:r w:rsidR="00BA2BC4" w:rsidRPr="00327286">
        <w:t>a persona</w:t>
      </w:r>
      <w:r w:rsidR="004B6858" w:rsidRPr="00327286">
        <w:t xml:space="preserve"> trabajador</w:t>
      </w:r>
      <w:r w:rsidR="00BA2BC4" w:rsidRPr="00327286">
        <w:t>a</w:t>
      </w:r>
      <w:r w:rsidR="004B6858" w:rsidRPr="00327286">
        <w:t>, y se destinará</w:t>
      </w:r>
      <w:r w:rsidRPr="00327286">
        <w:t xml:space="preserve">n a incrementar los fondos para bienestar que la </w:t>
      </w:r>
      <w:r w:rsidR="00BA2BC4" w:rsidRPr="00327286">
        <w:t>e</w:t>
      </w:r>
      <w:r w:rsidR="00561E1C" w:rsidRPr="00327286">
        <w:t>ntidad</w:t>
      </w:r>
      <w:r w:rsidR="00A859D4" w:rsidRPr="00327286">
        <w:t xml:space="preserve"> empleadora</w:t>
      </w:r>
      <w:r w:rsidRPr="00327286">
        <w:t xml:space="preserve"> tiene en beneficio de </w:t>
      </w:r>
      <w:r w:rsidR="00BA2BC4" w:rsidRPr="00327286">
        <w:t>l</w:t>
      </w:r>
      <w:r w:rsidR="00A859D4" w:rsidRPr="00327286">
        <w:t>as personas trabajadoras</w:t>
      </w:r>
      <w:r w:rsidRPr="00327286">
        <w:t xml:space="preserve">. Lo anterior, obviamente, es sin perjuicio de la facultad de la </w:t>
      </w:r>
      <w:r w:rsidR="00BA2BC4" w:rsidRPr="00327286">
        <w:t>e</w:t>
      </w:r>
      <w:r w:rsidR="00561E1C" w:rsidRPr="00327286">
        <w:t>ntidad</w:t>
      </w:r>
      <w:r w:rsidR="00A859D4" w:rsidRPr="00327286">
        <w:t xml:space="preserve"> empleadora</w:t>
      </w:r>
      <w:r w:rsidRPr="00327286">
        <w:t xml:space="preserve"> de terminar el Contrato de Trabajo del infractor si la gravedad de la falta así lo amerite de conformidad a lo dispuesto en el Art. 160 del Código del Trabajo. De conformidad al Art. 157 del Código del Trabajo, Art. 3 N° 2 Ley Nº 21.015 y Art. único, Nº 22 de la Ley Nº 19.759. </w:t>
      </w:r>
    </w:p>
    <w:p w14:paraId="7061724B" w14:textId="77777777" w:rsidR="00DF1BC2" w:rsidRPr="00327286" w:rsidRDefault="00DF1BC2" w:rsidP="001D69E6">
      <w:pPr>
        <w:pBdr>
          <w:top w:val="single" w:sz="12" w:space="1" w:color="205B64"/>
          <w:left w:val="single" w:sz="12" w:space="0"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rPr>
      </w:pPr>
    </w:p>
    <w:p w14:paraId="33E35B19" w14:textId="1340EB19" w:rsidR="001D69E6" w:rsidRPr="00327286" w:rsidRDefault="001D69E6" w:rsidP="00D502ED">
      <w:pPr>
        <w:pBdr>
          <w:top w:val="single" w:sz="12" w:space="1" w:color="205B64"/>
          <w:left w:val="single" w:sz="12" w:space="0"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color w:val="595054"/>
          <w:sz w:val="20"/>
        </w:rPr>
      </w:pPr>
      <w:r w:rsidRPr="00327286">
        <w:rPr>
          <w:rFonts w:cs="Arial"/>
          <w:color w:val="595054"/>
          <w:sz w:val="20"/>
        </w:rPr>
        <w:t xml:space="preserve">El procedimiento de sanciones y reclamaciones debe ser definidas por cada </w:t>
      </w:r>
      <w:r w:rsidR="00561E1C" w:rsidRPr="00327286">
        <w:rPr>
          <w:rFonts w:eastAsia="DINNextLTPro-Light" w:cs="Arial"/>
          <w:b/>
          <w:color w:val="595054"/>
          <w:sz w:val="20"/>
        </w:rPr>
        <w:t>Entidad</w:t>
      </w:r>
      <w:r w:rsidR="00A859D4" w:rsidRPr="00327286">
        <w:rPr>
          <w:rFonts w:eastAsia="DINNextLTPro-Light" w:cs="Arial"/>
          <w:b/>
          <w:color w:val="595054"/>
          <w:sz w:val="20"/>
        </w:rPr>
        <w:t xml:space="preserve"> empleadora</w:t>
      </w:r>
      <w:r w:rsidRPr="00327286">
        <w:rPr>
          <w:rFonts w:cs="Arial"/>
          <w:color w:val="595054"/>
          <w:sz w:val="20"/>
        </w:rPr>
        <w:t xml:space="preserve"> </w:t>
      </w:r>
      <w:r w:rsidR="002A14C7" w:rsidRPr="00327286">
        <w:rPr>
          <w:rFonts w:cs="Arial"/>
          <w:color w:val="595054"/>
          <w:sz w:val="20"/>
        </w:rPr>
        <w:t>de acuerdo con</w:t>
      </w:r>
      <w:r w:rsidRPr="00327286">
        <w:rPr>
          <w:rFonts w:cs="Arial"/>
          <w:color w:val="595054"/>
          <w:sz w:val="20"/>
        </w:rPr>
        <w:t xml:space="preserve"> sus necesidades.</w:t>
      </w:r>
      <w:r w:rsidR="00DF1BC2" w:rsidRPr="00327286">
        <w:rPr>
          <w:rFonts w:cs="Arial"/>
          <w:color w:val="595054"/>
          <w:sz w:val="20"/>
        </w:rPr>
        <w:t xml:space="preserve"> </w:t>
      </w:r>
      <w:r w:rsidRPr="00327286">
        <w:rPr>
          <w:rFonts w:cs="Arial"/>
          <w:color w:val="595054"/>
          <w:sz w:val="20"/>
        </w:rPr>
        <w:t>Sin perjuicio de lo anterior, se adjunta ejemplo del Procedimiento que debe ser adaptado a su realidad por cada</w:t>
      </w:r>
      <w:r w:rsidRPr="00327286">
        <w:rPr>
          <w:rFonts w:eastAsia="DINNextLTPro-Light" w:cs="Arial"/>
          <w:b/>
          <w:color w:val="595054"/>
          <w:sz w:val="20"/>
        </w:rPr>
        <w:t xml:space="preserve"> </w:t>
      </w:r>
      <w:r w:rsidR="00561E1C" w:rsidRPr="00327286">
        <w:rPr>
          <w:rFonts w:eastAsia="DINNextLTPro-Light" w:cs="Arial"/>
          <w:b/>
          <w:color w:val="595054"/>
          <w:sz w:val="20"/>
        </w:rPr>
        <w:t>Entidad</w:t>
      </w:r>
      <w:r w:rsidR="00A859D4" w:rsidRPr="00327286">
        <w:rPr>
          <w:rFonts w:eastAsia="DINNextLTPro-Light" w:cs="Arial"/>
          <w:b/>
          <w:color w:val="595054"/>
          <w:sz w:val="20"/>
        </w:rPr>
        <w:t xml:space="preserve"> empleadora</w:t>
      </w:r>
    </w:p>
    <w:p w14:paraId="342A915E" w14:textId="3DE08B52" w:rsidR="001D69E6" w:rsidRPr="00327286" w:rsidRDefault="001D69E6" w:rsidP="00DF1BC2">
      <w:pPr>
        <w:pBdr>
          <w:top w:val="single" w:sz="12" w:space="1" w:color="205B64"/>
          <w:left w:val="single" w:sz="12" w:space="0"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p>
    <w:p w14:paraId="6A4D8E05" w14:textId="77777777" w:rsidR="00DF1BC2" w:rsidRPr="00327286" w:rsidRDefault="00DF1BC2" w:rsidP="00DF1BC2">
      <w:pPr>
        <w:pBdr>
          <w:top w:val="single" w:sz="12" w:space="1" w:color="205B64"/>
          <w:left w:val="single" w:sz="12" w:space="0"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p>
    <w:p w14:paraId="05952016" w14:textId="23E75346" w:rsidR="001D69E6" w:rsidRPr="00327286" w:rsidRDefault="008323F2" w:rsidP="00A313EE">
      <w:pPr>
        <w:pStyle w:val="Articulo"/>
      </w:pPr>
      <w:r w:rsidRPr="00327286">
        <w:t>ARTICULO 7</w:t>
      </w:r>
      <w:r w:rsidR="00240077">
        <w:t>7</w:t>
      </w:r>
      <w:r w:rsidR="001D69E6" w:rsidRPr="00327286">
        <w:t>°</w:t>
      </w:r>
    </w:p>
    <w:p w14:paraId="44FC962D" w14:textId="3C87D84D" w:rsidR="001D69E6" w:rsidRPr="00327286" w:rsidRDefault="007B167B" w:rsidP="002B5C37">
      <w:pPr>
        <w:jc w:val="both"/>
      </w:pPr>
      <w:r w:rsidRPr="00327286">
        <w:t>Será</w:t>
      </w:r>
      <w:r w:rsidR="001D69E6" w:rsidRPr="00327286">
        <w:t xml:space="preserve"> obligación </w:t>
      </w:r>
      <w:r w:rsidR="00BA2BC4" w:rsidRPr="00327286">
        <w:t>de la persona trabaj</w:t>
      </w:r>
      <w:r w:rsidR="002A14C7">
        <w:t>a</w:t>
      </w:r>
      <w:r w:rsidR="00BA2BC4" w:rsidRPr="00327286">
        <w:t>dora</w:t>
      </w:r>
      <w:r w:rsidR="001D69E6" w:rsidRPr="00327286">
        <w:t xml:space="preserve"> que detecte una falta y/o presunta irregularidad, poner de inmediato los hechos que la configuren en conocimiento de su superior directo o de la Jefatura inmediatamente superior al infractor, con el fin de que se inicie una investigación y se adopten las medidas que se estimen pertinentes. En todo caso, deberá tratarse de hechos objetivos y fácilmente comprobables.</w:t>
      </w:r>
    </w:p>
    <w:p w14:paraId="6A560FA6" w14:textId="77777777" w:rsidR="001D69E6" w:rsidRPr="00327286" w:rsidRDefault="001D69E6" w:rsidP="002B5C37">
      <w:pPr>
        <w:jc w:val="both"/>
      </w:pPr>
      <w:r w:rsidRPr="00327286">
        <w:t>La Jefatura correspondiente notificará por escrito al afectado, quien, dentro de tres días hábiles de notificado, por escrito, deberá remitir un informe con su versión de los hechos y efectuar los descargos y alegaciones que estime procedentes.</w:t>
      </w:r>
    </w:p>
    <w:p w14:paraId="02A33FCE" w14:textId="3357B2FF" w:rsidR="001D69E6" w:rsidRPr="00327286" w:rsidRDefault="001D69E6" w:rsidP="002B5C37">
      <w:pPr>
        <w:jc w:val="both"/>
      </w:pPr>
      <w:r w:rsidRPr="00327286">
        <w:t xml:space="preserve">Sin perjuicio de lo anterior, dicha Jefatura se preocupará de reunir todos los antecedentes que las circunstancias aconsejen y que sean conducentes para una mejor resolución, como, asimismo, </w:t>
      </w:r>
      <w:r w:rsidR="008007FB" w:rsidRPr="00327286">
        <w:t>adoptará</w:t>
      </w:r>
      <w:r w:rsidRPr="00327286">
        <w:t xml:space="preserve"> todas y cada una de las providencias que sean necesarias para subsanar la irregularidad.</w:t>
      </w:r>
    </w:p>
    <w:p w14:paraId="6B0561EC" w14:textId="77777777" w:rsidR="00BA2BC4" w:rsidRDefault="00BA2BC4" w:rsidP="002B5C37">
      <w:pPr>
        <w:jc w:val="both"/>
      </w:pPr>
    </w:p>
    <w:p w14:paraId="15D299F5" w14:textId="77777777" w:rsidR="002B5C37" w:rsidRPr="00327286" w:rsidRDefault="002B5C37" w:rsidP="002B5C37">
      <w:pPr>
        <w:jc w:val="both"/>
      </w:pPr>
    </w:p>
    <w:p w14:paraId="0A5F4EB5" w14:textId="4DD1C2C6" w:rsidR="001D69E6" w:rsidRPr="00327286" w:rsidRDefault="008323F2" w:rsidP="002B5C37">
      <w:pPr>
        <w:pStyle w:val="Articulo"/>
        <w:jc w:val="both"/>
      </w:pPr>
      <w:r w:rsidRPr="00327286">
        <w:lastRenderedPageBreak/>
        <w:t>ARTICULO 7</w:t>
      </w:r>
      <w:r w:rsidR="00240077">
        <w:t>8</w:t>
      </w:r>
      <w:r w:rsidR="001D69E6" w:rsidRPr="00327286">
        <w:t>°</w:t>
      </w:r>
    </w:p>
    <w:p w14:paraId="055B1ED2" w14:textId="00ECDEA2" w:rsidR="001D69E6" w:rsidRPr="00327286" w:rsidRDefault="001D69E6" w:rsidP="00677F0F">
      <w:pPr>
        <w:jc w:val="both"/>
      </w:pPr>
      <w:r w:rsidRPr="00327286">
        <w:t xml:space="preserve">Recibido el informe a que se refiere el Art. anterior o transcurrido el término para hacerlo, el superior del afectado, teniendo presente y considerando los antecedentes reunidos en torno al caso, procederá, según corresponda, a exonerar de toda responsabilidad al presunto inculpado o a amonestarlo verbalmente o por escrito; o remitirá los antecedentes, conjuntamente con un informe suyo, previa autorización de la Gerencia respectiva en su caso, a la </w:t>
      </w:r>
      <w:r w:rsidRPr="00327286">
        <w:rPr>
          <w:b/>
          <w:color w:val="004C14"/>
        </w:rPr>
        <w:t xml:space="preserve">Gerencia de Personas o Departamento de Personal </w:t>
      </w:r>
      <w:r w:rsidRPr="00327286">
        <w:t xml:space="preserve">para que esta determine las acciones a seguir. Esto último solo procederá tratándose de actuaciones u omisiones en las que tuvo participación el afectado y que, por ser de una gravedad tal para la </w:t>
      </w:r>
      <w:r w:rsidR="00561E1C" w:rsidRPr="00327286">
        <w:t>Entidad</w:t>
      </w:r>
      <w:r w:rsidR="00A859D4" w:rsidRPr="00327286">
        <w:t xml:space="preserve"> empleadora</w:t>
      </w:r>
      <w:r w:rsidRPr="00327286">
        <w:t>, hagan aconsejable y/o ameriten la adopción de otro tipo de medidas, específicamente la aplicación de multas o, por último, la terminación del respectivo Contrato de Trabajo.</w:t>
      </w:r>
    </w:p>
    <w:p w14:paraId="61A1FC65" w14:textId="77777777" w:rsidR="001D69E6" w:rsidRPr="00327286" w:rsidRDefault="001D69E6" w:rsidP="00677F0F">
      <w:pPr>
        <w:jc w:val="both"/>
      </w:pPr>
      <w:r w:rsidRPr="00327286">
        <w:t>La resolución de amonestación deberá ser aplicada por el superior que conozca del asunto dentro de los siete días hábiles siguientes a aquel en que recibió o debió haber recibido el escrito de descargo.</w:t>
      </w:r>
    </w:p>
    <w:p w14:paraId="60E2C493" w14:textId="23CCDBD6" w:rsidR="001D69E6" w:rsidRPr="00327286" w:rsidRDefault="001D69E6" w:rsidP="00677F0F">
      <w:pPr>
        <w:jc w:val="both"/>
      </w:pPr>
      <w:r w:rsidRPr="00327286">
        <w:t>Esta resolución se notificará a</w:t>
      </w:r>
      <w:r w:rsidR="00652270" w:rsidRPr="00327286">
        <w:t xml:space="preserve"> la persona trabajadora</w:t>
      </w:r>
      <w:r w:rsidRPr="00327286">
        <w:t xml:space="preserve">, entregándole personalmente copia íntegra de la misma o remitiéndosela por correo certificado al domicilio señalado en su contrato de trabajo vigente según el sistema de registro de personal si se negare a acusar recibo de la notificación. </w:t>
      </w:r>
    </w:p>
    <w:p w14:paraId="5E9CA989" w14:textId="55203963" w:rsidR="001D69E6" w:rsidRPr="00327286" w:rsidRDefault="001D69E6" w:rsidP="00677F0F">
      <w:pPr>
        <w:jc w:val="both"/>
      </w:pPr>
      <w:r w:rsidRPr="00327286">
        <w:t xml:space="preserve">La facultad de decidir entre la aplicación de una sanción de las contempladas, en este Reglamento y la terminación del Contrato de Trabajo, cuando esto último sea, a juicio de la </w:t>
      </w:r>
      <w:r w:rsidR="00561E1C" w:rsidRPr="00327286">
        <w:t>entidad</w:t>
      </w:r>
      <w:r w:rsidR="00A859D4" w:rsidRPr="00327286">
        <w:t xml:space="preserve"> empleadora</w:t>
      </w:r>
      <w:r w:rsidRPr="00327286">
        <w:t xml:space="preserve">, legalmente procedente, es una decisión que corresponde única y discrecionalmente a la administración de la </w:t>
      </w:r>
      <w:r w:rsidR="00561E1C" w:rsidRPr="00327286">
        <w:t>Entidad</w:t>
      </w:r>
      <w:r w:rsidR="00A859D4" w:rsidRPr="00327286">
        <w:t xml:space="preserve"> empleadora</w:t>
      </w:r>
      <w:r w:rsidRPr="00327286">
        <w:t>.</w:t>
      </w:r>
    </w:p>
    <w:p w14:paraId="7741745F" w14:textId="7CFB3D99" w:rsidR="001D69E6" w:rsidRPr="00327286" w:rsidRDefault="00210EAE" w:rsidP="00677F0F">
      <w:pPr>
        <w:pStyle w:val="Articulo"/>
        <w:jc w:val="both"/>
      </w:pPr>
      <w:r w:rsidRPr="00327286">
        <w:t>ARTICULO 7</w:t>
      </w:r>
      <w:r w:rsidR="00240077">
        <w:t>9</w:t>
      </w:r>
      <w:r w:rsidR="001D69E6" w:rsidRPr="00327286">
        <w:t>°</w:t>
      </w:r>
    </w:p>
    <w:p w14:paraId="251A4C30" w14:textId="76565657" w:rsidR="001D69E6" w:rsidRPr="00327286" w:rsidRDefault="00652270" w:rsidP="00677F0F">
      <w:pPr>
        <w:jc w:val="both"/>
      </w:pPr>
      <w:r w:rsidRPr="00327286">
        <w:t>La persona trabajadora</w:t>
      </w:r>
      <w:r w:rsidR="001D69E6" w:rsidRPr="00327286">
        <w:t xml:space="preserve"> al cual se aplique una </w:t>
      </w:r>
      <w:r w:rsidR="008007FB" w:rsidRPr="00327286">
        <w:t>sanción</w:t>
      </w:r>
      <w:r w:rsidR="001D69E6" w:rsidRPr="00327286">
        <w:t xml:space="preserve"> sea por su superior directo, por la </w:t>
      </w:r>
      <w:r w:rsidR="001D69E6" w:rsidRPr="00327286">
        <w:rPr>
          <w:b/>
          <w:color w:val="004C14"/>
        </w:rPr>
        <w:t>Gerencia de Personas o el Departamento de Personal</w:t>
      </w:r>
      <w:r w:rsidR="001D69E6" w:rsidRPr="00327286">
        <w:t>, podrá apelar de lo resuelto ante</w:t>
      </w:r>
      <w:r w:rsidR="007B167B" w:rsidRPr="00327286">
        <w:t xml:space="preserve"> el jefe del superior que aplicó</w:t>
      </w:r>
      <w:r w:rsidR="001D69E6" w:rsidRPr="00327286">
        <w:t xml:space="preserve"> la sanción o ante el Gerente General, según corresponda, dentro del plazo de 3 días hábiles, contado desde la notificación de la respectiva resolución. Si esta se hubiere efectuado por carta certificada, la notificación se entenderá efectuada al tercer día hábil de haberse depositado la carta en la oficina de correos.</w:t>
      </w:r>
    </w:p>
    <w:p w14:paraId="25202163" w14:textId="448F3CB9" w:rsidR="001D69E6" w:rsidRPr="00327286" w:rsidRDefault="001D69E6" w:rsidP="00677F0F">
      <w:pPr>
        <w:jc w:val="both"/>
      </w:pPr>
      <w:r w:rsidRPr="00327286">
        <w:t>Quien deba conocer y resolver la apelación ordenar</w:t>
      </w:r>
      <w:r w:rsidR="007B167B" w:rsidRPr="00327286">
        <w:t>á</w:t>
      </w:r>
      <w:r w:rsidRPr="00327286">
        <w:t xml:space="preserve"> se le alleguen, en el menor plazo posible, todos los antecedentes reunidos en torno al caso y que dieron origen a la apelación. Una vez reunida la documentación, el jefe del superior directo del sancionado o el Gerente General, en su caso, resolverá la apelación deducida dentro de los cinco días hábiles siguientes.</w:t>
      </w:r>
    </w:p>
    <w:p w14:paraId="0D4CB234" w14:textId="77777777" w:rsidR="001D69E6" w:rsidRPr="00327286" w:rsidRDefault="001D69E6" w:rsidP="00677F0F">
      <w:pPr>
        <w:jc w:val="both"/>
      </w:pPr>
      <w:r w:rsidRPr="00327286">
        <w:t>Esta resolución será inapelable y se notificará personalmente o por carta certificada al apelante, con la sola excepción de las resoluciones que impongan multas, de cuya aplicación el infractor podrá reclamar ante la respectiva Inspección del Trabajo.</w:t>
      </w:r>
    </w:p>
    <w:p w14:paraId="525D1D6D" w14:textId="18A6C2CB" w:rsidR="00A313EE" w:rsidRPr="00327286" w:rsidRDefault="00A313EE" w:rsidP="00677F0F">
      <w:pPr>
        <w:spacing w:after="0" w:line="240" w:lineRule="auto"/>
        <w:jc w:val="both"/>
      </w:pPr>
      <w:r w:rsidRPr="00327286">
        <w:br w:type="page"/>
      </w:r>
    </w:p>
    <w:p w14:paraId="593EC2B3" w14:textId="7D9987DA" w:rsidR="001D69E6" w:rsidRPr="00327286" w:rsidRDefault="00392D9C" w:rsidP="00F67695">
      <w:pPr>
        <w:pStyle w:val="Ttulo2"/>
      </w:pPr>
      <w:bookmarkStart w:id="69" w:name="_Toc9896482"/>
      <w:bookmarkStart w:id="70" w:name="_Toc222121531"/>
      <w:r w:rsidRPr="00327286">
        <w:lastRenderedPageBreak/>
        <w:t>Capítulo XV</w:t>
      </w:r>
      <w:r w:rsidR="00A50E7D" w:rsidRPr="00327286">
        <w:t>I</w:t>
      </w:r>
      <w:r w:rsidRPr="00327286">
        <w:t>I - Normas de seguridad en general</w:t>
      </w:r>
      <w:bookmarkEnd w:id="69"/>
      <w:bookmarkEnd w:id="70"/>
    </w:p>
    <w:p w14:paraId="057CB7D6" w14:textId="64069B3F" w:rsidR="001D69E6" w:rsidRPr="00327286" w:rsidRDefault="008323F2" w:rsidP="00A313EE">
      <w:pPr>
        <w:pStyle w:val="Articulo"/>
      </w:pPr>
      <w:r w:rsidRPr="00327286">
        <w:t xml:space="preserve">ARTICULO </w:t>
      </w:r>
      <w:r w:rsidR="00240077">
        <w:t>80</w:t>
      </w:r>
      <w:r w:rsidR="001D69E6" w:rsidRPr="00327286">
        <w:t>°</w:t>
      </w:r>
    </w:p>
    <w:p w14:paraId="1CA54192" w14:textId="3B47B9F6" w:rsidR="001D69E6" w:rsidRPr="00327286" w:rsidRDefault="001D69E6" w:rsidP="00677F0F">
      <w:pPr>
        <w:jc w:val="both"/>
      </w:pPr>
      <w:r w:rsidRPr="00327286">
        <w:t xml:space="preserve">La </w:t>
      </w:r>
      <w:r w:rsidR="00561E1C" w:rsidRPr="00327286">
        <w:t>entidad</w:t>
      </w:r>
      <w:r w:rsidR="00C35E5F" w:rsidRPr="00327286">
        <w:t xml:space="preserve"> empleadora</w:t>
      </w:r>
      <w:r w:rsidRPr="00327286">
        <w:t xml:space="preserve"> implementa en sus instalaciones un sistema de vigilancia que contemple un mecanismo de control audiovisual, dirigido a resguardar los accesos y lugares considerados de riesgo para </w:t>
      </w:r>
      <w:r w:rsidR="00A859D4" w:rsidRPr="00327286">
        <w:t>Las personas trabajadoras</w:t>
      </w:r>
      <w:r w:rsidRPr="00327286">
        <w:t>, clientes y público en general, así como para los bienes institucionales, en las siguientes condiciones:</w:t>
      </w:r>
    </w:p>
    <w:p w14:paraId="16B8C2E1" w14:textId="250BC1E7" w:rsidR="001D69E6" w:rsidRPr="00327286" w:rsidRDefault="001D69E6" w:rsidP="00677F0F">
      <w:pPr>
        <w:pStyle w:val="Prrafodelista"/>
        <w:numPr>
          <w:ilvl w:val="0"/>
          <w:numId w:val="49"/>
        </w:numPr>
        <w:jc w:val="both"/>
      </w:pPr>
      <w:r w:rsidRPr="00327286">
        <w:t xml:space="preserve">El control audiovisual no se dirigirá directamente al trabajador, sino en lo posible, se </w:t>
      </w:r>
      <w:r w:rsidR="008007FB" w:rsidRPr="00327286">
        <w:t>orientará</w:t>
      </w:r>
      <w:r w:rsidRPr="00327286">
        <w:t xml:space="preserve"> en un plano panorámico.</w:t>
      </w:r>
    </w:p>
    <w:p w14:paraId="5A63690F" w14:textId="1C6D39A4" w:rsidR="001D69E6" w:rsidRPr="00327286" w:rsidRDefault="00C35E5F" w:rsidP="00677F0F">
      <w:pPr>
        <w:pStyle w:val="Prrafodelista"/>
        <w:numPr>
          <w:ilvl w:val="0"/>
          <w:numId w:val="49"/>
        </w:numPr>
        <w:jc w:val="both"/>
      </w:pPr>
      <w:r w:rsidRPr="00327286">
        <w:t>Es</w:t>
      </w:r>
      <w:r w:rsidR="001D69E6" w:rsidRPr="00327286">
        <w:t xml:space="preserve"> conocido por</w:t>
      </w:r>
      <w:r w:rsidRPr="00327286">
        <w:t xml:space="preserve"> tod</w:t>
      </w:r>
      <w:r w:rsidR="00B27386" w:rsidRPr="00327286">
        <w:t>a</w:t>
      </w:r>
      <w:r w:rsidRPr="00327286">
        <w:t>s</w:t>
      </w:r>
      <w:r w:rsidR="001D69E6" w:rsidRPr="00327286">
        <w:t xml:space="preserve"> </w:t>
      </w:r>
      <w:r w:rsidR="00B27386" w:rsidRPr="00327286">
        <w:t>l</w:t>
      </w:r>
      <w:r w:rsidR="00A859D4" w:rsidRPr="00327286">
        <w:t>as personas trabajadoras</w:t>
      </w:r>
      <w:r w:rsidRPr="00327286">
        <w:t>.</w:t>
      </w:r>
    </w:p>
    <w:p w14:paraId="60B1507E" w14:textId="612B3655" w:rsidR="002E54BB" w:rsidRPr="00327286" w:rsidRDefault="001D69E6" w:rsidP="00677F0F">
      <w:pPr>
        <w:pStyle w:val="Prrafodelista"/>
        <w:numPr>
          <w:ilvl w:val="0"/>
          <w:numId w:val="49"/>
        </w:numPr>
        <w:jc w:val="both"/>
      </w:pPr>
      <w:r w:rsidRPr="00327286">
        <w:t xml:space="preserve">Su emplazamiento no abarcara lugares, aun cuando ellos se ubiquen dentro de las dependencias de la </w:t>
      </w:r>
      <w:r w:rsidR="00561E1C" w:rsidRPr="00327286">
        <w:t>Entidad</w:t>
      </w:r>
      <w:r w:rsidR="00A859D4" w:rsidRPr="00327286">
        <w:t xml:space="preserve"> empleadora</w:t>
      </w:r>
      <w:r w:rsidRPr="00327286">
        <w:t xml:space="preserve">, dedicados al esparcimiento de </w:t>
      </w:r>
      <w:r w:rsidR="00A859D4" w:rsidRPr="00327286">
        <w:t>Las personas trabajadoras</w:t>
      </w:r>
      <w:r w:rsidRPr="00327286">
        <w:t>, tales como comedores y salas de descanso, así como tampoco aquellos en que no se realiza actividad laboral, como los baños, casilleros y salas de vestuarios.</w:t>
      </w:r>
    </w:p>
    <w:p w14:paraId="07032A5C" w14:textId="77777777" w:rsidR="00055679" w:rsidRPr="00327286" w:rsidRDefault="00055679" w:rsidP="00055679">
      <w:pPr>
        <w:pStyle w:val="Prrafodelista"/>
        <w:ind w:left="360"/>
      </w:pPr>
    </w:p>
    <w:p w14:paraId="6EEDFAC1" w14:textId="3DFE8BEF" w:rsidR="00055679" w:rsidRPr="00677F0F" w:rsidRDefault="00055679" w:rsidP="00055679">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color w:val="595054"/>
          <w:szCs w:val="24"/>
        </w:rPr>
      </w:pPr>
      <w:r w:rsidRPr="00677F0F">
        <w:rPr>
          <w:rFonts w:cs="Arial"/>
          <w:color w:val="595054"/>
          <w:szCs w:val="24"/>
        </w:rPr>
        <w:t xml:space="preserve">Considerar este contenido solo si aplican estas </w:t>
      </w:r>
      <w:r w:rsidR="00997F14" w:rsidRPr="00677F0F">
        <w:rPr>
          <w:rFonts w:cs="Arial"/>
          <w:color w:val="595054"/>
          <w:szCs w:val="24"/>
        </w:rPr>
        <w:t>acciones</w:t>
      </w:r>
      <w:r w:rsidRPr="00677F0F">
        <w:rPr>
          <w:rFonts w:cs="Arial"/>
          <w:color w:val="595054"/>
          <w:szCs w:val="24"/>
        </w:rPr>
        <w:t xml:space="preserve"> en la </w:t>
      </w:r>
      <w:r w:rsidR="00561E1C" w:rsidRPr="00677F0F">
        <w:rPr>
          <w:rFonts w:cs="Arial"/>
          <w:color w:val="595054"/>
          <w:szCs w:val="24"/>
        </w:rPr>
        <w:t>entidad</w:t>
      </w:r>
      <w:r w:rsidRPr="00677F0F">
        <w:rPr>
          <w:rFonts w:cs="Arial"/>
          <w:color w:val="595054"/>
          <w:szCs w:val="24"/>
        </w:rPr>
        <w:t xml:space="preserve"> empleadora.</w:t>
      </w:r>
    </w:p>
    <w:p w14:paraId="1CFADD74" w14:textId="112260F3" w:rsidR="00055679" w:rsidRPr="00327286" w:rsidRDefault="00055679" w:rsidP="00677F0F">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p>
    <w:p w14:paraId="3ECB03E7" w14:textId="77777777" w:rsidR="00055679" w:rsidRPr="00327286" w:rsidRDefault="00055679" w:rsidP="00055679">
      <w:pPr>
        <w:pStyle w:val="Prrafodelista"/>
        <w:ind w:left="360"/>
      </w:pPr>
    </w:p>
    <w:p w14:paraId="21490883" w14:textId="76141440" w:rsidR="00055679" w:rsidRPr="00327286" w:rsidRDefault="002E54BB" w:rsidP="002E54BB">
      <w:pPr>
        <w:spacing w:after="0" w:line="240" w:lineRule="auto"/>
        <w:rPr>
          <w:rFonts w:cs="Arial"/>
          <w:b/>
          <w:bCs/>
          <w:color w:val="595054"/>
          <w:sz w:val="20"/>
        </w:rPr>
      </w:pPr>
      <w:r w:rsidRPr="00327286">
        <w:br w:type="page"/>
      </w:r>
    </w:p>
    <w:p w14:paraId="32279001" w14:textId="05FDB74D" w:rsidR="001D69E6" w:rsidRPr="00327286" w:rsidRDefault="00392D9C" w:rsidP="00F67695">
      <w:pPr>
        <w:pStyle w:val="Ttulo2"/>
      </w:pPr>
      <w:bookmarkStart w:id="71" w:name="_Toc9896483"/>
      <w:bookmarkStart w:id="72" w:name="_Toc222121532"/>
      <w:r w:rsidRPr="00327286">
        <w:lastRenderedPageBreak/>
        <w:t>Capítulo XV</w:t>
      </w:r>
      <w:r w:rsidR="00A50E7D" w:rsidRPr="00327286">
        <w:t>I</w:t>
      </w:r>
      <w:r w:rsidRPr="00327286">
        <w:t>II - De las organizaciones sindicales</w:t>
      </w:r>
      <w:bookmarkEnd w:id="71"/>
      <w:bookmarkEnd w:id="72"/>
    </w:p>
    <w:p w14:paraId="633C0BEA" w14:textId="551AA9D9" w:rsidR="001D69E6" w:rsidRPr="00327286" w:rsidRDefault="008323F2" w:rsidP="00A313EE">
      <w:pPr>
        <w:pStyle w:val="Articulo"/>
      </w:pPr>
      <w:r w:rsidRPr="00327286">
        <w:t xml:space="preserve">ARTICULO </w:t>
      </w:r>
      <w:r w:rsidR="00DD50BC" w:rsidRPr="00327286">
        <w:t>8</w:t>
      </w:r>
      <w:r w:rsidR="00240077">
        <w:t>1</w:t>
      </w:r>
      <w:r w:rsidR="001D69E6" w:rsidRPr="00327286">
        <w:t>°</w:t>
      </w:r>
    </w:p>
    <w:p w14:paraId="11A1FB29" w14:textId="2110CFDF" w:rsidR="001D69E6" w:rsidRPr="00327286" w:rsidRDefault="001D69E6" w:rsidP="00551A3E">
      <w:pPr>
        <w:jc w:val="both"/>
      </w:pPr>
      <w:r w:rsidRPr="00327286">
        <w:t xml:space="preserve">La </w:t>
      </w:r>
      <w:r w:rsidR="00B27386" w:rsidRPr="00327286">
        <w:t>e</w:t>
      </w:r>
      <w:r w:rsidR="00561E1C" w:rsidRPr="00327286">
        <w:t>ntidad</w:t>
      </w:r>
      <w:r w:rsidR="00A859D4" w:rsidRPr="00327286">
        <w:t xml:space="preserve"> empleadora</w:t>
      </w:r>
      <w:r w:rsidRPr="00327286">
        <w:t xml:space="preserve"> reconoce el derecho de </w:t>
      </w:r>
      <w:r w:rsidR="00B27386" w:rsidRPr="00327286">
        <w:t>l</w:t>
      </w:r>
      <w:r w:rsidR="00A859D4" w:rsidRPr="00327286">
        <w:t>as personas trabajadoras</w:t>
      </w:r>
      <w:r w:rsidRPr="00327286">
        <w:t>, cualquiera sea su naturaleza jurídica, de constituir, sin autorización previa, las organizaciones sindicales que estimen convenientes, con la sola condición de sujetarse a la ley y a los estatutos de las mismas en conformidad al Art. 212 del Código del Trabajo y Art. 1º L. 19.069.</w:t>
      </w:r>
    </w:p>
    <w:p w14:paraId="6F0AE9FE" w14:textId="4D46BACC" w:rsidR="001D69E6" w:rsidRPr="00327286" w:rsidRDefault="008323F2" w:rsidP="00A313EE">
      <w:pPr>
        <w:pStyle w:val="Articulo"/>
      </w:pPr>
      <w:r w:rsidRPr="00327286">
        <w:t>ARTICULO 8</w:t>
      </w:r>
      <w:r w:rsidR="00240077">
        <w:t>2</w:t>
      </w:r>
      <w:r w:rsidR="001D69E6" w:rsidRPr="00327286">
        <w:t>°</w:t>
      </w:r>
    </w:p>
    <w:p w14:paraId="10BFB3AE" w14:textId="0F2BA5AD" w:rsidR="001D69E6" w:rsidRPr="00327286" w:rsidRDefault="001D69E6" w:rsidP="00551A3E">
      <w:pPr>
        <w:jc w:val="both"/>
      </w:pPr>
      <w:r w:rsidRPr="00327286">
        <w:t xml:space="preserve">La </w:t>
      </w:r>
      <w:r w:rsidR="00561E1C" w:rsidRPr="00327286">
        <w:t>entidad</w:t>
      </w:r>
      <w:r w:rsidR="00A859D4" w:rsidRPr="00327286">
        <w:t xml:space="preserve"> empleadora</w:t>
      </w:r>
      <w:r w:rsidRPr="00327286">
        <w:t xml:space="preserve"> no condicionará el empleo de un trabajador a la afiliación o desafiliación a una organización sindical. El Código del trabajo prohíbe impedir o dificultar su afiliación, despedirlo o perjudicarlo, en cualquier forma por causa de su afiliación sindical o de su participación en actividades sindicales. De conformidad al Art. 215 del Código del Trabajo y Art. 4º Ley Nº</w:t>
      </w:r>
      <w:r w:rsidR="008007FB" w:rsidRPr="00327286">
        <w:t xml:space="preserve"> </w:t>
      </w:r>
      <w:r w:rsidRPr="00327286">
        <w:t>19.069.</w:t>
      </w:r>
    </w:p>
    <w:p w14:paraId="76C40E28" w14:textId="13B93BB7" w:rsidR="001D69E6" w:rsidRPr="00327286" w:rsidRDefault="008323F2" w:rsidP="00A313EE">
      <w:pPr>
        <w:pStyle w:val="Articulo"/>
      </w:pPr>
      <w:r w:rsidRPr="00327286">
        <w:t>ARTICULO 8</w:t>
      </w:r>
      <w:r w:rsidR="00240077">
        <w:t>3</w:t>
      </w:r>
      <w:r w:rsidR="001D69E6" w:rsidRPr="00327286">
        <w:t>°</w:t>
      </w:r>
    </w:p>
    <w:p w14:paraId="5A5FFC02" w14:textId="70D19081" w:rsidR="001D69E6" w:rsidRPr="00327286" w:rsidRDefault="001D69E6" w:rsidP="00551A3E">
      <w:pPr>
        <w:jc w:val="both"/>
      </w:pPr>
      <w:r w:rsidRPr="00327286">
        <w:t xml:space="preserve">Desde el momento en que se realice la asamblea constitutiva, los miembros de la directiva sindical gozarán del fuero establecido en la legislación vigente desde la fecha de su elección y hasta seis meses después de haber cesado en el cargo, siempre que la cesación en él no se hubiere producido por censura de la asamblea sindical, por sanción aplicada por el tribunal competente en cuya virtud deba hacer abandono del cargo, por renuncia al sindicato o por término de la </w:t>
      </w:r>
      <w:r w:rsidR="00561E1C" w:rsidRPr="00327286">
        <w:t>entidad</w:t>
      </w:r>
      <w:r w:rsidR="00A859D4" w:rsidRPr="00327286">
        <w:t xml:space="preserve"> empleadora</w:t>
      </w:r>
      <w:r w:rsidRPr="00327286">
        <w:t>. De conformidad al Art. 224, 235 y 243 del Código del Trabajo.</w:t>
      </w:r>
    </w:p>
    <w:p w14:paraId="38160070" w14:textId="2EC1E5A9" w:rsidR="001D69E6" w:rsidRPr="00327286" w:rsidRDefault="008323F2" w:rsidP="00A313EE">
      <w:pPr>
        <w:pStyle w:val="Articulo"/>
      </w:pPr>
      <w:r w:rsidRPr="00327286">
        <w:t>ARTICULO 8</w:t>
      </w:r>
      <w:r w:rsidR="00240077">
        <w:t>4</w:t>
      </w:r>
      <w:r w:rsidR="001D69E6" w:rsidRPr="00327286">
        <w:t>°</w:t>
      </w:r>
    </w:p>
    <w:p w14:paraId="3F1B8A40" w14:textId="7ABCD795" w:rsidR="001D69E6" w:rsidRPr="00327286" w:rsidRDefault="001D69E6" w:rsidP="00551A3E">
      <w:pPr>
        <w:jc w:val="both"/>
      </w:pPr>
      <w:r w:rsidRPr="00327286">
        <w:t xml:space="preserve">La </w:t>
      </w:r>
      <w:r w:rsidR="00561E1C" w:rsidRPr="00327286">
        <w:t>entidad</w:t>
      </w:r>
      <w:r w:rsidR="00A859D4" w:rsidRPr="00327286">
        <w:t xml:space="preserve"> empleadora</w:t>
      </w:r>
      <w:r w:rsidRPr="00327286">
        <w:t xml:space="preserve"> no realizará acciones que sean consideradas prácticas antisindicales que atenten contra la libertad sindical. De conformidad al Art. 289 del Código del trabajo.</w:t>
      </w:r>
    </w:p>
    <w:p w14:paraId="79B3FC40" w14:textId="179A9F5A" w:rsidR="00A313EE" w:rsidRPr="00327286" w:rsidRDefault="00A313EE">
      <w:pPr>
        <w:spacing w:after="0" w:line="240" w:lineRule="auto"/>
      </w:pPr>
      <w:r w:rsidRPr="00327286">
        <w:br w:type="page"/>
      </w:r>
    </w:p>
    <w:p w14:paraId="1E93909E" w14:textId="04C29D73" w:rsidR="001D69E6" w:rsidRPr="00327286" w:rsidRDefault="00392D9C" w:rsidP="00F67695">
      <w:pPr>
        <w:pStyle w:val="Ttulo2"/>
      </w:pPr>
      <w:bookmarkStart w:id="73" w:name="_Toc9896484"/>
      <w:bookmarkStart w:id="74" w:name="_Toc222121533"/>
      <w:r w:rsidRPr="00327286">
        <w:lastRenderedPageBreak/>
        <w:t xml:space="preserve">Capítulo </w:t>
      </w:r>
      <w:r w:rsidR="00A50E7D" w:rsidRPr="00327286">
        <w:t>X</w:t>
      </w:r>
      <w:r w:rsidR="006A1A52" w:rsidRPr="00327286">
        <w:t>I</w:t>
      </w:r>
      <w:r w:rsidR="00A50E7D" w:rsidRPr="00327286">
        <w:t>X</w:t>
      </w:r>
      <w:r w:rsidRPr="00327286">
        <w:t xml:space="preserve"> - La discriminación</w:t>
      </w:r>
      <w:bookmarkEnd w:id="73"/>
      <w:bookmarkEnd w:id="74"/>
      <w:r w:rsidRPr="00327286">
        <w:t xml:space="preserve"> </w:t>
      </w:r>
    </w:p>
    <w:p w14:paraId="45605E8A" w14:textId="58B9836F" w:rsidR="001D69E6" w:rsidRPr="00327286" w:rsidRDefault="008323F2" w:rsidP="00A313EE">
      <w:pPr>
        <w:pStyle w:val="Articulo"/>
      </w:pPr>
      <w:r w:rsidRPr="00327286">
        <w:t>ARTICULO 8</w:t>
      </w:r>
      <w:r w:rsidR="00240077">
        <w:t>5</w:t>
      </w:r>
      <w:r w:rsidR="001D69E6" w:rsidRPr="00327286">
        <w:t>°</w:t>
      </w:r>
    </w:p>
    <w:p w14:paraId="1D17BC5C" w14:textId="77777777" w:rsidR="001D69E6" w:rsidRPr="00327286" w:rsidRDefault="001D69E6" w:rsidP="00551A3E">
      <w:pPr>
        <w:jc w:val="both"/>
      </w:pPr>
      <w:r w:rsidRPr="00327286">
        <w:t>La Ley Nº 20.609 tiene por objetivo fundamental instaurar un mecanismo judicial que permita restablecer eficazmente el imperio del derecho toda vez que se cometa un acto de discriminación arbitraria.</w:t>
      </w:r>
    </w:p>
    <w:p w14:paraId="74FB0EA2" w14:textId="4845999B" w:rsidR="001D69E6" w:rsidRPr="00327286" w:rsidRDefault="001D69E6" w:rsidP="00F92A88">
      <w:pPr>
        <w:jc w:val="both"/>
        <w:rPr>
          <w:b/>
          <w:sz w:val="28"/>
          <w:szCs w:val="28"/>
        </w:rPr>
      </w:pPr>
      <w:bookmarkStart w:id="75" w:name="_Toc9896485"/>
      <w:r w:rsidRPr="00327286">
        <w:t>Al Estado de Chile le corresponde elaborar e implementar las políticas destinadas a garantizar a toda persona, sin discriminación arbitraria, el goce y ejercicio de sus derechos y libertades reconocidos por la Constitución Política de la República de Chile. De conformidad al Art.</w:t>
      </w:r>
      <w:r w:rsidR="008007FB" w:rsidRPr="00327286">
        <w:t xml:space="preserve"> </w:t>
      </w:r>
      <w:r w:rsidRPr="00327286">
        <w:t>1º Ley Nº 20.609.</w:t>
      </w:r>
      <w:bookmarkEnd w:id="75"/>
    </w:p>
    <w:p w14:paraId="231C44E8" w14:textId="34F41CE0" w:rsidR="001D69E6" w:rsidRPr="00327286" w:rsidRDefault="008323F2" w:rsidP="00F92A88">
      <w:pPr>
        <w:pStyle w:val="Articulo"/>
        <w:jc w:val="both"/>
      </w:pPr>
      <w:r w:rsidRPr="00327286">
        <w:t>ARTICULO 8</w:t>
      </w:r>
      <w:r w:rsidR="00240077">
        <w:t>6</w:t>
      </w:r>
      <w:r w:rsidR="001D69E6" w:rsidRPr="00327286">
        <w:t>°</w:t>
      </w:r>
    </w:p>
    <w:p w14:paraId="0E8C392C" w14:textId="66670D35" w:rsidR="001D69E6" w:rsidRPr="00327286" w:rsidRDefault="001D69E6" w:rsidP="00F92A88">
      <w:pPr>
        <w:jc w:val="both"/>
      </w:pPr>
      <w:r w:rsidRPr="00327286">
        <w:t>Para los efectos de esta ley, se entiende por discriminación arbitraria toda distinción, exclusión o restricción que carezca de justificación razonable, efectuada por agentes del Estado o particulares, y que cause privación, perturbación o amenaza en el ejercicio legítimo de los derechos fundamentales establecidos en la Constitución Política de la República o en los tratados internacionales sobre derechos humanos ratificados por Chile y que se encuentren vigentes, en particular cuando se funden en motivos tales como la raza o etnia, la nacionalidad, la situación socioeconómica, el idioma, la ideología u opinión política, la religión o creencia, la sindicación o participación en organizaciones gremiales o la falta de ellas, el sexo, la orientación sexual, la id</w:t>
      </w:r>
      <w:r w:rsidR="00561E1C" w:rsidRPr="00327286">
        <w:t>entidad</w:t>
      </w:r>
      <w:r w:rsidRPr="00327286">
        <w:t xml:space="preserve"> de género, el estado civil, la edad, la filiación, la apariencia personal y la enfermedad o discapacidad. De conformidad al Art. 2º Ley Nº 20.609.</w:t>
      </w:r>
    </w:p>
    <w:p w14:paraId="185BBAB0" w14:textId="0C8F08A9" w:rsidR="001D69E6" w:rsidRPr="00327286" w:rsidRDefault="008323F2" w:rsidP="00A313EE">
      <w:pPr>
        <w:pStyle w:val="Articulo"/>
      </w:pPr>
      <w:r w:rsidRPr="00327286">
        <w:t>ARTICULO 8</w:t>
      </w:r>
      <w:r w:rsidR="00240077">
        <w:t>7</w:t>
      </w:r>
      <w:r w:rsidR="001D69E6" w:rsidRPr="00327286">
        <w:t>°</w:t>
      </w:r>
    </w:p>
    <w:p w14:paraId="1215AD22" w14:textId="3B80C1FF" w:rsidR="001D69E6" w:rsidRPr="00327286" w:rsidRDefault="001D69E6" w:rsidP="00B03651">
      <w:pPr>
        <w:jc w:val="both"/>
      </w:pPr>
      <w:r w:rsidRPr="00327286">
        <w:t>Son contrarios a los principios de las leyes laborales los actos de discriminación. Los actos de discriminación son las distinciones, exclusiones o preferencias basadas en motivos de raza, color, sexo, maternidad, lactancia materna, amamantamiento, edad, estado civil, sindicación, religión, opinión política, nacionalidad, ascendencia nacional, situación socioeconómica, idioma, creencias, participación en organizaciones gremiales, orientación sexual, id</w:t>
      </w:r>
      <w:r w:rsidR="00561E1C" w:rsidRPr="00327286">
        <w:t>entidad</w:t>
      </w:r>
      <w:r w:rsidRPr="00327286">
        <w:t xml:space="preserve"> de género, filiación, apariencia personal, enfermedad o discapacidad u origen social, que tengan por objeto anular o alterar la igualdad de oportunidades o de trato en el empleo y la ocupación. De conformidad al Art 2 inciso 4 del Código del Trabajo, Art. 11 Ley Nº 21.155 y Art. 1 N° 1 Ley Nº 20.940.</w:t>
      </w:r>
    </w:p>
    <w:p w14:paraId="5E5D49D6" w14:textId="099378A3" w:rsidR="001D69E6" w:rsidRPr="00327286" w:rsidRDefault="001D69E6" w:rsidP="00B03651">
      <w:pPr>
        <w:pStyle w:val="Articulo"/>
        <w:jc w:val="both"/>
      </w:pPr>
      <w:bookmarkStart w:id="76" w:name="_Hlk169399435"/>
      <w:r w:rsidRPr="00327286">
        <w:t>ARTICULO 8</w:t>
      </w:r>
      <w:r w:rsidR="00240077">
        <w:t>8</w:t>
      </w:r>
      <w:r w:rsidRPr="00327286">
        <w:t>°</w:t>
      </w:r>
    </w:p>
    <w:p w14:paraId="3BE68B8E" w14:textId="61975998" w:rsidR="001D69E6" w:rsidRPr="00327286" w:rsidRDefault="00D331CB" w:rsidP="00B03651">
      <w:pPr>
        <w:jc w:val="both"/>
      </w:pPr>
      <w:r w:rsidRPr="00327286">
        <w:t xml:space="preserve">Toda persona trabajadora </w:t>
      </w:r>
      <w:r w:rsidR="001D69E6" w:rsidRPr="00327286">
        <w:t xml:space="preserve">que se sienta discriminada al interior de la </w:t>
      </w:r>
      <w:r w:rsidR="00561E1C" w:rsidRPr="00327286">
        <w:t>entidad</w:t>
      </w:r>
      <w:r w:rsidR="00A859D4" w:rsidRPr="00327286">
        <w:t xml:space="preserve"> empleadora</w:t>
      </w:r>
      <w:r w:rsidR="001D69E6" w:rsidRPr="00327286">
        <w:t xml:space="preserve"> por alguna circunstancia</w:t>
      </w:r>
      <w:bookmarkEnd w:id="76"/>
      <w:r w:rsidR="001D69E6" w:rsidRPr="00327286">
        <w:t xml:space="preserve">, ya sea por su jefatura directa, por cualquier </w:t>
      </w:r>
      <w:r w:rsidR="00CB75D3" w:rsidRPr="00327286">
        <w:t>otra persona trabajadora</w:t>
      </w:r>
      <w:r w:rsidR="001D69E6" w:rsidRPr="00327286">
        <w:t xml:space="preserve"> de la </w:t>
      </w:r>
      <w:r w:rsidR="00561E1C" w:rsidRPr="00327286">
        <w:t>entidad</w:t>
      </w:r>
      <w:r w:rsidR="00A859D4" w:rsidRPr="00327286">
        <w:t xml:space="preserve"> empleadora</w:t>
      </w:r>
      <w:r w:rsidR="001D69E6" w:rsidRPr="00327286">
        <w:t xml:space="preserve">, o por </w:t>
      </w:r>
      <w:r w:rsidR="00CB75D3" w:rsidRPr="00327286">
        <w:t>personas trabajadoras</w:t>
      </w:r>
      <w:r w:rsidR="001D69E6" w:rsidRPr="00327286">
        <w:t xml:space="preserve"> de </w:t>
      </w:r>
      <w:r w:rsidR="00561E1C" w:rsidRPr="00327286">
        <w:t>entidad</w:t>
      </w:r>
      <w:r w:rsidR="00CB75D3" w:rsidRPr="00327286">
        <w:t>es</w:t>
      </w:r>
      <w:r w:rsidR="00A859D4" w:rsidRPr="00327286">
        <w:t xml:space="preserve"> empleadora</w:t>
      </w:r>
      <w:r w:rsidR="001D69E6" w:rsidRPr="00327286">
        <w:t>s contratistas podrá reclamar ante su empleador, sin perjuicio de las acciones judiciales de no discriminación arbitraria, ante el juez de letras de su domicilio o ante el domicilio del responsable de dicha acción u omisión que importe discriminación arbitraria. De conformidad al Art. 3º Ley Nº 20.940.</w:t>
      </w:r>
    </w:p>
    <w:p w14:paraId="5A5A561A" w14:textId="12DD74D7" w:rsidR="00A14911" w:rsidRPr="00327286" w:rsidRDefault="00A14911">
      <w:r w:rsidRPr="00327286">
        <w:br w:type="page"/>
      </w:r>
    </w:p>
    <w:p w14:paraId="71BCFB8D" w14:textId="0509F0E5" w:rsidR="00E1633A" w:rsidRPr="00327286" w:rsidRDefault="00933434" w:rsidP="00BE200F">
      <w:pPr>
        <w:pStyle w:val="Ttulo2"/>
      </w:pPr>
      <w:bookmarkStart w:id="77" w:name="_Toc222121534"/>
      <w:r w:rsidRPr="00327286">
        <w:lastRenderedPageBreak/>
        <w:t xml:space="preserve">Capitulo </w:t>
      </w:r>
      <w:r w:rsidR="000F4926" w:rsidRPr="00327286">
        <w:t xml:space="preserve">XX: </w:t>
      </w:r>
      <w:r w:rsidR="00DB7C74" w:rsidRPr="00327286">
        <w:t>P</w:t>
      </w:r>
      <w:r w:rsidR="00702508" w:rsidRPr="00327286">
        <w:t>revención, investigación y sanción del acoso laboral,</w:t>
      </w:r>
      <w:r w:rsidR="001F238D" w:rsidRPr="00327286">
        <w:t xml:space="preserve"> </w:t>
      </w:r>
      <w:r w:rsidR="00702508" w:rsidRPr="00327286">
        <w:t>sexual o de violencia en el trabajo</w:t>
      </w:r>
      <w:bookmarkEnd w:id="77"/>
    </w:p>
    <w:p w14:paraId="0D8E9A26" w14:textId="665DB4A0"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t>ARTICULO 8</w:t>
      </w:r>
      <w:r w:rsidR="00240077">
        <w:rPr>
          <w:rFonts w:eastAsia="DINNextLTPro-Light" w:cs="Arial"/>
          <w:b/>
          <w:color w:val="13C045"/>
        </w:rPr>
        <w:t>9</w:t>
      </w:r>
      <w:r w:rsidRPr="00327286">
        <w:rPr>
          <w:rFonts w:eastAsia="DINNextLTPro-Light" w:cs="Arial"/>
          <w:b/>
          <w:color w:val="13C045"/>
        </w:rPr>
        <w:t>°</w:t>
      </w:r>
    </w:p>
    <w:p w14:paraId="53BEEA2C" w14:textId="3BF04088" w:rsidR="00E7294B" w:rsidRDefault="006202AF" w:rsidP="00B03651">
      <w:pPr>
        <w:adjustRightInd w:val="0"/>
        <w:spacing w:before="40" w:after="40"/>
        <w:jc w:val="both"/>
      </w:pPr>
      <w:r w:rsidRPr="00327286">
        <w:t xml:space="preserve">La </w:t>
      </w:r>
      <w:r w:rsidR="00561E1C" w:rsidRPr="00327286">
        <w:t>entidad</w:t>
      </w:r>
      <w:r w:rsidR="00A859D4" w:rsidRPr="00327286">
        <w:t xml:space="preserve"> empleadora</w:t>
      </w:r>
      <w:r w:rsidRPr="00327286">
        <w:t xml:space="preserve"> con el objeto de cuidar a las y </w:t>
      </w:r>
      <w:r w:rsidR="00A859D4" w:rsidRPr="00327286">
        <w:t>Las personas trabajadoras</w:t>
      </w:r>
      <w:r w:rsidRPr="00327286">
        <w:t xml:space="preserve"> y dar cumplimiento a la Ley N°21.643 la cual considera la prevención, investigación y sanción del acoso laboral, sexual o de violencia en el trabajo ha establecido dos documentos para la regulación de esta materia, ellos son, el </w:t>
      </w:r>
      <w:r w:rsidR="00E7294B" w:rsidRPr="00327286">
        <w:t>P</w:t>
      </w:r>
      <w:r w:rsidRPr="00327286">
        <w:t xml:space="preserve">rotocolo de prevención del acoso sexual, laboral y violencia en el trabajo y el </w:t>
      </w:r>
      <w:r w:rsidR="00E7294B" w:rsidRPr="00327286">
        <w:t>P</w:t>
      </w:r>
      <w:r w:rsidRPr="00327286">
        <w:t>rocedimiento de investigación y sanción del acoso sexual, laboral y violencia en el trabajo</w:t>
      </w:r>
      <w:r w:rsidRPr="00327286">
        <w:rPr>
          <w:smallCaps/>
        </w:rPr>
        <w:t xml:space="preserve">, </w:t>
      </w:r>
      <w:r w:rsidRPr="00327286">
        <w:t>ambos documentos se</w:t>
      </w:r>
      <w:r w:rsidR="00E7294B" w:rsidRPr="00327286">
        <w:t xml:space="preserve"> considerar como anexos de este reglamento.</w:t>
      </w:r>
    </w:p>
    <w:p w14:paraId="10F89227" w14:textId="77777777" w:rsidR="00D676AC" w:rsidRPr="00D676AC" w:rsidRDefault="00D676AC" w:rsidP="00B03651">
      <w:pPr>
        <w:adjustRightInd w:val="0"/>
        <w:spacing w:before="40" w:after="40"/>
        <w:jc w:val="both"/>
      </w:pPr>
    </w:p>
    <w:p w14:paraId="011C37EC" w14:textId="5D2924A4"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t xml:space="preserve">ARTICULO </w:t>
      </w:r>
      <w:r w:rsidR="00240077">
        <w:rPr>
          <w:rFonts w:eastAsia="DINNextLTPro-Light" w:cs="Arial"/>
          <w:b/>
          <w:color w:val="13C045"/>
        </w:rPr>
        <w:t>90</w:t>
      </w:r>
      <w:r w:rsidRPr="00327286">
        <w:rPr>
          <w:rFonts w:eastAsia="DINNextLTPro-Light" w:cs="Arial"/>
          <w:b/>
          <w:color w:val="13C045"/>
        </w:rPr>
        <w:t>°</w:t>
      </w:r>
    </w:p>
    <w:p w14:paraId="329A1846" w14:textId="5E2A6AFB" w:rsidR="006202AF" w:rsidRPr="00327286" w:rsidRDefault="006202AF" w:rsidP="00B03651">
      <w:pPr>
        <w:jc w:val="both"/>
      </w:pPr>
      <w:r w:rsidRPr="00327286">
        <w:t xml:space="preserve">La </w:t>
      </w:r>
      <w:r w:rsidR="00561E1C" w:rsidRPr="00327286">
        <w:t>entidad</w:t>
      </w:r>
      <w:r w:rsidR="00A859D4" w:rsidRPr="00327286">
        <w:t xml:space="preserve"> empleadora</w:t>
      </w:r>
      <w:r w:rsidRPr="00327286">
        <w:t xml:space="preserve"> aplicará el protocolo de prevención y procedimiento de investigación a todas las personas trabajadoras, incluidas jefaturas y gerentes o directores y alumnos en práctica y cuando corresponda a las visitas, usuarios o clientes, proveedores que acudan a las dependencias o centro de trabajo.</w:t>
      </w:r>
    </w:p>
    <w:p w14:paraId="5CA21078" w14:textId="68292781"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t>ARTICULO 9</w:t>
      </w:r>
      <w:r w:rsidR="00240077">
        <w:rPr>
          <w:rFonts w:eastAsia="DINNextLTPro-Light" w:cs="Arial"/>
          <w:b/>
          <w:color w:val="13C045"/>
        </w:rPr>
        <w:t>1</w:t>
      </w:r>
      <w:r w:rsidRPr="00327286">
        <w:rPr>
          <w:rFonts w:eastAsia="DINNextLTPro-Light" w:cs="Arial"/>
          <w:b/>
          <w:color w:val="13C045"/>
        </w:rPr>
        <w:t>°</w:t>
      </w:r>
    </w:p>
    <w:p w14:paraId="505EA52B" w14:textId="39CE261D" w:rsidR="006202AF" w:rsidRPr="00327286" w:rsidRDefault="006202AF" w:rsidP="00B03651">
      <w:pPr>
        <w:jc w:val="both"/>
      </w:pPr>
      <w:r w:rsidRPr="00327286">
        <w:t xml:space="preserve">Frente a las actualizaciones de los documentos, protocolo y procedimiento, será comunicados por los canales establecidos por la </w:t>
      </w:r>
      <w:r w:rsidR="00561E1C" w:rsidRPr="00327286">
        <w:t>entidad</w:t>
      </w:r>
      <w:r w:rsidR="00A859D4" w:rsidRPr="00327286">
        <w:t xml:space="preserve"> empleadora</w:t>
      </w:r>
      <w:r w:rsidRPr="00327286">
        <w:t xml:space="preserve"> a tod</w:t>
      </w:r>
      <w:r w:rsidR="00CA2EBB" w:rsidRPr="00327286">
        <w:t>as l</w:t>
      </w:r>
      <w:r w:rsidR="00A859D4" w:rsidRPr="00327286">
        <w:t>as personas trabajadoras</w:t>
      </w:r>
      <w:r w:rsidRPr="00327286">
        <w:t xml:space="preserve">. </w:t>
      </w:r>
    </w:p>
    <w:p w14:paraId="59F35569" w14:textId="039E33D6"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t>ARTICULO 9</w:t>
      </w:r>
      <w:r w:rsidR="00240077">
        <w:rPr>
          <w:rFonts w:eastAsia="DINNextLTPro-Light" w:cs="Arial"/>
          <w:b/>
          <w:color w:val="13C045"/>
        </w:rPr>
        <w:t>2</w:t>
      </w:r>
      <w:r w:rsidRPr="00327286">
        <w:rPr>
          <w:rFonts w:eastAsia="DINNextLTPro-Light" w:cs="Arial"/>
          <w:b/>
          <w:color w:val="13C045"/>
        </w:rPr>
        <w:t xml:space="preserve">°   </w:t>
      </w:r>
    </w:p>
    <w:p w14:paraId="67208179" w14:textId="2B0B97E5" w:rsidR="006202AF" w:rsidRPr="00327286" w:rsidRDefault="006202AF" w:rsidP="00B03651">
      <w:pPr>
        <w:jc w:val="both"/>
      </w:pPr>
      <w:r w:rsidRPr="00327286">
        <w:t>La difusión de estos documentos se realizará por medio de acciones de difusión, a las</w:t>
      </w:r>
      <w:r w:rsidR="00A859D4" w:rsidRPr="00327286">
        <w:t xml:space="preserve"> personas trabajadoras</w:t>
      </w:r>
      <w:r w:rsidRPr="00327286">
        <w:t xml:space="preserve"> sobre el contenido y cumplimiento tanto del protocolo de prevención del acoso laboral, sexual y violencia en el trabajo como del procedimiento de investigación y sanción del acoso laboral, sexual y violencia en el trabajo. Las acciones de difusión serán las siguientes:</w:t>
      </w:r>
    </w:p>
    <w:p w14:paraId="6513E11C" w14:textId="77777777" w:rsidR="006202AF" w:rsidRPr="00327286" w:rsidRDefault="006202AF" w:rsidP="00B03651">
      <w:pPr>
        <w:numPr>
          <w:ilvl w:val="0"/>
          <w:numId w:val="19"/>
        </w:numPr>
        <w:spacing w:after="0"/>
        <w:contextualSpacing/>
        <w:jc w:val="both"/>
        <w:rPr>
          <w:rFonts w:eastAsia="Aptos" w:cs="Arial"/>
          <w:kern w:val="2"/>
          <w:szCs w:val="24"/>
          <w14:ligatures w14:val="standardContextual"/>
        </w:rPr>
      </w:pPr>
      <w:r w:rsidRPr="00327286">
        <w:rPr>
          <w:rFonts w:eastAsia="Aptos" w:cs="Arial"/>
          <w:kern w:val="2"/>
          <w:szCs w:val="24"/>
          <w14:ligatures w14:val="standardContextual"/>
        </w:rPr>
        <w:t>Capacitaciones presenciales y/o on line dirigidas al personal propio como terceros</w:t>
      </w:r>
    </w:p>
    <w:p w14:paraId="46AFED6D" w14:textId="77777777" w:rsidR="006202AF" w:rsidRPr="00327286" w:rsidRDefault="006202AF" w:rsidP="00B03651">
      <w:pPr>
        <w:numPr>
          <w:ilvl w:val="0"/>
          <w:numId w:val="19"/>
        </w:numPr>
        <w:spacing w:after="0"/>
        <w:contextualSpacing/>
        <w:jc w:val="both"/>
        <w:rPr>
          <w:rFonts w:eastAsia="Aptos" w:cs="Arial"/>
          <w:kern w:val="2"/>
          <w:szCs w:val="24"/>
          <w14:ligatures w14:val="standardContextual"/>
        </w:rPr>
      </w:pPr>
      <w:r w:rsidRPr="00327286">
        <w:rPr>
          <w:rFonts w:eastAsia="Aptos" w:cs="Arial"/>
          <w:kern w:val="2"/>
          <w:szCs w:val="24"/>
          <w14:ligatures w14:val="standardContextual"/>
        </w:rPr>
        <w:t>Entrega de documentos impresos, tales como, folletos, dípticos, trípticos.</w:t>
      </w:r>
    </w:p>
    <w:p w14:paraId="66344AE8" w14:textId="77777777" w:rsidR="006202AF" w:rsidRPr="00327286" w:rsidRDefault="006202AF" w:rsidP="00B03651">
      <w:pPr>
        <w:numPr>
          <w:ilvl w:val="0"/>
          <w:numId w:val="19"/>
        </w:numPr>
        <w:spacing w:after="0"/>
        <w:contextualSpacing/>
        <w:jc w:val="both"/>
        <w:rPr>
          <w:rFonts w:eastAsia="Aptos" w:cs="Arial"/>
          <w:kern w:val="2"/>
          <w:szCs w:val="24"/>
          <w14:ligatures w14:val="standardContextual"/>
        </w:rPr>
      </w:pPr>
      <w:r w:rsidRPr="00327286">
        <w:rPr>
          <w:rFonts w:eastAsia="Aptos" w:cs="Arial"/>
          <w:kern w:val="2"/>
          <w:szCs w:val="24"/>
          <w14:ligatures w14:val="standardContextual"/>
        </w:rPr>
        <w:t>Paneles informativos</w:t>
      </w:r>
    </w:p>
    <w:p w14:paraId="7F2A9E17" w14:textId="77777777" w:rsidR="006202AF" w:rsidRPr="00327286" w:rsidRDefault="006202AF" w:rsidP="00B03651">
      <w:pPr>
        <w:numPr>
          <w:ilvl w:val="0"/>
          <w:numId w:val="19"/>
        </w:numPr>
        <w:spacing w:after="0"/>
        <w:contextualSpacing/>
        <w:jc w:val="both"/>
        <w:rPr>
          <w:rFonts w:eastAsia="Aptos" w:cs="Arial"/>
          <w:kern w:val="2"/>
          <w:szCs w:val="24"/>
          <w14:ligatures w14:val="standardContextual"/>
        </w:rPr>
      </w:pPr>
      <w:r w:rsidRPr="00327286">
        <w:rPr>
          <w:rFonts w:eastAsia="Aptos" w:cs="Arial"/>
          <w:kern w:val="2"/>
          <w:szCs w:val="24"/>
          <w14:ligatures w14:val="standardContextual"/>
        </w:rPr>
        <w:t xml:space="preserve">Videos  </w:t>
      </w:r>
    </w:p>
    <w:p w14:paraId="20FFC335" w14:textId="77777777" w:rsidR="006202AF" w:rsidRPr="00327286" w:rsidRDefault="006202AF" w:rsidP="00B03651">
      <w:pPr>
        <w:numPr>
          <w:ilvl w:val="0"/>
          <w:numId w:val="19"/>
        </w:numPr>
        <w:spacing w:after="0"/>
        <w:contextualSpacing/>
        <w:jc w:val="both"/>
        <w:rPr>
          <w:rFonts w:eastAsia="Aptos" w:cs="Arial"/>
          <w:kern w:val="2"/>
          <w:szCs w:val="24"/>
          <w14:ligatures w14:val="standardContextual"/>
        </w:rPr>
      </w:pPr>
      <w:r w:rsidRPr="00327286">
        <w:rPr>
          <w:rFonts w:eastAsia="Aptos" w:cs="Arial"/>
          <w:kern w:val="2"/>
          <w:szCs w:val="24"/>
          <w14:ligatures w14:val="standardContextual"/>
        </w:rPr>
        <w:t>Mail</w:t>
      </w:r>
    </w:p>
    <w:p w14:paraId="0EF07CA2" w14:textId="77777777" w:rsidR="006202AF" w:rsidRPr="00327286" w:rsidRDefault="006202AF" w:rsidP="00B03651">
      <w:pPr>
        <w:numPr>
          <w:ilvl w:val="0"/>
          <w:numId w:val="19"/>
        </w:numPr>
        <w:spacing w:after="0"/>
        <w:contextualSpacing/>
        <w:jc w:val="both"/>
        <w:rPr>
          <w:rFonts w:eastAsia="Aptos" w:cs="Arial"/>
          <w:kern w:val="2"/>
          <w:szCs w:val="24"/>
          <w14:ligatures w14:val="standardContextual"/>
        </w:rPr>
      </w:pPr>
      <w:r w:rsidRPr="00327286">
        <w:rPr>
          <w:rFonts w:eastAsia="Aptos" w:cs="Arial"/>
          <w:kern w:val="2"/>
          <w:szCs w:val="24"/>
          <w14:ligatures w14:val="standardContextual"/>
        </w:rPr>
        <w:t>Entre otros</w:t>
      </w:r>
    </w:p>
    <w:p w14:paraId="3AEA050E" w14:textId="77777777" w:rsidR="006202AF" w:rsidRPr="00327286" w:rsidRDefault="006202AF" w:rsidP="00B03651">
      <w:pPr>
        <w:spacing w:after="0"/>
        <w:ind w:left="720"/>
        <w:contextualSpacing/>
        <w:jc w:val="both"/>
        <w:rPr>
          <w:rFonts w:eastAsia="Aptos" w:cs="Arial"/>
          <w:kern w:val="2"/>
          <w:szCs w:val="24"/>
          <w14:ligatures w14:val="standardContextual"/>
        </w:rPr>
      </w:pPr>
    </w:p>
    <w:p w14:paraId="3ED0B863" w14:textId="77777777" w:rsidR="006202AF" w:rsidRPr="00327286" w:rsidRDefault="006202AF" w:rsidP="00B03651">
      <w:pPr>
        <w:jc w:val="both"/>
      </w:pPr>
      <w:r w:rsidRPr="00327286">
        <w:t>Capa vez que se realice una acción de difusión quedará registrada como evidencia objetiva de la actividad.</w:t>
      </w:r>
    </w:p>
    <w:p w14:paraId="683E80AF" w14:textId="77777777" w:rsidR="006202AF" w:rsidRPr="00327286" w:rsidRDefault="006202AF" w:rsidP="00B03651">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16"/>
          <w:szCs w:val="16"/>
        </w:rPr>
      </w:pPr>
    </w:p>
    <w:p w14:paraId="40DBA7CB" w14:textId="0650D6EA" w:rsidR="006202AF" w:rsidRPr="00327286" w:rsidRDefault="006202AF" w:rsidP="00B03651">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rPr>
      </w:pPr>
      <w:r w:rsidRPr="00327286">
        <w:rPr>
          <w:rFonts w:cs="Arial"/>
          <w:color w:val="595054"/>
          <w:sz w:val="20"/>
        </w:rPr>
        <w:t>Las acciones de difusión indicadas en</w:t>
      </w:r>
      <w:r w:rsidR="008D6C12" w:rsidRPr="00327286">
        <w:rPr>
          <w:rFonts w:cs="Arial"/>
          <w:color w:val="595054"/>
          <w:sz w:val="20"/>
        </w:rPr>
        <w:t xml:space="preserve"> el artículo 9</w:t>
      </w:r>
      <w:r w:rsidR="00A02FCB">
        <w:rPr>
          <w:rFonts w:cs="Arial"/>
          <w:color w:val="595054"/>
          <w:sz w:val="20"/>
        </w:rPr>
        <w:t>2</w:t>
      </w:r>
      <w:r w:rsidR="009D60A9" w:rsidRPr="00327286">
        <w:rPr>
          <w:rFonts w:cs="Arial"/>
          <w:color w:val="595054"/>
          <w:sz w:val="20"/>
        </w:rPr>
        <w:t xml:space="preserve"> de</w:t>
      </w:r>
      <w:r w:rsidRPr="00327286">
        <w:rPr>
          <w:rFonts w:cs="Arial"/>
          <w:color w:val="595054"/>
          <w:sz w:val="20"/>
        </w:rPr>
        <w:t xml:space="preserve"> este Reglamento son propuestas por Achs, la </w:t>
      </w:r>
      <w:r w:rsidR="00561E1C" w:rsidRPr="00327286">
        <w:rPr>
          <w:rFonts w:cs="Arial"/>
          <w:color w:val="595054"/>
          <w:sz w:val="20"/>
        </w:rPr>
        <w:t>entidad</w:t>
      </w:r>
      <w:r w:rsidR="00A859D4" w:rsidRPr="00327286">
        <w:rPr>
          <w:rFonts w:cs="Arial"/>
          <w:color w:val="595054"/>
          <w:sz w:val="20"/>
        </w:rPr>
        <w:t xml:space="preserve"> empleadora</w:t>
      </w:r>
      <w:r w:rsidRPr="00327286">
        <w:rPr>
          <w:rFonts w:cs="Arial"/>
          <w:color w:val="595054"/>
          <w:sz w:val="20"/>
        </w:rPr>
        <w:t xml:space="preserve"> debe </w:t>
      </w:r>
      <w:r w:rsidR="001711C5" w:rsidRPr="00327286">
        <w:rPr>
          <w:rFonts w:cs="Arial"/>
          <w:color w:val="595054"/>
          <w:sz w:val="20"/>
        </w:rPr>
        <w:t xml:space="preserve">adecuarlas </w:t>
      </w:r>
      <w:r w:rsidR="004335B4" w:rsidRPr="00327286">
        <w:rPr>
          <w:rFonts w:cs="Arial"/>
          <w:color w:val="595054"/>
          <w:sz w:val="20"/>
        </w:rPr>
        <w:t>de acuerdo con</w:t>
      </w:r>
      <w:r w:rsidRPr="00327286">
        <w:rPr>
          <w:rFonts w:cs="Arial"/>
          <w:color w:val="595054"/>
          <w:sz w:val="20"/>
        </w:rPr>
        <w:t xml:space="preserve"> la forma propia de dar a conocer a las y </w:t>
      </w:r>
      <w:r w:rsidR="00A859D4" w:rsidRPr="00327286">
        <w:rPr>
          <w:rFonts w:cs="Arial"/>
          <w:color w:val="595054"/>
          <w:sz w:val="20"/>
        </w:rPr>
        <w:t>Las personas trabajadoras</w:t>
      </w:r>
      <w:r w:rsidRPr="00327286">
        <w:rPr>
          <w:rFonts w:cs="Arial"/>
          <w:color w:val="595054"/>
          <w:sz w:val="20"/>
        </w:rPr>
        <w:t xml:space="preserve"> un procedimiento, instructivo o protocolo. Considerar siempre como medio de difusión, la capacitación a tod</w:t>
      </w:r>
      <w:r w:rsidR="001967C9" w:rsidRPr="00327286">
        <w:rPr>
          <w:rFonts w:cs="Arial"/>
          <w:color w:val="595054"/>
          <w:sz w:val="20"/>
        </w:rPr>
        <w:t>a</w:t>
      </w:r>
      <w:r w:rsidRPr="00327286">
        <w:rPr>
          <w:rFonts w:cs="Arial"/>
          <w:color w:val="595054"/>
          <w:sz w:val="20"/>
        </w:rPr>
        <w:t xml:space="preserve">s </w:t>
      </w:r>
      <w:r w:rsidR="00A859D4" w:rsidRPr="00327286">
        <w:rPr>
          <w:rFonts w:cs="Arial"/>
          <w:color w:val="595054"/>
          <w:sz w:val="20"/>
        </w:rPr>
        <w:t>Las personas trabajadoras</w:t>
      </w:r>
      <w:r w:rsidRPr="00327286">
        <w:rPr>
          <w:rFonts w:cs="Arial"/>
          <w:color w:val="595054"/>
          <w:sz w:val="20"/>
        </w:rPr>
        <w:t xml:space="preserve"> y siempre dejar registro de ella para evidenciarlo frente a alguna fiscalización por parte de la autoridad.   </w:t>
      </w:r>
    </w:p>
    <w:p w14:paraId="45C0F801" w14:textId="77777777" w:rsidR="006202AF" w:rsidRPr="00327286" w:rsidRDefault="006202AF" w:rsidP="00B03651">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bCs/>
          <w:color w:val="004C14"/>
          <w:sz w:val="20"/>
        </w:rPr>
      </w:pPr>
      <w:r w:rsidRPr="00327286">
        <w:rPr>
          <w:rFonts w:cs="Arial"/>
          <w:b/>
          <w:bCs/>
          <w:color w:val="004C14"/>
          <w:sz w:val="20"/>
        </w:rPr>
        <w:t>ESTE CUADRO ES EXPLICATIVO Y DEBE SER ELIMINADO AL FORMALIZAR EL DOCUMENTO</w:t>
      </w:r>
    </w:p>
    <w:p w14:paraId="16F70F5D" w14:textId="77777777" w:rsidR="006202AF" w:rsidRPr="00327286" w:rsidRDefault="006202AF" w:rsidP="00B03651">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bCs/>
          <w:color w:val="004C14"/>
          <w:sz w:val="20"/>
        </w:rPr>
      </w:pPr>
    </w:p>
    <w:p w14:paraId="1F1523D3" w14:textId="6C66EC72" w:rsidR="00A14911" w:rsidRPr="00327286" w:rsidRDefault="00A14911" w:rsidP="00B03651">
      <w:pPr>
        <w:jc w:val="both"/>
        <w:rPr>
          <w:rFonts w:eastAsia="DINNextLTPro-Light" w:cs="Arial"/>
          <w:b/>
          <w:color w:val="13C045"/>
        </w:rPr>
      </w:pPr>
      <w:r w:rsidRPr="00327286">
        <w:rPr>
          <w:rFonts w:eastAsia="DINNextLTPro-Light" w:cs="Arial"/>
          <w:b/>
          <w:color w:val="13C045"/>
        </w:rPr>
        <w:br w:type="page"/>
      </w:r>
    </w:p>
    <w:p w14:paraId="090C229B" w14:textId="616EF08D"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lastRenderedPageBreak/>
        <w:t>ARTICULO 9</w:t>
      </w:r>
      <w:r w:rsidR="00A02FCB">
        <w:rPr>
          <w:rFonts w:eastAsia="DINNextLTPro-Light" w:cs="Arial"/>
          <w:b/>
          <w:color w:val="13C045"/>
        </w:rPr>
        <w:t>3</w:t>
      </w:r>
      <w:r w:rsidRPr="00327286">
        <w:rPr>
          <w:rFonts w:eastAsia="DINNextLTPro-Light" w:cs="Arial"/>
          <w:b/>
          <w:color w:val="13C045"/>
        </w:rPr>
        <w:t xml:space="preserve">°   </w:t>
      </w:r>
    </w:p>
    <w:p w14:paraId="31985CB1" w14:textId="7179D69E" w:rsidR="006202AF" w:rsidRPr="00327286" w:rsidRDefault="006202AF" w:rsidP="00B03651">
      <w:pPr>
        <w:jc w:val="both"/>
      </w:pPr>
      <w:r w:rsidRPr="00327286">
        <w:t xml:space="preserve">También se entregará capacitación a las </w:t>
      </w:r>
      <w:r w:rsidR="008C276E" w:rsidRPr="00327286">
        <w:t>personas trabajadoras</w:t>
      </w:r>
      <w:r w:rsidRPr="00327286">
        <w:t xml:space="preserve">, </w:t>
      </w:r>
      <w:r w:rsidR="008A788F" w:rsidRPr="00327286">
        <w:t>en relación con</w:t>
      </w:r>
      <w:r w:rsidRPr="00327286">
        <w:t xml:space="preserve"> los peligros identificados y riesgos evaluados en la matriz de identificación de peligros y evaluación de riesgos (MIPER) junto a las medidas de prevención y protección que se consideran frente al acoso laboral, sexual y violencia en el trabajo. Y cada vez que exista actualización de la MIPER frente a este tema se informará por los canales de difusión de la organización.</w:t>
      </w:r>
    </w:p>
    <w:p w14:paraId="3D28B79C" w14:textId="7C2CD15D"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t>ARTICULO 9</w:t>
      </w:r>
      <w:r w:rsidR="00A02FCB">
        <w:rPr>
          <w:rFonts w:eastAsia="DINNextLTPro-Light" w:cs="Arial"/>
          <w:b/>
          <w:color w:val="13C045"/>
        </w:rPr>
        <w:t>4</w:t>
      </w:r>
      <w:r w:rsidRPr="00327286">
        <w:rPr>
          <w:rFonts w:eastAsia="DINNextLTPro-Light" w:cs="Arial"/>
          <w:b/>
          <w:color w:val="13C045"/>
        </w:rPr>
        <w:t xml:space="preserve">°   </w:t>
      </w:r>
    </w:p>
    <w:p w14:paraId="5E18B62F" w14:textId="77A110D5" w:rsidR="006202AF" w:rsidRPr="00327286" w:rsidRDefault="00110A69" w:rsidP="00B03651">
      <w:pPr>
        <w:jc w:val="both"/>
      </w:pPr>
      <w:r w:rsidRPr="00327286">
        <w:t>Toda persona trabajadora</w:t>
      </w:r>
      <w:r w:rsidR="006202AF" w:rsidRPr="00327286">
        <w:t xml:space="preserve"> nuev</w:t>
      </w:r>
      <w:r w:rsidRPr="00327286">
        <w:t xml:space="preserve">a </w:t>
      </w:r>
      <w:r w:rsidR="006202AF" w:rsidRPr="00327286">
        <w:t>que se contrate se le pondrá en conocimiento de ambos documentos, protocolo de prevención y procedimiento de investigación y sanción al momento de la suscripción del contrato de trabajo.</w:t>
      </w:r>
    </w:p>
    <w:p w14:paraId="75121318" w14:textId="78DE5D0D"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t>ARTICULO 9</w:t>
      </w:r>
      <w:r w:rsidR="00A02FCB">
        <w:rPr>
          <w:rFonts w:eastAsia="DINNextLTPro-Light" w:cs="Arial"/>
          <w:b/>
          <w:color w:val="13C045"/>
        </w:rPr>
        <w:t>5</w:t>
      </w:r>
      <w:r w:rsidRPr="00327286">
        <w:rPr>
          <w:rFonts w:eastAsia="DINNextLTPro-Light" w:cs="Arial"/>
          <w:b/>
          <w:color w:val="13C045"/>
        </w:rPr>
        <w:t xml:space="preserve">°   </w:t>
      </w:r>
    </w:p>
    <w:p w14:paraId="517380BF" w14:textId="6509CF1A" w:rsidR="006202AF" w:rsidRPr="00327286" w:rsidRDefault="006202AF" w:rsidP="00B03651">
      <w:pPr>
        <w:jc w:val="both"/>
      </w:pPr>
      <w:r w:rsidRPr="00327286">
        <w:t xml:space="preserve">Las capacitaciones que se realizan </w:t>
      </w:r>
      <w:r w:rsidR="008A788F" w:rsidRPr="00327286">
        <w:t>en relación con</w:t>
      </w:r>
      <w:r w:rsidRPr="00327286">
        <w:t xml:space="preserve"> este </w:t>
      </w:r>
      <w:r w:rsidR="007F78F1" w:rsidRPr="00327286">
        <w:t>tema</w:t>
      </w:r>
      <w:r w:rsidR="007F78F1">
        <w:t xml:space="preserve"> </w:t>
      </w:r>
      <w:r w:rsidRPr="00327286">
        <w:t xml:space="preserve">considerarán el proceso de denuncia, investigación y sanción vigente en la </w:t>
      </w:r>
      <w:r w:rsidR="00561E1C" w:rsidRPr="00327286">
        <w:t>entidad</w:t>
      </w:r>
      <w:r w:rsidR="00A859D4" w:rsidRPr="00327286">
        <w:t xml:space="preserve"> empleadora</w:t>
      </w:r>
      <w:r w:rsidRPr="00327286">
        <w:t>, poniendo énfasis en que la información que se entregará para reportar un caso evite las denuncias inconsistentes (incoherentes o incompletas).</w:t>
      </w:r>
    </w:p>
    <w:p w14:paraId="571EF122" w14:textId="181E4F10"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t>ARTICULO 9</w:t>
      </w:r>
      <w:r w:rsidR="00A02FCB">
        <w:rPr>
          <w:rFonts w:eastAsia="DINNextLTPro-Light" w:cs="Arial"/>
          <w:b/>
          <w:color w:val="13C045"/>
        </w:rPr>
        <w:t>6</w:t>
      </w:r>
      <w:r w:rsidRPr="00327286">
        <w:rPr>
          <w:rFonts w:eastAsia="DINNextLTPro-Light" w:cs="Arial"/>
          <w:b/>
          <w:color w:val="13C045"/>
        </w:rPr>
        <w:t xml:space="preserve">°   </w:t>
      </w:r>
    </w:p>
    <w:p w14:paraId="591585B5" w14:textId="5F1B2EA9" w:rsidR="006202AF" w:rsidRPr="00327286" w:rsidRDefault="006202AF" w:rsidP="00B03651">
      <w:pPr>
        <w:jc w:val="both"/>
      </w:pPr>
      <w:r w:rsidRPr="00327286">
        <w:t xml:space="preserve">En caso de presentarse un reporte por parte de las y </w:t>
      </w:r>
      <w:r w:rsidR="00A859D4" w:rsidRPr="00327286">
        <w:t>Las personas trabajadoras</w:t>
      </w:r>
      <w:r w:rsidRPr="00327286">
        <w:t xml:space="preserve"> sobre acoso laboral, sexual o de violencia en el trabajo la </w:t>
      </w:r>
      <w:r w:rsidR="00561E1C" w:rsidRPr="00327286">
        <w:t>entidad</w:t>
      </w:r>
      <w:r w:rsidR="00A859D4" w:rsidRPr="00327286">
        <w:t xml:space="preserve"> empleadora</w:t>
      </w:r>
      <w:r w:rsidRPr="00327286">
        <w:t xml:space="preserve"> dará cumplimiento a las directrices indicadas en el procedimiento de investigación y sanción el cual se ajusta a los principios de confidencialidad, imparcialidad, celeridad y perspectiva de género. Asimismo, las investigaciones deberán ajustarse a las directrices establecidas por el </w:t>
      </w:r>
      <w:r w:rsidR="00DC31DD" w:rsidRPr="00327286">
        <w:t>“</w:t>
      </w:r>
      <w:r w:rsidRPr="00327286">
        <w:t>Reglamento dictado por el Ministerio del Trabajo y Previsión Social para el efecto.”</w:t>
      </w:r>
    </w:p>
    <w:p w14:paraId="231E776D" w14:textId="77777777" w:rsidR="00F44EFD" w:rsidRPr="00327286" w:rsidRDefault="00F44EFD" w:rsidP="00B03651">
      <w:pPr>
        <w:jc w:val="both"/>
      </w:pPr>
    </w:p>
    <w:p w14:paraId="29B76139" w14:textId="77777777" w:rsidR="006202AF" w:rsidRPr="00327286" w:rsidRDefault="006202AF" w:rsidP="00B03651">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rPr>
      </w:pPr>
      <w:bookmarkStart w:id="78" w:name="_Hlk185211817"/>
    </w:p>
    <w:p w14:paraId="7B1993D5" w14:textId="2C5EDDC7" w:rsidR="006202AF" w:rsidRPr="00327286" w:rsidRDefault="006202AF" w:rsidP="00B03651">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rPr>
      </w:pPr>
      <w:r w:rsidRPr="00327286">
        <w:rPr>
          <w:rFonts w:cs="Arial"/>
          <w:color w:val="595054"/>
          <w:sz w:val="20"/>
        </w:rPr>
        <w:t>Considerar que</w:t>
      </w:r>
      <w:r w:rsidR="00C008E0" w:rsidRPr="00327286">
        <w:rPr>
          <w:rFonts w:cs="Arial"/>
          <w:color w:val="595054"/>
          <w:sz w:val="20"/>
        </w:rPr>
        <w:t xml:space="preserve"> el procedimiento de investigación y sanción</w:t>
      </w:r>
      <w:r w:rsidR="00EA36DB" w:rsidRPr="00327286">
        <w:rPr>
          <w:rFonts w:cs="Arial"/>
          <w:color w:val="595054"/>
          <w:sz w:val="20"/>
        </w:rPr>
        <w:t xml:space="preserve"> debe considerar </w:t>
      </w:r>
      <w:r w:rsidRPr="00327286">
        <w:rPr>
          <w:rFonts w:cs="Arial"/>
          <w:color w:val="595054"/>
          <w:sz w:val="20"/>
        </w:rPr>
        <w:t xml:space="preserve">las directrices del Reglamento que </w:t>
      </w:r>
      <w:r w:rsidR="000E0F8B" w:rsidRPr="00327286">
        <w:rPr>
          <w:rFonts w:cs="Arial"/>
          <w:color w:val="595054"/>
          <w:sz w:val="20"/>
        </w:rPr>
        <w:t>emitió</w:t>
      </w:r>
      <w:r w:rsidRPr="00327286">
        <w:rPr>
          <w:rFonts w:cs="Arial"/>
          <w:color w:val="595054"/>
          <w:sz w:val="20"/>
        </w:rPr>
        <w:t xml:space="preserve"> el Ministerio del Trabajo y Previsión Social frente a esta materia</w:t>
      </w:r>
      <w:r w:rsidR="00EA36DB" w:rsidRPr="00327286">
        <w:rPr>
          <w:rFonts w:cs="Arial"/>
          <w:color w:val="595054"/>
          <w:sz w:val="20"/>
        </w:rPr>
        <w:t xml:space="preserve">, este </w:t>
      </w:r>
      <w:r w:rsidR="000E0F8B" w:rsidRPr="00327286">
        <w:rPr>
          <w:rFonts w:cs="Arial"/>
          <w:color w:val="595054"/>
          <w:sz w:val="20"/>
        </w:rPr>
        <w:t xml:space="preserve">Procedimiento de investigación debe adjuntarse </w:t>
      </w:r>
      <w:r w:rsidR="00050308" w:rsidRPr="00327286">
        <w:rPr>
          <w:rFonts w:cs="Arial"/>
          <w:color w:val="595054"/>
          <w:sz w:val="20"/>
        </w:rPr>
        <w:t>como anexo al Reglamento interno.</w:t>
      </w:r>
    </w:p>
    <w:p w14:paraId="1F494133" w14:textId="77777777" w:rsidR="006202AF" w:rsidRPr="00327286" w:rsidRDefault="006202AF" w:rsidP="00B03651">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bCs/>
          <w:color w:val="004C14"/>
          <w:sz w:val="20"/>
        </w:rPr>
      </w:pPr>
      <w:r w:rsidRPr="00327286">
        <w:rPr>
          <w:rFonts w:cs="Arial"/>
          <w:b/>
          <w:bCs/>
          <w:color w:val="004C14"/>
          <w:sz w:val="20"/>
        </w:rPr>
        <w:t>ESTE CUADRO ES EXPLICATIVO Y DEBE SER ELIMINADO AL FORMALIZAR EL DOCUMENTO</w:t>
      </w:r>
    </w:p>
    <w:bookmarkEnd w:id="78"/>
    <w:p w14:paraId="58570DE1" w14:textId="77777777" w:rsidR="006202AF" w:rsidRPr="00327286" w:rsidRDefault="006202AF" w:rsidP="00B03651">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bCs/>
          <w:color w:val="004C14"/>
          <w:sz w:val="20"/>
        </w:rPr>
      </w:pPr>
    </w:p>
    <w:p w14:paraId="1EBC4E1A" w14:textId="381AFC86" w:rsidR="006202AF" w:rsidRPr="00327286" w:rsidRDefault="006202AF" w:rsidP="00B03651">
      <w:pPr>
        <w:adjustRightInd w:val="0"/>
        <w:spacing w:before="40" w:after="40"/>
        <w:jc w:val="both"/>
        <w:rPr>
          <w:rFonts w:eastAsia="DINNextLTPro-Light" w:cs="Arial"/>
          <w:b/>
          <w:color w:val="13C045"/>
        </w:rPr>
      </w:pPr>
      <w:bookmarkStart w:id="79" w:name="_Hlk169534237"/>
      <w:r w:rsidRPr="00327286">
        <w:rPr>
          <w:rFonts w:eastAsia="DINNextLTPro-Light" w:cs="Arial"/>
          <w:b/>
          <w:color w:val="13C045"/>
        </w:rPr>
        <w:t>ARTICULO 9</w:t>
      </w:r>
      <w:r w:rsidR="00A02FCB">
        <w:rPr>
          <w:rFonts w:eastAsia="DINNextLTPro-Light" w:cs="Arial"/>
          <w:b/>
          <w:color w:val="13C045"/>
        </w:rPr>
        <w:t>7</w:t>
      </w:r>
      <w:r w:rsidRPr="00327286">
        <w:rPr>
          <w:rFonts w:eastAsia="DINNextLTPro-Light" w:cs="Arial"/>
          <w:b/>
          <w:color w:val="13C045"/>
        </w:rPr>
        <w:t>°</w:t>
      </w:r>
    </w:p>
    <w:p w14:paraId="390CFB5C" w14:textId="0E24348A" w:rsidR="006202AF" w:rsidRPr="00327286" w:rsidRDefault="006202AF" w:rsidP="00B03651">
      <w:pPr>
        <w:jc w:val="both"/>
      </w:pPr>
      <w:r w:rsidRPr="00327286">
        <w:t xml:space="preserve">Frente al acoso laboral, sexual y violencia en el trabajo, las y </w:t>
      </w:r>
      <w:r w:rsidR="00050308" w:rsidRPr="00327286">
        <w:t>l</w:t>
      </w:r>
      <w:r w:rsidR="00A859D4" w:rsidRPr="00327286">
        <w:t>as personas trabajadoras</w:t>
      </w:r>
      <w:r w:rsidRPr="00327286">
        <w:t xml:space="preserve"> se deberán tratar a todos con respeto y no </w:t>
      </w:r>
      <w:bookmarkEnd w:id="79"/>
      <w:r w:rsidRPr="00327286">
        <w:t>cometer ningún acto de acoso y violencia, denunciar las conductas de acoso y violencia al personal designado para ello y en caso de ser necesario, cooperar en la investigación de casos de acoso o violencia cuando le sea requerido y mantener confidencialidad de la información.</w:t>
      </w:r>
    </w:p>
    <w:p w14:paraId="4213CFF0" w14:textId="58397FE2"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t>ARTICULO 9</w:t>
      </w:r>
      <w:r w:rsidR="00A02FCB">
        <w:rPr>
          <w:rFonts w:eastAsia="DINNextLTPro-Light" w:cs="Arial"/>
          <w:b/>
          <w:color w:val="13C045"/>
        </w:rPr>
        <w:t>8</w:t>
      </w:r>
      <w:r w:rsidRPr="00327286">
        <w:rPr>
          <w:rFonts w:eastAsia="DINNextLTPro-Light" w:cs="Arial"/>
          <w:b/>
          <w:color w:val="13C045"/>
        </w:rPr>
        <w:t>°</w:t>
      </w:r>
    </w:p>
    <w:p w14:paraId="0D1D0A06" w14:textId="4B772E1B" w:rsidR="006202AF" w:rsidRPr="00327286" w:rsidRDefault="006202AF" w:rsidP="00B03651">
      <w:pPr>
        <w:jc w:val="both"/>
      </w:pPr>
      <w:r w:rsidRPr="00327286">
        <w:t xml:space="preserve">El trabajador que reporte un caso de acoso laboral, sexual o de violencia en el trabajo con la intensión de perjudicar a un compañero de trabajo presentando hechos falsos o maliciosos será sancionado </w:t>
      </w:r>
      <w:r w:rsidR="008A788F" w:rsidRPr="00327286">
        <w:t>de acuerdo con</w:t>
      </w:r>
      <w:r w:rsidR="00082C0A" w:rsidRPr="00327286">
        <w:t xml:space="preserve"> las sanciones establecidas en este reglamento</w:t>
      </w:r>
      <w:r w:rsidRPr="00327286">
        <w:t>.</w:t>
      </w:r>
    </w:p>
    <w:p w14:paraId="0E30042E" w14:textId="0DF4EA85" w:rsidR="000D3BD1" w:rsidRDefault="000D3BD1">
      <w:r>
        <w:br w:type="page"/>
      </w:r>
    </w:p>
    <w:p w14:paraId="2E1647DF" w14:textId="62F62453"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lastRenderedPageBreak/>
        <w:t>ARTICULO 9</w:t>
      </w:r>
      <w:r w:rsidR="00A02FCB">
        <w:rPr>
          <w:rFonts w:eastAsia="DINNextLTPro-Light" w:cs="Arial"/>
          <w:b/>
          <w:color w:val="13C045"/>
        </w:rPr>
        <w:t>9</w:t>
      </w:r>
      <w:r w:rsidRPr="00327286">
        <w:rPr>
          <w:rFonts w:eastAsia="DINNextLTPro-Light" w:cs="Arial"/>
          <w:b/>
          <w:color w:val="13C045"/>
        </w:rPr>
        <w:t xml:space="preserve">°   </w:t>
      </w:r>
    </w:p>
    <w:p w14:paraId="27CFF8A0" w14:textId="33735503" w:rsidR="006202AF" w:rsidRPr="00327286" w:rsidRDefault="006202AF" w:rsidP="00B03651">
      <w:pPr>
        <w:jc w:val="both"/>
      </w:pPr>
      <w:r w:rsidRPr="00327286">
        <w:t xml:space="preserve">La </w:t>
      </w:r>
      <w:r w:rsidR="00561E1C" w:rsidRPr="00327286">
        <w:t>entidad</w:t>
      </w:r>
      <w:r w:rsidR="00A859D4" w:rsidRPr="00327286">
        <w:t xml:space="preserve"> empleadora</w:t>
      </w:r>
      <w:r w:rsidRPr="00327286">
        <w:t xml:space="preserve"> a través de los canales establecidos informará semestralmente la recepción de denuncias sobre incumplimientos relativos al protocolo de prevención y al procedimiento de investigación y sanción del acoso laboral, sexual o la violencia en el trabajo.</w:t>
      </w:r>
    </w:p>
    <w:p w14:paraId="7081D7F5" w14:textId="560515F2" w:rsidR="006202AF" w:rsidRPr="00327286" w:rsidRDefault="006202AF" w:rsidP="00B03651">
      <w:pPr>
        <w:adjustRightInd w:val="0"/>
        <w:spacing w:before="40" w:after="40"/>
        <w:jc w:val="both"/>
        <w:rPr>
          <w:rFonts w:eastAsia="DINNextLTPro-Light" w:cs="Arial"/>
          <w:b/>
          <w:color w:val="13C045"/>
        </w:rPr>
      </w:pPr>
      <w:r w:rsidRPr="00327286">
        <w:rPr>
          <w:rFonts w:eastAsia="DINNextLTPro-Light" w:cs="Arial"/>
          <w:b/>
          <w:color w:val="13C045"/>
        </w:rPr>
        <w:t xml:space="preserve">ARTICULO </w:t>
      </w:r>
      <w:r w:rsidR="00A02FCB">
        <w:rPr>
          <w:rFonts w:eastAsia="DINNextLTPro-Light" w:cs="Arial"/>
          <w:b/>
          <w:color w:val="13C045"/>
        </w:rPr>
        <w:t>100</w:t>
      </w:r>
      <w:r w:rsidRPr="00327286">
        <w:rPr>
          <w:rFonts w:eastAsia="DINNextLTPro-Light" w:cs="Arial"/>
          <w:b/>
          <w:color w:val="13C045"/>
        </w:rPr>
        <w:t>°</w:t>
      </w:r>
    </w:p>
    <w:p w14:paraId="4046B6EF" w14:textId="60C8DD01" w:rsidR="006202AF" w:rsidRPr="00327286" w:rsidRDefault="006202AF" w:rsidP="00B03651">
      <w:pPr>
        <w:jc w:val="both"/>
      </w:pPr>
      <w:r w:rsidRPr="00327286">
        <w:t xml:space="preserve">Cuando exista incumplimiento por parte de las </w:t>
      </w:r>
      <w:r w:rsidR="00A859D4" w:rsidRPr="00327286">
        <w:t>personas trabajadoras</w:t>
      </w:r>
      <w:r w:rsidRPr="00327286">
        <w:t xml:space="preserve"> de estos documentos las sanciones irán en regla </w:t>
      </w:r>
      <w:r w:rsidR="008A788F" w:rsidRPr="00327286">
        <w:t>de acuerdo con</w:t>
      </w:r>
      <w:r w:rsidRPr="00327286">
        <w:t xml:space="preserve"> lo indicado </w:t>
      </w:r>
      <w:r w:rsidR="0056391C" w:rsidRPr="00327286">
        <w:t>a las sanciones</w:t>
      </w:r>
      <w:r w:rsidRPr="00327286">
        <w:t xml:space="preserve"> de este reglamento.</w:t>
      </w:r>
    </w:p>
    <w:p w14:paraId="1684A73F" w14:textId="77777777" w:rsidR="001D69E6" w:rsidRPr="00327286" w:rsidRDefault="001D69E6" w:rsidP="00A313EE">
      <w:pPr>
        <w:rPr>
          <w:rFonts w:ascii="Estandar" w:eastAsia="DINNextLTPro-Light" w:hAnsi="Estandar" w:cs="Arial"/>
          <w:color w:val="58595B"/>
        </w:rPr>
      </w:pPr>
      <w:r w:rsidRPr="00327286">
        <w:rPr>
          <w:rFonts w:ascii="Estandar" w:eastAsia="DINNextLTPro-Light" w:hAnsi="Estandar" w:cs="Arial"/>
          <w:color w:val="58595B"/>
        </w:rPr>
        <w:br w:type="page"/>
      </w:r>
    </w:p>
    <w:p w14:paraId="7A10DB7F" w14:textId="68A210B1" w:rsidR="001D69E6" w:rsidRPr="00327286" w:rsidRDefault="001D69E6" w:rsidP="001072D4">
      <w:pPr>
        <w:pStyle w:val="Ttulo1"/>
      </w:pPr>
      <w:bookmarkStart w:id="80" w:name="_Toc9896486"/>
      <w:bookmarkStart w:id="81" w:name="_Toc222121535"/>
      <w:r w:rsidRPr="00327286">
        <w:lastRenderedPageBreak/>
        <w:t xml:space="preserve">TÍTULO 2: </w:t>
      </w:r>
      <w:r w:rsidR="00A016E6" w:rsidRPr="00327286">
        <w:t xml:space="preserve">REGLAMENTO INTERNO DE </w:t>
      </w:r>
      <w:r w:rsidRPr="00327286">
        <w:t>HIGIENE Y SEGURIDAD</w:t>
      </w:r>
      <w:bookmarkEnd w:id="80"/>
      <w:bookmarkEnd w:id="81"/>
    </w:p>
    <w:p w14:paraId="73C19F81" w14:textId="77777777" w:rsidR="001D69E6" w:rsidRPr="00327286" w:rsidRDefault="001D69E6" w:rsidP="00A313EE">
      <w:pPr>
        <w:pStyle w:val="Sinespaciado"/>
        <w:rPr>
          <w:sz w:val="10"/>
          <w:szCs w:val="10"/>
          <w:lang w:val="es-CL"/>
        </w:rPr>
      </w:pPr>
    </w:p>
    <w:p w14:paraId="6611082E" w14:textId="77777777" w:rsidR="001D69E6" w:rsidRPr="00327286" w:rsidRDefault="001D69E6" w:rsidP="00810CEE">
      <w:pPr>
        <w:spacing w:after="120"/>
        <w:rPr>
          <w:b/>
        </w:rPr>
      </w:pPr>
      <w:bookmarkStart w:id="82" w:name="_Toc9896487"/>
      <w:r w:rsidRPr="00327286">
        <w:rPr>
          <w:b/>
        </w:rPr>
        <w:t>PREÁMBULO</w:t>
      </w:r>
      <w:bookmarkEnd w:id="82"/>
    </w:p>
    <w:p w14:paraId="0466FAD7" w14:textId="77777777" w:rsidR="001D69E6" w:rsidRPr="00327286" w:rsidRDefault="001D69E6" w:rsidP="00B03651">
      <w:pPr>
        <w:jc w:val="both"/>
      </w:pPr>
      <w:r w:rsidRPr="00327286">
        <w:t>El presente Reglamento Interno de Higiene y Seguridad se dicta en cumplimiento a lo dispuesto por:</w:t>
      </w:r>
    </w:p>
    <w:p w14:paraId="275B27F3" w14:textId="2C7CCACF" w:rsidR="001D69E6" w:rsidRPr="00327286" w:rsidRDefault="001D69E6" w:rsidP="00B03651">
      <w:pPr>
        <w:jc w:val="both"/>
      </w:pPr>
      <w:r w:rsidRPr="00327286">
        <w:t xml:space="preserve">Art. 67° de la Ley Nº 16.744, Sobre Seguro Obligatorio Contra Riesgos de Accidentes del Trabajo y Enfermedades Profesionales "Las </w:t>
      </w:r>
      <w:r w:rsidR="00561E1C" w:rsidRPr="00327286">
        <w:t>entidad</w:t>
      </w:r>
      <w:r w:rsidR="008022FF" w:rsidRPr="00327286">
        <w:t>es</w:t>
      </w:r>
      <w:r w:rsidR="00A859D4" w:rsidRPr="00327286">
        <w:t xml:space="preserve"> empleadora</w:t>
      </w:r>
      <w:r w:rsidRPr="00327286">
        <w:t xml:space="preserve">s estarán obligadas a mantener al día </w:t>
      </w:r>
      <w:r w:rsidR="002C2A68" w:rsidRPr="00327286">
        <w:t>el</w:t>
      </w:r>
      <w:r w:rsidRPr="00327286">
        <w:t xml:space="preserve"> Reglamentos Interno de Higiene y Seguridad en el trabajo y </w:t>
      </w:r>
      <w:r w:rsidR="008022FF" w:rsidRPr="00327286">
        <w:t>l</w:t>
      </w:r>
      <w:r w:rsidR="00A859D4" w:rsidRPr="00327286">
        <w:t>as personas trabajadoras</w:t>
      </w:r>
      <w:r w:rsidRPr="00327286">
        <w:t xml:space="preserve"> a cumplir con las exigencias que dicho Reglamento les impongan. </w:t>
      </w:r>
      <w:r w:rsidR="002C2A68" w:rsidRPr="00327286">
        <w:t>El</w:t>
      </w:r>
      <w:r w:rsidRPr="00327286">
        <w:t xml:space="preserve"> Reglamento deberá consultar la aplicación de multas a </w:t>
      </w:r>
      <w:r w:rsidR="002C2A68" w:rsidRPr="00327286">
        <w:t>l</w:t>
      </w:r>
      <w:r w:rsidR="00A859D4" w:rsidRPr="00327286">
        <w:t>as personas trabajadoras</w:t>
      </w:r>
      <w:r w:rsidRPr="00327286">
        <w:t xml:space="preserve"> que no utilicen los elementos de protección personal que se les haya proporcionado o que no cumplan las obligaciones que les impongan las normas, reglamentaciones o instrucciones sobre Higiene y Seguridad en el Trabajo. La aplicación de tales multas se regirá por lo dispuesto en el Título III del Libro I del Código del Trabajo”.</w:t>
      </w:r>
    </w:p>
    <w:p w14:paraId="5B7ADC61" w14:textId="31D60F39" w:rsidR="000C6BB6" w:rsidRPr="00327286" w:rsidRDefault="000C6BB6" w:rsidP="000C6BB6">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rPr>
      </w:pPr>
      <w:bookmarkStart w:id="83" w:name="_Hlk185213661"/>
      <w:r w:rsidRPr="00327286">
        <w:rPr>
          <w:rFonts w:cs="Arial"/>
          <w:color w:val="595054"/>
          <w:sz w:val="20"/>
        </w:rPr>
        <w:t xml:space="preserve">DS N° 44 que </w:t>
      </w:r>
      <w:r w:rsidR="008075CA">
        <w:rPr>
          <w:rFonts w:cs="Arial"/>
          <w:color w:val="595054"/>
          <w:sz w:val="20"/>
        </w:rPr>
        <w:t>entró</w:t>
      </w:r>
      <w:r w:rsidRPr="00327286">
        <w:rPr>
          <w:rFonts w:cs="Arial"/>
          <w:color w:val="595054"/>
          <w:sz w:val="20"/>
        </w:rPr>
        <w:t xml:space="preserve"> en vigencia el 1 de Febrero 2025</w:t>
      </w:r>
      <w:r w:rsidR="003800D8" w:rsidRPr="00327286">
        <w:rPr>
          <w:rFonts w:cs="Arial"/>
          <w:color w:val="595054"/>
          <w:sz w:val="20"/>
        </w:rPr>
        <w:t xml:space="preserve"> </w:t>
      </w:r>
      <w:r w:rsidR="00BA6126" w:rsidRPr="00327286">
        <w:rPr>
          <w:rFonts w:cs="Arial"/>
          <w:color w:val="595054"/>
          <w:sz w:val="20"/>
        </w:rPr>
        <w:t xml:space="preserve">establece la derogación del DS N°40 por lo tanto el </w:t>
      </w:r>
      <w:r w:rsidR="00A40723" w:rsidRPr="00327286">
        <w:rPr>
          <w:rFonts w:cs="Arial"/>
          <w:color w:val="595054"/>
          <w:sz w:val="20"/>
        </w:rPr>
        <w:t>segundo</w:t>
      </w:r>
      <w:r w:rsidR="00BA6126" w:rsidRPr="00327286">
        <w:rPr>
          <w:rFonts w:cs="Arial"/>
          <w:color w:val="595054"/>
          <w:sz w:val="20"/>
        </w:rPr>
        <w:t xml:space="preserve"> párrafo debe ser </w:t>
      </w:r>
      <w:r w:rsidR="00A40723" w:rsidRPr="00327286">
        <w:rPr>
          <w:rFonts w:cs="Arial"/>
          <w:color w:val="595054"/>
          <w:sz w:val="20"/>
        </w:rPr>
        <w:t>incorporado según</w:t>
      </w:r>
      <w:r w:rsidR="00BA6126" w:rsidRPr="00327286">
        <w:rPr>
          <w:rFonts w:cs="Arial"/>
          <w:color w:val="595054"/>
          <w:sz w:val="20"/>
        </w:rPr>
        <w:t xml:space="preserve"> el art 154 del código del trabajo:</w:t>
      </w:r>
    </w:p>
    <w:p w14:paraId="6057CB94" w14:textId="3E609991" w:rsidR="006E6516" w:rsidRPr="00327286" w:rsidRDefault="00D0272C" w:rsidP="006E6516">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rPr>
      </w:pPr>
      <w:r w:rsidRPr="00327286">
        <w:rPr>
          <w:rFonts w:cs="Arial"/>
          <w:color w:val="595054"/>
          <w:sz w:val="20"/>
        </w:rPr>
        <w:t>“</w:t>
      </w:r>
      <w:r w:rsidR="006E6516" w:rsidRPr="00327286">
        <w:rPr>
          <w:rFonts w:cs="Arial"/>
          <w:color w:val="595054"/>
          <w:sz w:val="20"/>
        </w:rPr>
        <w:t xml:space="preserve">El reglamento interno </w:t>
      </w:r>
      <w:r w:rsidR="004640E0" w:rsidRPr="00327286">
        <w:rPr>
          <w:rFonts w:cs="Arial"/>
          <w:color w:val="595054"/>
          <w:sz w:val="20"/>
        </w:rPr>
        <w:t>contiene</w:t>
      </w:r>
      <w:r w:rsidR="006E6516" w:rsidRPr="00327286">
        <w:rPr>
          <w:rFonts w:cs="Arial"/>
          <w:color w:val="595054"/>
          <w:sz w:val="20"/>
        </w:rPr>
        <w:t>, según art 154 del código del trabajo, las siguientes disposiciones:</w:t>
      </w:r>
    </w:p>
    <w:p w14:paraId="561E7AF2" w14:textId="46CB5063" w:rsidR="00BA6126" w:rsidRPr="00327286" w:rsidRDefault="006E6516" w:rsidP="00193385">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 xml:space="preserve">1.- las horas en que empieza </w:t>
      </w:r>
      <w:bookmarkEnd w:id="83"/>
      <w:r w:rsidRPr="00327286">
        <w:rPr>
          <w:rFonts w:cs="Arial"/>
          <w:color w:val="595054"/>
          <w:sz w:val="20"/>
        </w:rPr>
        <w:t>y termina el trabajo y las de cada turno, si aquél se efectúa por equipos;</w:t>
      </w:r>
      <w:r w:rsidR="004640E0" w:rsidRPr="00327286">
        <w:rPr>
          <w:rFonts w:cs="Arial"/>
          <w:color w:val="595054"/>
          <w:sz w:val="20"/>
        </w:rPr>
        <w:t xml:space="preserve"> </w:t>
      </w:r>
      <w:bookmarkStart w:id="84" w:name="_Hlk185821080"/>
      <w:r w:rsidR="004640E0" w:rsidRPr="00327286">
        <w:rPr>
          <w:rFonts w:cs="Arial"/>
          <w:b/>
          <w:bCs/>
          <w:color w:val="595054"/>
          <w:sz w:val="20"/>
        </w:rPr>
        <w:t xml:space="preserve">(se debe considerar la realidad de la </w:t>
      </w:r>
      <w:r w:rsidR="00561E1C" w:rsidRPr="00327286">
        <w:rPr>
          <w:rFonts w:cs="Arial"/>
          <w:b/>
          <w:bCs/>
          <w:color w:val="595054"/>
          <w:sz w:val="20"/>
        </w:rPr>
        <w:t>entidad</w:t>
      </w:r>
      <w:r w:rsidR="004640E0" w:rsidRPr="00327286">
        <w:rPr>
          <w:rFonts w:cs="Arial"/>
          <w:b/>
          <w:bCs/>
          <w:color w:val="595054"/>
          <w:sz w:val="20"/>
        </w:rPr>
        <w:t xml:space="preserve"> empleadora)</w:t>
      </w:r>
    </w:p>
    <w:bookmarkEnd w:id="84"/>
    <w:p w14:paraId="6DB4D4D9" w14:textId="128AC3DF" w:rsidR="004640E0" w:rsidRPr="00327286" w:rsidRDefault="00193385" w:rsidP="004640E0">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2.- los descansos;</w:t>
      </w:r>
      <w:r w:rsidR="004640E0" w:rsidRPr="00327286">
        <w:rPr>
          <w:rFonts w:cs="Arial"/>
          <w:color w:val="595054"/>
          <w:sz w:val="20"/>
        </w:rPr>
        <w:t xml:space="preserve"> </w:t>
      </w:r>
      <w:r w:rsidR="004640E0" w:rsidRPr="00327286">
        <w:rPr>
          <w:rFonts w:cs="Arial"/>
          <w:b/>
          <w:bCs/>
          <w:color w:val="595054"/>
          <w:sz w:val="20"/>
        </w:rPr>
        <w:t xml:space="preserve">(se debe considerar la realidad de la </w:t>
      </w:r>
      <w:r w:rsidR="00561E1C" w:rsidRPr="00327286">
        <w:rPr>
          <w:rFonts w:cs="Arial"/>
          <w:b/>
          <w:bCs/>
          <w:color w:val="595054"/>
          <w:sz w:val="20"/>
        </w:rPr>
        <w:t>entidad</w:t>
      </w:r>
      <w:r w:rsidR="004640E0" w:rsidRPr="00327286">
        <w:rPr>
          <w:rFonts w:cs="Arial"/>
          <w:b/>
          <w:bCs/>
          <w:color w:val="595054"/>
          <w:sz w:val="20"/>
        </w:rPr>
        <w:t xml:space="preserve"> empleadora)</w:t>
      </w:r>
    </w:p>
    <w:p w14:paraId="40E39C68" w14:textId="50D152FF" w:rsidR="004640E0" w:rsidRPr="00327286" w:rsidRDefault="00193385" w:rsidP="004640E0">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3.- los diversos tipos de remuneraciones;</w:t>
      </w:r>
      <w:r w:rsidR="004640E0" w:rsidRPr="00327286">
        <w:rPr>
          <w:rFonts w:cs="Arial"/>
          <w:color w:val="595054"/>
          <w:sz w:val="20"/>
        </w:rPr>
        <w:t xml:space="preserve"> </w:t>
      </w:r>
      <w:r w:rsidR="004640E0" w:rsidRPr="00327286">
        <w:rPr>
          <w:rFonts w:cs="Arial"/>
          <w:b/>
          <w:bCs/>
          <w:color w:val="595054"/>
          <w:sz w:val="20"/>
        </w:rPr>
        <w:t xml:space="preserve">(se debe considerar la realidad de la </w:t>
      </w:r>
      <w:r w:rsidR="00561E1C" w:rsidRPr="00327286">
        <w:rPr>
          <w:rFonts w:cs="Arial"/>
          <w:b/>
          <w:bCs/>
          <w:color w:val="595054"/>
          <w:sz w:val="20"/>
        </w:rPr>
        <w:t>entidad</w:t>
      </w:r>
      <w:r w:rsidR="004640E0" w:rsidRPr="00327286">
        <w:rPr>
          <w:rFonts w:cs="Arial"/>
          <w:b/>
          <w:bCs/>
          <w:color w:val="595054"/>
          <w:sz w:val="20"/>
        </w:rPr>
        <w:t xml:space="preserve"> empleadora)</w:t>
      </w:r>
    </w:p>
    <w:p w14:paraId="472C45EF" w14:textId="3D56C756" w:rsidR="00193385" w:rsidRPr="00327286" w:rsidRDefault="00193385" w:rsidP="00193385">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color w:val="595054"/>
          <w:sz w:val="20"/>
        </w:rPr>
      </w:pPr>
      <w:r w:rsidRPr="00327286">
        <w:rPr>
          <w:rFonts w:cs="Arial"/>
          <w:color w:val="595054"/>
          <w:sz w:val="20"/>
        </w:rPr>
        <w:t>4.- el lugar, día y hora de pago;</w:t>
      </w:r>
      <w:r w:rsidR="004640E0" w:rsidRPr="00327286">
        <w:rPr>
          <w:rFonts w:cs="Arial"/>
          <w:color w:val="595054"/>
          <w:sz w:val="20"/>
        </w:rPr>
        <w:t xml:space="preserve"> </w:t>
      </w:r>
      <w:r w:rsidR="004640E0" w:rsidRPr="00327286">
        <w:rPr>
          <w:rFonts w:cs="Arial"/>
          <w:b/>
          <w:bCs/>
          <w:color w:val="595054"/>
          <w:sz w:val="20"/>
        </w:rPr>
        <w:t xml:space="preserve">(se debe considerar la realidad de la </w:t>
      </w:r>
      <w:r w:rsidR="00561E1C" w:rsidRPr="00327286">
        <w:rPr>
          <w:rFonts w:cs="Arial"/>
          <w:b/>
          <w:bCs/>
          <w:color w:val="595054"/>
          <w:sz w:val="20"/>
        </w:rPr>
        <w:t>entidad</w:t>
      </w:r>
      <w:r w:rsidR="004640E0" w:rsidRPr="00327286">
        <w:rPr>
          <w:rFonts w:cs="Arial"/>
          <w:b/>
          <w:bCs/>
          <w:color w:val="595054"/>
          <w:sz w:val="20"/>
        </w:rPr>
        <w:t xml:space="preserve"> empleadora)</w:t>
      </w:r>
    </w:p>
    <w:p w14:paraId="704DF543" w14:textId="79371748" w:rsidR="004640E0" w:rsidRPr="00327286" w:rsidRDefault="00193385" w:rsidP="004640E0">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 xml:space="preserve">5.- las obligaciones y prohibiciones a que estén sujetos </w:t>
      </w:r>
      <w:r w:rsidR="00A859D4" w:rsidRPr="00327286">
        <w:rPr>
          <w:rFonts w:cs="Arial"/>
          <w:color w:val="595054"/>
          <w:sz w:val="20"/>
        </w:rPr>
        <w:t>Las personas trabajadoras</w:t>
      </w:r>
      <w:r w:rsidRPr="00327286">
        <w:rPr>
          <w:rFonts w:cs="Arial"/>
          <w:color w:val="595054"/>
          <w:sz w:val="20"/>
        </w:rPr>
        <w:t>;</w:t>
      </w:r>
      <w:r w:rsidR="004640E0" w:rsidRPr="00327286">
        <w:rPr>
          <w:rFonts w:cs="Arial"/>
          <w:color w:val="595054"/>
          <w:sz w:val="20"/>
        </w:rPr>
        <w:t xml:space="preserve"> </w:t>
      </w:r>
      <w:r w:rsidR="004640E0" w:rsidRPr="00327286">
        <w:rPr>
          <w:rFonts w:cs="Arial"/>
          <w:b/>
          <w:bCs/>
          <w:color w:val="595054"/>
          <w:sz w:val="20"/>
        </w:rPr>
        <w:t xml:space="preserve">(se debe considerar la realidad de la </w:t>
      </w:r>
      <w:r w:rsidR="00561E1C" w:rsidRPr="00327286">
        <w:rPr>
          <w:rFonts w:cs="Arial"/>
          <w:b/>
          <w:bCs/>
          <w:color w:val="595054"/>
          <w:sz w:val="20"/>
        </w:rPr>
        <w:t>entidad</w:t>
      </w:r>
      <w:r w:rsidR="004640E0" w:rsidRPr="00327286">
        <w:rPr>
          <w:rFonts w:cs="Arial"/>
          <w:b/>
          <w:bCs/>
          <w:color w:val="595054"/>
          <w:sz w:val="20"/>
        </w:rPr>
        <w:t xml:space="preserve"> empleadora)</w:t>
      </w:r>
    </w:p>
    <w:p w14:paraId="3790283C" w14:textId="775ADE82" w:rsidR="00202A34" w:rsidRPr="00327286" w:rsidRDefault="00193385" w:rsidP="00202A34">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 xml:space="preserve">6.- la designación de los cargos ejecutivos o dependientes del establecimiento ante quienes </w:t>
      </w:r>
      <w:r w:rsidR="00A859D4" w:rsidRPr="00327286">
        <w:rPr>
          <w:rFonts w:cs="Arial"/>
          <w:color w:val="595054"/>
          <w:sz w:val="20"/>
        </w:rPr>
        <w:t>Las personas trabajadoras</w:t>
      </w:r>
      <w:r w:rsidRPr="00327286">
        <w:rPr>
          <w:rFonts w:cs="Arial"/>
          <w:color w:val="595054"/>
          <w:sz w:val="20"/>
        </w:rPr>
        <w:t xml:space="preserve"> deban plantear sus peticiones, reclamos, consultas y sugerencias, y en el caso de </w:t>
      </w:r>
      <w:r w:rsidR="00561E1C" w:rsidRPr="00327286">
        <w:rPr>
          <w:rFonts w:cs="Arial"/>
          <w:color w:val="595054"/>
          <w:sz w:val="20"/>
        </w:rPr>
        <w:t>entidad</w:t>
      </w:r>
      <w:r w:rsidR="00A859D4" w:rsidRPr="00327286">
        <w:rPr>
          <w:rFonts w:cs="Arial"/>
          <w:color w:val="595054"/>
          <w:sz w:val="20"/>
        </w:rPr>
        <w:t xml:space="preserve"> empleadora</w:t>
      </w:r>
      <w:r w:rsidRPr="00327286">
        <w:rPr>
          <w:rFonts w:cs="Arial"/>
          <w:color w:val="595054"/>
          <w:sz w:val="20"/>
        </w:rPr>
        <w:t>s</w:t>
      </w:r>
      <w:r w:rsidR="00D0272C" w:rsidRPr="00327286">
        <w:rPr>
          <w:rFonts w:cs="Arial"/>
          <w:color w:val="595054"/>
          <w:sz w:val="20"/>
        </w:rPr>
        <w:t xml:space="preserve"> </w:t>
      </w:r>
      <w:r w:rsidRPr="00327286">
        <w:rPr>
          <w:rFonts w:cs="Arial"/>
          <w:color w:val="595054"/>
          <w:sz w:val="20"/>
        </w:rPr>
        <w:t xml:space="preserve">de doscientos trabajadores o más, un registro que consigne los diversos cargos o funciones en la </w:t>
      </w:r>
      <w:r w:rsidR="00561E1C" w:rsidRPr="00327286">
        <w:rPr>
          <w:rFonts w:cs="Arial"/>
          <w:color w:val="595054"/>
          <w:sz w:val="20"/>
        </w:rPr>
        <w:t>entidad</w:t>
      </w:r>
      <w:r w:rsidR="00A859D4" w:rsidRPr="00327286">
        <w:rPr>
          <w:rFonts w:cs="Arial"/>
          <w:color w:val="595054"/>
          <w:sz w:val="20"/>
        </w:rPr>
        <w:t xml:space="preserve"> empleadora</w:t>
      </w:r>
      <w:r w:rsidR="00D0272C" w:rsidRPr="00327286">
        <w:rPr>
          <w:rFonts w:cs="Arial"/>
          <w:color w:val="595054"/>
          <w:sz w:val="20"/>
        </w:rPr>
        <w:t xml:space="preserve"> </w:t>
      </w:r>
      <w:r w:rsidRPr="00327286">
        <w:rPr>
          <w:rFonts w:cs="Arial"/>
          <w:color w:val="595054"/>
          <w:sz w:val="20"/>
        </w:rPr>
        <w:t>y sus características técnicas esenciales;</w:t>
      </w:r>
      <w:r w:rsidR="00202A34" w:rsidRPr="00327286">
        <w:rPr>
          <w:rFonts w:cs="Arial"/>
          <w:color w:val="595054"/>
          <w:sz w:val="20"/>
        </w:rPr>
        <w:t xml:space="preserve"> </w:t>
      </w:r>
      <w:r w:rsidR="00202A34" w:rsidRPr="00327286">
        <w:rPr>
          <w:rFonts w:cs="Arial"/>
          <w:b/>
          <w:bCs/>
          <w:color w:val="595054"/>
          <w:sz w:val="20"/>
        </w:rPr>
        <w:t xml:space="preserve">(se debe considerar la realidad de la </w:t>
      </w:r>
      <w:r w:rsidR="00561E1C" w:rsidRPr="00327286">
        <w:rPr>
          <w:rFonts w:cs="Arial"/>
          <w:b/>
          <w:bCs/>
          <w:color w:val="595054"/>
          <w:sz w:val="20"/>
        </w:rPr>
        <w:t>entidad</w:t>
      </w:r>
      <w:r w:rsidR="00202A34" w:rsidRPr="00327286">
        <w:rPr>
          <w:rFonts w:cs="Arial"/>
          <w:b/>
          <w:bCs/>
          <w:color w:val="595054"/>
          <w:sz w:val="20"/>
        </w:rPr>
        <w:t xml:space="preserve"> empleadora y si es que aplica el último punto de este párrafo)</w:t>
      </w:r>
    </w:p>
    <w:p w14:paraId="107FD745" w14:textId="2656C393" w:rsidR="00D31405" w:rsidRPr="00327286" w:rsidRDefault="0099477D" w:rsidP="00D31405">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7.- las normas especiales que correspondan a las diversas clases de faenas o actividades, de</w:t>
      </w:r>
      <w:r w:rsidR="00164D33" w:rsidRPr="00327286">
        <w:rPr>
          <w:rFonts w:cs="Arial"/>
          <w:color w:val="595054"/>
          <w:sz w:val="20"/>
        </w:rPr>
        <w:t xml:space="preserve"> </w:t>
      </w:r>
      <w:r w:rsidRPr="00327286">
        <w:rPr>
          <w:rFonts w:cs="Arial"/>
          <w:color w:val="595054"/>
          <w:sz w:val="20"/>
        </w:rPr>
        <w:t xml:space="preserve">acuerdo con la edad, sexo, género o ubicación geográfica de </w:t>
      </w:r>
      <w:r w:rsidR="00A859D4" w:rsidRPr="00327286">
        <w:rPr>
          <w:rFonts w:cs="Arial"/>
          <w:color w:val="595054"/>
          <w:sz w:val="20"/>
        </w:rPr>
        <w:t>Las personas trabajadoras</w:t>
      </w:r>
      <w:r w:rsidRPr="00327286">
        <w:rPr>
          <w:rFonts w:cs="Arial"/>
          <w:color w:val="595054"/>
          <w:sz w:val="20"/>
        </w:rPr>
        <w:t xml:space="preserve"> y trabajadoras; y las</w:t>
      </w:r>
      <w:r w:rsidR="00164D33" w:rsidRPr="00327286">
        <w:rPr>
          <w:rFonts w:cs="Arial"/>
          <w:color w:val="595054"/>
          <w:sz w:val="20"/>
        </w:rPr>
        <w:t xml:space="preserve"> </w:t>
      </w:r>
      <w:r w:rsidRPr="00327286">
        <w:rPr>
          <w:rFonts w:cs="Arial"/>
          <w:color w:val="595054"/>
          <w:sz w:val="20"/>
        </w:rPr>
        <w:t>medidas de accesibilidad, realización de ajustes necesarios y prevención de conductas de acoso hacia</w:t>
      </w:r>
      <w:r w:rsidR="00164D33" w:rsidRPr="00327286">
        <w:rPr>
          <w:rFonts w:cs="Arial"/>
          <w:color w:val="595054"/>
          <w:sz w:val="20"/>
        </w:rPr>
        <w:t xml:space="preserve"> </w:t>
      </w:r>
      <w:r w:rsidR="00A859D4" w:rsidRPr="00327286">
        <w:rPr>
          <w:rFonts w:cs="Arial"/>
          <w:color w:val="595054"/>
          <w:sz w:val="20"/>
        </w:rPr>
        <w:t>Las personas trabajadoras</w:t>
      </w:r>
      <w:r w:rsidRPr="00327286">
        <w:rPr>
          <w:rFonts w:cs="Arial"/>
          <w:color w:val="595054"/>
          <w:sz w:val="20"/>
        </w:rPr>
        <w:t xml:space="preserve"> o trabajadoras con discapacidad y/o asignatarios de una pensión de </w:t>
      </w:r>
      <w:r w:rsidR="0059777D" w:rsidRPr="00327286">
        <w:rPr>
          <w:rFonts w:cs="Arial"/>
          <w:color w:val="595054"/>
          <w:sz w:val="20"/>
        </w:rPr>
        <w:t>invalidez;</w:t>
      </w:r>
      <w:r w:rsidR="00D31405" w:rsidRPr="00327286">
        <w:rPr>
          <w:rFonts w:cs="Arial"/>
          <w:color w:val="595054"/>
          <w:sz w:val="20"/>
        </w:rPr>
        <w:t xml:space="preserve"> </w:t>
      </w:r>
      <w:r w:rsidR="00D31405" w:rsidRPr="00327286">
        <w:rPr>
          <w:rFonts w:cs="Arial"/>
          <w:b/>
          <w:bCs/>
          <w:color w:val="595054"/>
          <w:sz w:val="20"/>
        </w:rPr>
        <w:t xml:space="preserve">(se debe considerar la realidad de la </w:t>
      </w:r>
      <w:r w:rsidR="00561E1C" w:rsidRPr="00327286">
        <w:rPr>
          <w:rFonts w:cs="Arial"/>
          <w:b/>
          <w:bCs/>
          <w:color w:val="595054"/>
          <w:sz w:val="20"/>
        </w:rPr>
        <w:t>entidad</w:t>
      </w:r>
      <w:r w:rsidR="00D31405" w:rsidRPr="00327286">
        <w:rPr>
          <w:rFonts w:cs="Arial"/>
          <w:b/>
          <w:bCs/>
          <w:color w:val="595054"/>
          <w:sz w:val="20"/>
        </w:rPr>
        <w:t xml:space="preserve"> empleadora)</w:t>
      </w:r>
    </w:p>
    <w:p w14:paraId="430B9C68" w14:textId="0A9F7D51" w:rsidR="00D31405" w:rsidRPr="00327286" w:rsidRDefault="0099477D" w:rsidP="00D31405">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8.- la forma de comprobación del cumplimiento de las leyes de previsión, de servicio militar</w:t>
      </w:r>
      <w:r w:rsidR="00164D33" w:rsidRPr="00327286">
        <w:rPr>
          <w:rFonts w:cs="Arial"/>
          <w:color w:val="595054"/>
          <w:sz w:val="20"/>
        </w:rPr>
        <w:t xml:space="preserve"> </w:t>
      </w:r>
      <w:r w:rsidRPr="00327286">
        <w:rPr>
          <w:rFonts w:cs="Arial"/>
          <w:color w:val="595054"/>
          <w:sz w:val="20"/>
        </w:rPr>
        <w:t>obligatorio, de cédula de id</w:t>
      </w:r>
      <w:r w:rsidR="00561E1C" w:rsidRPr="00327286">
        <w:rPr>
          <w:rFonts w:cs="Arial"/>
          <w:color w:val="595054"/>
          <w:sz w:val="20"/>
        </w:rPr>
        <w:t>entidad</w:t>
      </w:r>
      <w:r w:rsidRPr="00327286">
        <w:rPr>
          <w:rFonts w:cs="Arial"/>
          <w:color w:val="595054"/>
          <w:sz w:val="20"/>
        </w:rPr>
        <w:t xml:space="preserve"> y, en el caso de menores, de haberse cumplido la obligación escolar;</w:t>
      </w:r>
      <w:r w:rsidR="00D31405" w:rsidRPr="00327286">
        <w:rPr>
          <w:rFonts w:cs="Arial"/>
          <w:color w:val="595054"/>
          <w:sz w:val="20"/>
        </w:rPr>
        <w:t xml:space="preserve"> </w:t>
      </w:r>
      <w:r w:rsidR="00D31405" w:rsidRPr="00327286">
        <w:rPr>
          <w:rFonts w:cs="Arial"/>
          <w:b/>
          <w:bCs/>
          <w:color w:val="595054"/>
          <w:sz w:val="20"/>
        </w:rPr>
        <w:t xml:space="preserve">(se debe considerar la realidad de la </w:t>
      </w:r>
      <w:r w:rsidR="00561E1C" w:rsidRPr="00327286">
        <w:rPr>
          <w:rFonts w:cs="Arial"/>
          <w:b/>
          <w:bCs/>
          <w:color w:val="595054"/>
          <w:sz w:val="20"/>
        </w:rPr>
        <w:t>entidad</w:t>
      </w:r>
      <w:r w:rsidR="00D31405" w:rsidRPr="00327286">
        <w:rPr>
          <w:rFonts w:cs="Arial"/>
          <w:b/>
          <w:bCs/>
          <w:color w:val="595054"/>
          <w:sz w:val="20"/>
        </w:rPr>
        <w:t xml:space="preserve"> empleadora)</w:t>
      </w:r>
    </w:p>
    <w:p w14:paraId="00E4464A" w14:textId="02062089" w:rsidR="00D31405" w:rsidRPr="00327286" w:rsidRDefault="0099477D" w:rsidP="00D31405">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9.- las normas e instrucciones de prevención, higiene y seguridad que deban observarse en la</w:t>
      </w:r>
      <w:r w:rsidR="00164D33" w:rsidRPr="00327286">
        <w:rPr>
          <w:rFonts w:cs="Arial"/>
          <w:color w:val="595054"/>
          <w:sz w:val="20"/>
        </w:rPr>
        <w:t xml:space="preserve"> </w:t>
      </w:r>
      <w:r w:rsidR="00561E1C" w:rsidRPr="00327286">
        <w:rPr>
          <w:rFonts w:cs="Arial"/>
          <w:color w:val="595054"/>
          <w:sz w:val="20"/>
        </w:rPr>
        <w:t>entidad</w:t>
      </w:r>
      <w:r w:rsidR="00A859D4" w:rsidRPr="00327286">
        <w:rPr>
          <w:rFonts w:cs="Arial"/>
          <w:color w:val="595054"/>
          <w:sz w:val="20"/>
        </w:rPr>
        <w:t xml:space="preserve"> empleadora</w:t>
      </w:r>
      <w:r w:rsidRPr="00327286">
        <w:rPr>
          <w:rFonts w:cs="Arial"/>
          <w:color w:val="595054"/>
          <w:sz w:val="20"/>
        </w:rPr>
        <w:t xml:space="preserve"> o establecimiento; </w:t>
      </w:r>
      <w:r w:rsidR="00D31405" w:rsidRPr="00327286">
        <w:rPr>
          <w:rFonts w:cs="Arial"/>
          <w:b/>
          <w:bCs/>
          <w:color w:val="595054"/>
          <w:sz w:val="20"/>
        </w:rPr>
        <w:t xml:space="preserve">(se debe considerar la realidad de la </w:t>
      </w:r>
      <w:r w:rsidR="00561E1C" w:rsidRPr="00327286">
        <w:rPr>
          <w:rFonts w:cs="Arial"/>
          <w:b/>
          <w:bCs/>
          <w:color w:val="595054"/>
          <w:sz w:val="20"/>
        </w:rPr>
        <w:t>entidad</w:t>
      </w:r>
      <w:r w:rsidR="00D31405" w:rsidRPr="00327286">
        <w:rPr>
          <w:rFonts w:cs="Arial"/>
          <w:b/>
          <w:bCs/>
          <w:color w:val="595054"/>
          <w:sz w:val="20"/>
        </w:rPr>
        <w:t xml:space="preserve"> empleadora)</w:t>
      </w:r>
    </w:p>
    <w:p w14:paraId="6DE536CF" w14:textId="62D82BDB" w:rsidR="00D31405" w:rsidRPr="00327286" w:rsidRDefault="0099477D" w:rsidP="00D31405">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10.- las sanciones que podrán aplicarse por infracción a las obligaciones que señale este</w:t>
      </w:r>
      <w:r w:rsidR="00164D33" w:rsidRPr="00327286">
        <w:rPr>
          <w:rFonts w:cs="Arial"/>
          <w:color w:val="595054"/>
          <w:sz w:val="20"/>
        </w:rPr>
        <w:t xml:space="preserve"> </w:t>
      </w:r>
      <w:r w:rsidRPr="00327286">
        <w:rPr>
          <w:rFonts w:cs="Arial"/>
          <w:color w:val="595054"/>
          <w:sz w:val="20"/>
        </w:rPr>
        <w:t>reglamento, las que sólo podrán consistir en amonestación verbal o escrita y multa de hasta el</w:t>
      </w:r>
      <w:r w:rsidR="00164D33" w:rsidRPr="00327286">
        <w:rPr>
          <w:rFonts w:cs="Arial"/>
          <w:color w:val="595054"/>
          <w:sz w:val="20"/>
        </w:rPr>
        <w:t xml:space="preserve"> </w:t>
      </w:r>
      <w:r w:rsidRPr="00327286">
        <w:rPr>
          <w:rFonts w:cs="Arial"/>
          <w:color w:val="595054"/>
          <w:sz w:val="20"/>
        </w:rPr>
        <w:t>veinticinco por ciento de la remuneración diaria;</w:t>
      </w:r>
      <w:r w:rsidR="00D31405" w:rsidRPr="00327286">
        <w:rPr>
          <w:rFonts w:cs="Arial"/>
          <w:color w:val="595054"/>
          <w:sz w:val="20"/>
        </w:rPr>
        <w:t xml:space="preserve"> </w:t>
      </w:r>
      <w:r w:rsidR="00D31405" w:rsidRPr="00327286">
        <w:rPr>
          <w:rFonts w:cs="Arial"/>
          <w:b/>
          <w:bCs/>
          <w:color w:val="595054"/>
          <w:sz w:val="20"/>
        </w:rPr>
        <w:t xml:space="preserve">(se debe considerar la realidad de la </w:t>
      </w:r>
      <w:r w:rsidR="00561E1C" w:rsidRPr="00327286">
        <w:rPr>
          <w:rFonts w:cs="Arial"/>
          <w:b/>
          <w:bCs/>
          <w:color w:val="595054"/>
          <w:sz w:val="20"/>
        </w:rPr>
        <w:t>entidad</w:t>
      </w:r>
      <w:r w:rsidR="00D31405" w:rsidRPr="00327286">
        <w:rPr>
          <w:rFonts w:cs="Arial"/>
          <w:b/>
          <w:bCs/>
          <w:color w:val="595054"/>
          <w:sz w:val="20"/>
        </w:rPr>
        <w:t xml:space="preserve"> empleadora)</w:t>
      </w:r>
    </w:p>
    <w:p w14:paraId="655F2EC7" w14:textId="0D56DCA8" w:rsidR="00D31405" w:rsidRPr="00327286" w:rsidRDefault="0099477D" w:rsidP="00D31405">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 xml:space="preserve">11.- </w:t>
      </w:r>
      <w:r w:rsidR="00347DCC" w:rsidRPr="00327286">
        <w:rPr>
          <w:rFonts w:cs="Arial"/>
          <w:color w:val="595054"/>
          <w:sz w:val="20"/>
        </w:rPr>
        <w:t>E</w:t>
      </w:r>
      <w:r w:rsidRPr="00327286">
        <w:rPr>
          <w:rFonts w:cs="Arial"/>
          <w:color w:val="595054"/>
          <w:sz w:val="20"/>
        </w:rPr>
        <w:t>l procedimiento a que se someterá la aplicación de las sanciones referidas en el número</w:t>
      </w:r>
      <w:r w:rsidR="00164D33" w:rsidRPr="00327286">
        <w:rPr>
          <w:rFonts w:cs="Arial"/>
          <w:color w:val="595054"/>
          <w:sz w:val="20"/>
        </w:rPr>
        <w:t xml:space="preserve"> </w:t>
      </w:r>
      <w:r w:rsidRPr="00327286">
        <w:rPr>
          <w:rFonts w:cs="Arial"/>
          <w:color w:val="595054"/>
          <w:sz w:val="20"/>
        </w:rPr>
        <w:t xml:space="preserve">anterior; </w:t>
      </w:r>
      <w:r w:rsidR="00D31405" w:rsidRPr="00327286">
        <w:rPr>
          <w:rFonts w:cs="Arial"/>
          <w:b/>
          <w:bCs/>
          <w:color w:val="595054"/>
          <w:sz w:val="20"/>
        </w:rPr>
        <w:t xml:space="preserve">(se debe considerar la realidad de la </w:t>
      </w:r>
      <w:r w:rsidR="00561E1C" w:rsidRPr="00327286">
        <w:rPr>
          <w:rFonts w:cs="Arial"/>
          <w:b/>
          <w:bCs/>
          <w:color w:val="595054"/>
          <w:sz w:val="20"/>
        </w:rPr>
        <w:t>entidad</w:t>
      </w:r>
      <w:r w:rsidR="00D31405" w:rsidRPr="00327286">
        <w:rPr>
          <w:rFonts w:cs="Arial"/>
          <w:b/>
          <w:bCs/>
          <w:color w:val="595054"/>
          <w:sz w:val="20"/>
        </w:rPr>
        <w:t xml:space="preserve"> empleadora)</w:t>
      </w:r>
    </w:p>
    <w:p w14:paraId="6037701F" w14:textId="56C111E1" w:rsidR="00CF5E83" w:rsidRPr="00327286" w:rsidRDefault="0099477D" w:rsidP="00CF5E83">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lastRenderedPageBreak/>
        <w:t>12. El protocolo de prevención respecto del acoso sexual, laboral y la violencia en el trabajo, y el</w:t>
      </w:r>
      <w:r w:rsidR="00164D33" w:rsidRPr="00327286">
        <w:rPr>
          <w:rFonts w:cs="Arial"/>
          <w:color w:val="595054"/>
          <w:sz w:val="20"/>
        </w:rPr>
        <w:t xml:space="preserve"> </w:t>
      </w:r>
      <w:r w:rsidRPr="00327286">
        <w:rPr>
          <w:rFonts w:cs="Arial"/>
          <w:color w:val="595054"/>
          <w:sz w:val="20"/>
        </w:rPr>
        <w:t xml:space="preserve">procedimiento al que se someterán las trabajadoras y </w:t>
      </w:r>
      <w:r w:rsidR="00A859D4" w:rsidRPr="00327286">
        <w:rPr>
          <w:rFonts w:cs="Arial"/>
          <w:color w:val="595054"/>
          <w:sz w:val="20"/>
        </w:rPr>
        <w:t>Las personas trabajadoras</w:t>
      </w:r>
      <w:r w:rsidRPr="00327286">
        <w:rPr>
          <w:rFonts w:cs="Arial"/>
          <w:color w:val="595054"/>
          <w:sz w:val="20"/>
        </w:rPr>
        <w:t>, en conformidad a lo dispuesto</w:t>
      </w:r>
      <w:r w:rsidR="00164D33" w:rsidRPr="00327286">
        <w:rPr>
          <w:rFonts w:cs="Arial"/>
          <w:color w:val="595054"/>
          <w:sz w:val="20"/>
        </w:rPr>
        <w:t xml:space="preserve"> </w:t>
      </w:r>
      <w:r w:rsidRPr="00327286">
        <w:rPr>
          <w:rFonts w:cs="Arial"/>
          <w:color w:val="595054"/>
          <w:sz w:val="20"/>
        </w:rPr>
        <w:t>en el Título IV del Libro II, el que considerará las medidas de resguardo que se adopten respecto de los</w:t>
      </w:r>
      <w:r w:rsidR="00164D33" w:rsidRPr="00327286">
        <w:rPr>
          <w:rFonts w:cs="Arial"/>
          <w:color w:val="595054"/>
          <w:sz w:val="20"/>
        </w:rPr>
        <w:t xml:space="preserve"> </w:t>
      </w:r>
      <w:r w:rsidRPr="00327286">
        <w:rPr>
          <w:rFonts w:cs="Arial"/>
          <w:color w:val="595054"/>
          <w:sz w:val="20"/>
        </w:rPr>
        <w:t>involucrados y las sanciones que se aplicarán.</w:t>
      </w:r>
      <w:r w:rsidR="00D31405" w:rsidRPr="00327286">
        <w:rPr>
          <w:rFonts w:cs="Arial"/>
          <w:color w:val="595054"/>
          <w:sz w:val="20"/>
        </w:rPr>
        <w:t xml:space="preserve"> </w:t>
      </w:r>
      <w:r w:rsidRPr="00327286">
        <w:rPr>
          <w:rFonts w:cs="Arial"/>
          <w:color w:val="595054"/>
          <w:sz w:val="20"/>
        </w:rPr>
        <w:t>En el caso de las denuncias sobre acoso sexual, laboral o violencia en el trabajo, el empleador que,</w:t>
      </w:r>
      <w:r w:rsidR="00164D33" w:rsidRPr="00327286">
        <w:rPr>
          <w:rFonts w:cs="Arial"/>
          <w:color w:val="595054"/>
          <w:sz w:val="20"/>
        </w:rPr>
        <w:t xml:space="preserve"> </w:t>
      </w:r>
      <w:r w:rsidRPr="00327286">
        <w:rPr>
          <w:rFonts w:cs="Arial"/>
          <w:color w:val="595054"/>
          <w:sz w:val="20"/>
        </w:rPr>
        <w:t>ante una denuncia del trabajador afectado, cumpla íntegramente con el procedimiento establecido en</w:t>
      </w:r>
      <w:r w:rsidR="00164D33" w:rsidRPr="00327286">
        <w:rPr>
          <w:rFonts w:cs="Arial"/>
          <w:color w:val="595054"/>
          <w:sz w:val="20"/>
        </w:rPr>
        <w:t xml:space="preserve"> </w:t>
      </w:r>
      <w:r w:rsidRPr="00327286">
        <w:rPr>
          <w:rFonts w:cs="Arial"/>
          <w:color w:val="595054"/>
          <w:sz w:val="20"/>
        </w:rPr>
        <w:t>el Título IV del Libro II, no estará afecto al aumento señalado en la letra c) del inciso primero del artículo</w:t>
      </w:r>
      <w:r w:rsidR="00D31405" w:rsidRPr="00327286">
        <w:rPr>
          <w:rFonts w:cs="Arial"/>
          <w:color w:val="595054"/>
          <w:sz w:val="20"/>
        </w:rPr>
        <w:t xml:space="preserve">. </w:t>
      </w:r>
      <w:r w:rsidR="00CF5E83" w:rsidRPr="00327286">
        <w:rPr>
          <w:rFonts w:cs="Arial"/>
          <w:b/>
          <w:bCs/>
          <w:color w:val="595054"/>
          <w:sz w:val="20"/>
        </w:rPr>
        <w:t xml:space="preserve">(se debe considerar la realidad de la </w:t>
      </w:r>
      <w:r w:rsidR="00561E1C" w:rsidRPr="00327286">
        <w:rPr>
          <w:rFonts w:cs="Arial"/>
          <w:b/>
          <w:bCs/>
          <w:color w:val="595054"/>
          <w:sz w:val="20"/>
        </w:rPr>
        <w:t>entidad</w:t>
      </w:r>
      <w:r w:rsidR="00CF5E83" w:rsidRPr="00327286">
        <w:rPr>
          <w:rFonts w:cs="Arial"/>
          <w:b/>
          <w:bCs/>
          <w:color w:val="595054"/>
          <w:sz w:val="20"/>
        </w:rPr>
        <w:t xml:space="preserve"> empleadora en anexo</w:t>
      </w:r>
      <w:r w:rsidR="00BF72DF" w:rsidRPr="00327286">
        <w:rPr>
          <w:rFonts w:cs="Arial"/>
          <w:b/>
          <w:bCs/>
          <w:color w:val="595054"/>
          <w:sz w:val="20"/>
        </w:rPr>
        <w:t xml:space="preserve"> 6 y 7 de este reglamento se encuentra una propuesta</w:t>
      </w:r>
      <w:r w:rsidR="00CF5E83" w:rsidRPr="00327286">
        <w:rPr>
          <w:rFonts w:cs="Arial"/>
          <w:b/>
          <w:bCs/>
          <w:color w:val="595054"/>
          <w:sz w:val="20"/>
        </w:rPr>
        <w:t>)</w:t>
      </w:r>
    </w:p>
    <w:p w14:paraId="45862648" w14:textId="39F38E3B" w:rsidR="00547FDE" w:rsidRPr="00327286" w:rsidRDefault="0099477D" w:rsidP="00547FDE">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13.- El procedimiento a que se someterán los reclamos que se deduzcan por infracción al artículo</w:t>
      </w:r>
      <w:r w:rsidR="00164D33" w:rsidRPr="00327286">
        <w:rPr>
          <w:rFonts w:cs="Arial"/>
          <w:color w:val="595054"/>
          <w:sz w:val="20"/>
        </w:rPr>
        <w:t xml:space="preserve"> </w:t>
      </w:r>
      <w:r w:rsidRPr="00327286">
        <w:rPr>
          <w:rFonts w:cs="Arial"/>
          <w:color w:val="595054"/>
          <w:sz w:val="20"/>
        </w:rPr>
        <w:t xml:space="preserve">62 bis. En todo caso, el reclamo y la respuesta del empleador deberán constar por escrito y estar </w:t>
      </w:r>
      <w:r w:rsidR="00164D33" w:rsidRPr="00327286">
        <w:rPr>
          <w:rFonts w:cs="Arial"/>
          <w:color w:val="595054"/>
          <w:sz w:val="20"/>
        </w:rPr>
        <w:t>debidamente fundados. La respuesta del empleador deberá ser entregada dentro de un plazo no mayor a treinta días de efectuado el reclamo por parte del trabajador.</w:t>
      </w:r>
      <w:r w:rsidR="00547FDE" w:rsidRPr="00327286">
        <w:rPr>
          <w:rFonts w:cs="Arial"/>
          <w:color w:val="595054"/>
          <w:sz w:val="20"/>
        </w:rPr>
        <w:t xml:space="preserve"> </w:t>
      </w:r>
      <w:r w:rsidR="00547FDE" w:rsidRPr="00327286">
        <w:rPr>
          <w:rFonts w:cs="Arial"/>
          <w:b/>
          <w:bCs/>
          <w:color w:val="595054"/>
          <w:sz w:val="20"/>
        </w:rPr>
        <w:t xml:space="preserve">(se debe considerar la realidad de la </w:t>
      </w:r>
      <w:r w:rsidR="00561E1C" w:rsidRPr="00327286">
        <w:rPr>
          <w:rFonts w:cs="Arial"/>
          <w:b/>
          <w:bCs/>
          <w:color w:val="595054"/>
          <w:sz w:val="20"/>
        </w:rPr>
        <w:t>entidad</w:t>
      </w:r>
      <w:r w:rsidR="00547FDE" w:rsidRPr="00327286">
        <w:rPr>
          <w:rFonts w:cs="Arial"/>
          <w:b/>
          <w:bCs/>
          <w:color w:val="595054"/>
          <w:sz w:val="20"/>
        </w:rPr>
        <w:t xml:space="preserve"> empleadora)</w:t>
      </w:r>
    </w:p>
    <w:p w14:paraId="11F2BA88" w14:textId="6DFE46B3" w:rsidR="00EF760B" w:rsidRPr="00327286" w:rsidRDefault="00547FDE" w:rsidP="00EF760B">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b/>
          <w:bCs/>
          <w:color w:val="595054"/>
          <w:sz w:val="20"/>
        </w:rPr>
      </w:pPr>
      <w:r w:rsidRPr="00327286">
        <w:rPr>
          <w:rFonts w:cs="Arial"/>
          <w:color w:val="595054"/>
          <w:sz w:val="20"/>
        </w:rPr>
        <w:t xml:space="preserve">14. </w:t>
      </w:r>
      <w:r w:rsidR="00164D33" w:rsidRPr="00327286">
        <w:rPr>
          <w:rFonts w:cs="Arial"/>
          <w:color w:val="595054"/>
          <w:sz w:val="20"/>
        </w:rPr>
        <w:t xml:space="preserve">Las obligaciones y prohibiciones a que hace referencia el número 5 de este artículo, y, en general, toda medida de control, sólo podrán efectuarse por medios idóneos y concordantes con la naturaleza de la relación laboral y, en todo caso, su aplicación deberá ser general, garantizándose la impersonalidad de la medida, para respetar la dignidad del trabajador. </w:t>
      </w:r>
      <w:r w:rsidR="00EF760B" w:rsidRPr="00327286">
        <w:rPr>
          <w:rFonts w:cs="Arial"/>
          <w:b/>
          <w:bCs/>
          <w:color w:val="595054"/>
          <w:sz w:val="20"/>
        </w:rPr>
        <w:t xml:space="preserve">(se debe considerar la realidad de la </w:t>
      </w:r>
      <w:r w:rsidR="00561E1C" w:rsidRPr="00327286">
        <w:rPr>
          <w:rFonts w:cs="Arial"/>
          <w:b/>
          <w:bCs/>
          <w:color w:val="595054"/>
          <w:sz w:val="20"/>
        </w:rPr>
        <w:t>entidad</w:t>
      </w:r>
      <w:r w:rsidR="00EF760B" w:rsidRPr="00327286">
        <w:rPr>
          <w:rFonts w:cs="Arial"/>
          <w:b/>
          <w:bCs/>
          <w:color w:val="595054"/>
          <w:sz w:val="20"/>
        </w:rPr>
        <w:t xml:space="preserve"> empleadora)</w:t>
      </w:r>
    </w:p>
    <w:p w14:paraId="782746B4" w14:textId="27EAB6EB" w:rsidR="006E6516" w:rsidRPr="00327286" w:rsidRDefault="006E6516" w:rsidP="00EB01C6">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spacing w:after="120" w:line="240" w:lineRule="auto"/>
        <w:rPr>
          <w:rFonts w:cs="Arial"/>
          <w:color w:val="595054"/>
          <w:sz w:val="20"/>
        </w:rPr>
      </w:pPr>
    </w:p>
    <w:p w14:paraId="13656615" w14:textId="4E8EF6AA" w:rsidR="000C6BB6" w:rsidRPr="00327286" w:rsidRDefault="000C6BB6" w:rsidP="000C6BB6">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bookmarkStart w:id="85" w:name="_Hlk185213862"/>
      <w:r w:rsidRPr="00327286">
        <w:rPr>
          <w:rFonts w:cs="Arial"/>
          <w:b/>
          <w:bCs/>
          <w:color w:val="004C14"/>
          <w:sz w:val="20"/>
        </w:rPr>
        <w:t>ESTE CUADRO ES EXPLICATIVO Y DEBE SER ELIMINADO AL FORMALIZAR EL DOCUMENTO</w:t>
      </w:r>
      <w:r w:rsidR="00EF760B" w:rsidRPr="00327286">
        <w:rPr>
          <w:rFonts w:cs="Arial"/>
          <w:b/>
          <w:bCs/>
          <w:color w:val="004C14"/>
          <w:sz w:val="20"/>
        </w:rPr>
        <w:t xml:space="preserve">, LA </w:t>
      </w:r>
      <w:r w:rsidR="00561E1C" w:rsidRPr="00327286">
        <w:rPr>
          <w:rFonts w:cs="Arial"/>
          <w:b/>
          <w:bCs/>
          <w:color w:val="004C14"/>
          <w:sz w:val="20"/>
        </w:rPr>
        <w:t>ENTIDAD</w:t>
      </w:r>
      <w:r w:rsidR="00EF760B" w:rsidRPr="00327286">
        <w:rPr>
          <w:rFonts w:cs="Arial"/>
          <w:b/>
          <w:bCs/>
          <w:color w:val="004C14"/>
          <w:sz w:val="20"/>
        </w:rPr>
        <w:t xml:space="preserve"> EMPLEADORA DEBE VERIFICAR QUE SU REGLAMEN</w:t>
      </w:r>
      <w:r w:rsidR="004A52CF" w:rsidRPr="00327286">
        <w:rPr>
          <w:rFonts w:cs="Arial"/>
          <w:b/>
          <w:bCs/>
          <w:color w:val="004C14"/>
          <w:sz w:val="20"/>
        </w:rPr>
        <w:t xml:space="preserve">TO CONTENGA TODO LO INDICADO, RECORDAR QUE ESTE TEMPLATE ES UNA PROPUESTA A LA </w:t>
      </w:r>
      <w:r w:rsidR="00561E1C" w:rsidRPr="00327286">
        <w:rPr>
          <w:rFonts w:cs="Arial"/>
          <w:b/>
          <w:bCs/>
          <w:color w:val="004C14"/>
          <w:sz w:val="20"/>
        </w:rPr>
        <w:t>ENTIDAD</w:t>
      </w:r>
      <w:r w:rsidR="004A52CF" w:rsidRPr="00327286">
        <w:rPr>
          <w:rFonts w:cs="Arial"/>
          <w:b/>
          <w:bCs/>
          <w:color w:val="004C14"/>
          <w:sz w:val="20"/>
        </w:rPr>
        <w:t xml:space="preserve"> EMPLEADORA.</w:t>
      </w:r>
    </w:p>
    <w:p w14:paraId="6BC916A5" w14:textId="77777777" w:rsidR="001E4FC1" w:rsidRPr="00327286" w:rsidRDefault="001E4FC1" w:rsidP="000C6BB6">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p>
    <w:bookmarkEnd w:id="85"/>
    <w:p w14:paraId="72E5CDEE" w14:textId="77777777" w:rsidR="001D69E6" w:rsidRPr="00327286" w:rsidRDefault="001D69E6" w:rsidP="00136E49">
      <w:r w:rsidRPr="00327286">
        <w:t>Este Título de Higiene y Seguridad tiene como objetivos fundamentales:</w:t>
      </w:r>
    </w:p>
    <w:p w14:paraId="03C365F2" w14:textId="3DF8A36A" w:rsidR="001D69E6" w:rsidRPr="00327286" w:rsidRDefault="001D69E6" w:rsidP="00FE6EA1">
      <w:pPr>
        <w:pStyle w:val="Prrafodelista"/>
        <w:numPr>
          <w:ilvl w:val="0"/>
          <w:numId w:val="10"/>
        </w:numPr>
      </w:pPr>
      <w:r w:rsidRPr="00327286">
        <w:t xml:space="preserve">Fomentar, divulgar y aplicar la prevención de riesgos en seguridad e higiene en la </w:t>
      </w:r>
      <w:r w:rsidR="00561E1C" w:rsidRPr="00327286">
        <w:t>entidad</w:t>
      </w:r>
      <w:r w:rsidR="00A859D4" w:rsidRPr="00327286">
        <w:t xml:space="preserve"> empleadora</w:t>
      </w:r>
      <w:r w:rsidRPr="00327286">
        <w:t>.</w:t>
      </w:r>
    </w:p>
    <w:p w14:paraId="7A2A9940" w14:textId="77777777" w:rsidR="001D69E6" w:rsidRPr="00327286" w:rsidRDefault="001D69E6" w:rsidP="00FE6EA1">
      <w:pPr>
        <w:pStyle w:val="Prrafodelista"/>
        <w:numPr>
          <w:ilvl w:val="0"/>
          <w:numId w:val="10"/>
        </w:numPr>
      </w:pPr>
      <w:r w:rsidRPr="00327286">
        <w:t>Contar con una dirección líder, eficiente y responsable en temas de prevención de riesgos.</w:t>
      </w:r>
    </w:p>
    <w:p w14:paraId="4F463020" w14:textId="11D11C21" w:rsidR="001D69E6" w:rsidRPr="00327286" w:rsidRDefault="001D69E6" w:rsidP="00FE6EA1">
      <w:pPr>
        <w:pStyle w:val="Prrafodelista"/>
        <w:numPr>
          <w:ilvl w:val="0"/>
          <w:numId w:val="10"/>
        </w:numPr>
      </w:pPr>
      <w:r w:rsidRPr="00327286">
        <w:t xml:space="preserve">Disponer y trabajar con equipos y herramientas en forma segura para </w:t>
      </w:r>
      <w:r w:rsidR="00A859D4" w:rsidRPr="00327286">
        <w:t>Las personas trabajadoras</w:t>
      </w:r>
      <w:r w:rsidRPr="00327286">
        <w:t xml:space="preserve">. </w:t>
      </w:r>
    </w:p>
    <w:p w14:paraId="52B1097A" w14:textId="77777777" w:rsidR="001D69E6" w:rsidRPr="00327286" w:rsidRDefault="001D69E6" w:rsidP="00FE6EA1">
      <w:pPr>
        <w:pStyle w:val="Prrafodelista"/>
        <w:numPr>
          <w:ilvl w:val="0"/>
          <w:numId w:val="10"/>
        </w:numPr>
      </w:pPr>
      <w:r w:rsidRPr="00327286">
        <w:t>Utilizar elementos de protección, que cumplan con las normativas de certificación de calidad de los organismos competentes.</w:t>
      </w:r>
    </w:p>
    <w:p w14:paraId="6CC55C98" w14:textId="520BB1F6" w:rsidR="001D69E6" w:rsidRPr="00327286" w:rsidRDefault="001D69E6" w:rsidP="00FE6EA1">
      <w:pPr>
        <w:pStyle w:val="Prrafodelista"/>
        <w:numPr>
          <w:ilvl w:val="0"/>
          <w:numId w:val="10"/>
        </w:numPr>
      </w:pPr>
      <w:r w:rsidRPr="00327286">
        <w:t xml:space="preserve">Evitar que </w:t>
      </w:r>
      <w:r w:rsidR="00A859D4" w:rsidRPr="00327286">
        <w:t>Las personas trabajadoras</w:t>
      </w:r>
      <w:r w:rsidRPr="00327286">
        <w:t xml:space="preserve"> cometan acciones </w:t>
      </w:r>
      <w:r w:rsidR="008007FB" w:rsidRPr="00327286">
        <w:t>subestándares</w:t>
      </w:r>
      <w:r w:rsidRPr="00327286">
        <w:t xml:space="preserve"> en el desempeño de su labor.</w:t>
      </w:r>
    </w:p>
    <w:p w14:paraId="6A7E13CD" w14:textId="7B53FDF6" w:rsidR="001D69E6" w:rsidRPr="00327286" w:rsidRDefault="001D69E6" w:rsidP="00FE6EA1">
      <w:pPr>
        <w:pStyle w:val="Prrafodelista"/>
        <w:numPr>
          <w:ilvl w:val="0"/>
          <w:numId w:val="10"/>
        </w:numPr>
      </w:pPr>
      <w:r w:rsidRPr="00327286">
        <w:t xml:space="preserve">Evitar que </w:t>
      </w:r>
      <w:r w:rsidR="00A859D4" w:rsidRPr="00327286">
        <w:t>Las personas trabajadoras</w:t>
      </w:r>
      <w:r w:rsidRPr="00327286">
        <w:t xml:space="preserve"> desempeñen sus labores en condiciones sub- estándares.</w:t>
      </w:r>
    </w:p>
    <w:p w14:paraId="01CA7E90" w14:textId="7E412FEA" w:rsidR="001D69E6" w:rsidRPr="00327286" w:rsidRDefault="001D69E6" w:rsidP="00FE6EA1">
      <w:pPr>
        <w:pStyle w:val="Prrafodelista"/>
        <w:numPr>
          <w:ilvl w:val="0"/>
          <w:numId w:val="10"/>
        </w:numPr>
      </w:pPr>
      <w:r w:rsidRPr="00327286">
        <w:t xml:space="preserve">Indicar a </w:t>
      </w:r>
      <w:r w:rsidR="00A859D4" w:rsidRPr="00327286">
        <w:t>Las personas trabajadoras</w:t>
      </w:r>
      <w:r w:rsidRPr="00327286">
        <w:t xml:space="preserve"> las obligaciones que deben cumplir en materias de prevención de riesgos durante la ejecución de su trabajo.</w:t>
      </w:r>
    </w:p>
    <w:p w14:paraId="5065FAAE" w14:textId="718D0AF1" w:rsidR="001D69E6" w:rsidRPr="00327286" w:rsidRDefault="001D69E6" w:rsidP="00FE6EA1">
      <w:pPr>
        <w:pStyle w:val="Prrafodelista"/>
        <w:numPr>
          <w:ilvl w:val="0"/>
          <w:numId w:val="10"/>
        </w:numPr>
      </w:pPr>
      <w:r w:rsidRPr="00327286">
        <w:t xml:space="preserve">Indicar a </w:t>
      </w:r>
      <w:r w:rsidR="00A859D4" w:rsidRPr="00327286">
        <w:t>Las personas trabajadoras</w:t>
      </w:r>
      <w:r w:rsidRPr="00327286">
        <w:t xml:space="preserve"> las prohibiciones que deben cumplir en materias de prevención de riesgos durante la ejecución de su trabajo.</w:t>
      </w:r>
    </w:p>
    <w:p w14:paraId="734ED108" w14:textId="77777777" w:rsidR="001D69E6" w:rsidRPr="00327286" w:rsidRDefault="001D69E6" w:rsidP="00FE6EA1">
      <w:pPr>
        <w:pStyle w:val="Prrafodelista"/>
        <w:numPr>
          <w:ilvl w:val="0"/>
          <w:numId w:val="10"/>
        </w:numPr>
      </w:pPr>
      <w:r w:rsidRPr="00327286">
        <w:t>Indicar las sanciones que deben aplicarse para el caso de contravención de las disposiciones sobre seguridad e higiene en el trabajo.</w:t>
      </w:r>
    </w:p>
    <w:p w14:paraId="209EF3C9" w14:textId="77777777" w:rsidR="001E4FC1" w:rsidRPr="00327286" w:rsidRDefault="001E4FC1" w:rsidP="001E4FC1">
      <w:pPr>
        <w:pStyle w:val="Prrafodelista"/>
      </w:pPr>
    </w:p>
    <w:p w14:paraId="31B61F5C" w14:textId="1B749A39" w:rsidR="001D69E6" w:rsidRPr="00327286" w:rsidRDefault="00283E3E" w:rsidP="00136E49">
      <w:r w:rsidRPr="00327286">
        <w:t>El a</w:t>
      </w:r>
      <w:r w:rsidR="005525D3" w:rsidRPr="00327286">
        <w:t xml:space="preserve">lcance de este Reglamento es para todas las personas </w:t>
      </w:r>
      <w:r w:rsidR="005C3C7C" w:rsidRPr="00327286">
        <w:t>trabajadoras</w:t>
      </w:r>
      <w:r w:rsidR="005525D3" w:rsidRPr="00327286">
        <w:t xml:space="preserve"> de la </w:t>
      </w:r>
      <w:r w:rsidR="00561E1C" w:rsidRPr="00327286">
        <w:t>entidad</w:t>
      </w:r>
      <w:r w:rsidR="005525D3" w:rsidRPr="00327286">
        <w:t xml:space="preserve"> empleadora </w:t>
      </w:r>
      <w:r w:rsidR="008854B3" w:rsidRPr="00327286">
        <w:t xml:space="preserve">de </w:t>
      </w:r>
      <w:r w:rsidR="008854B3" w:rsidRPr="00327286">
        <w:rPr>
          <w:color w:val="8B8B8B" w:themeColor="text1" w:themeTint="80"/>
        </w:rPr>
        <w:t xml:space="preserve">(INDICAR EL NOMBRE DE LA </w:t>
      </w:r>
      <w:r w:rsidR="00561E1C" w:rsidRPr="00327286">
        <w:rPr>
          <w:color w:val="8B8B8B" w:themeColor="text1" w:themeTint="80"/>
        </w:rPr>
        <w:t>ENTIDAD</w:t>
      </w:r>
      <w:r w:rsidR="008854B3" w:rsidRPr="00327286">
        <w:rPr>
          <w:color w:val="8B8B8B" w:themeColor="text1" w:themeTint="80"/>
        </w:rPr>
        <w:t xml:space="preserve"> EMPLEADORA).</w:t>
      </w:r>
    </w:p>
    <w:p w14:paraId="2C310403" w14:textId="26B39CE5" w:rsidR="00136E49" w:rsidRPr="00327286" w:rsidRDefault="00136E49">
      <w:pPr>
        <w:spacing w:after="0" w:line="240" w:lineRule="auto"/>
      </w:pPr>
      <w:r w:rsidRPr="00327286">
        <w:br w:type="page"/>
      </w:r>
    </w:p>
    <w:p w14:paraId="7700CBDC" w14:textId="61F045D3" w:rsidR="001D69E6" w:rsidRPr="00327286" w:rsidRDefault="00C264EF" w:rsidP="00F67695">
      <w:pPr>
        <w:pStyle w:val="Ttulo2"/>
      </w:pPr>
      <w:bookmarkStart w:id="86" w:name="_Toc9896488"/>
      <w:bookmarkStart w:id="87" w:name="_Toc222121536"/>
      <w:r w:rsidRPr="00327286">
        <w:lastRenderedPageBreak/>
        <w:t>Capítulo I - Disposiciones generales</w:t>
      </w:r>
      <w:bookmarkEnd w:id="86"/>
      <w:bookmarkEnd w:id="87"/>
    </w:p>
    <w:p w14:paraId="2B55CF96" w14:textId="77777777" w:rsidR="002E07BA" w:rsidRPr="00327286" w:rsidRDefault="002E07BA" w:rsidP="00A00128">
      <w:pPr>
        <w:pStyle w:val="Articulo"/>
      </w:pPr>
    </w:p>
    <w:p w14:paraId="48B9D0DF" w14:textId="67E67091" w:rsidR="001D69E6" w:rsidRPr="00327286" w:rsidRDefault="00E55BF2" w:rsidP="00A00128">
      <w:pPr>
        <w:pStyle w:val="Articulo"/>
      </w:pPr>
      <w:r w:rsidRPr="00327286">
        <w:t xml:space="preserve">ARTICULO </w:t>
      </w:r>
      <w:r w:rsidR="008E32B4" w:rsidRPr="00327286">
        <w:t>10</w:t>
      </w:r>
      <w:r w:rsidR="00C13761">
        <w:t>1</w:t>
      </w:r>
      <w:r w:rsidR="001D69E6" w:rsidRPr="00327286">
        <w:t>°</w:t>
      </w:r>
    </w:p>
    <w:p w14:paraId="642BF566" w14:textId="58E6233F" w:rsidR="00B01142" w:rsidRPr="00327286" w:rsidRDefault="00B01142" w:rsidP="00C63AEF">
      <w:pPr>
        <w:jc w:val="both"/>
      </w:pPr>
      <w:bookmarkStart w:id="88" w:name="_Hlk185213785"/>
      <w:r w:rsidRPr="00327286">
        <w:t>La entidad empleadora y las personas trabajadoras quedan sujetos a las disposiciones de la Ley N°16.744 y a sus reglamentos complementarios vigentes o que se dicten en el futuro por la autoridad y a las disposiciones del presente Reglamento y a las normas o instrucciones emanadas de su Experto en Prevención de Riesgos, de su Departamento de Prevención de riesgos, de su Comité Paritario, Encargado de Prevención de Riesgos y Delegado de SST.</w:t>
      </w:r>
    </w:p>
    <w:bookmarkEnd w:id="88"/>
    <w:p w14:paraId="74338124" w14:textId="77777777" w:rsidR="00D307F4" w:rsidRPr="00327286" w:rsidRDefault="00D307F4" w:rsidP="00C63AEF">
      <w:pPr>
        <w:pStyle w:val="Articulo"/>
        <w:jc w:val="both"/>
      </w:pPr>
    </w:p>
    <w:p w14:paraId="10843552" w14:textId="618A9C7B" w:rsidR="001D69E6" w:rsidRPr="00327286" w:rsidRDefault="001D69E6" w:rsidP="00C63AEF">
      <w:pPr>
        <w:pStyle w:val="Articulo"/>
        <w:jc w:val="both"/>
      </w:pPr>
      <w:r w:rsidRPr="00327286">
        <w:t xml:space="preserve">ARTICULO </w:t>
      </w:r>
      <w:r w:rsidR="008E32B4" w:rsidRPr="00327286">
        <w:t>10</w:t>
      </w:r>
      <w:r w:rsidR="00C13761">
        <w:t>2</w:t>
      </w:r>
      <w:r w:rsidRPr="00327286">
        <w:t>°</w:t>
      </w:r>
    </w:p>
    <w:p w14:paraId="3AFE4DC7" w14:textId="65641328" w:rsidR="001D69E6" w:rsidRPr="00327286" w:rsidRDefault="001D69E6" w:rsidP="00C63AEF">
      <w:pPr>
        <w:jc w:val="both"/>
      </w:pPr>
      <w:r w:rsidRPr="00327286">
        <w:t xml:space="preserve">La </w:t>
      </w:r>
      <w:r w:rsidR="00561E1C" w:rsidRPr="00327286">
        <w:t>entidad</w:t>
      </w:r>
      <w:r w:rsidR="00A859D4" w:rsidRPr="00327286">
        <w:t xml:space="preserve"> empleadora</w:t>
      </w:r>
      <w:r w:rsidRPr="00327286">
        <w:t xml:space="preserve"> tomará todas las medidas necesarias y mantendrá en los lugares de trabajo las condiciones sanitarias y ambientales necesarias para proteger eficazmente la vida y salud de </w:t>
      </w:r>
      <w:r w:rsidR="00690A62" w:rsidRPr="00327286">
        <w:t>l</w:t>
      </w:r>
      <w:r w:rsidR="00A859D4" w:rsidRPr="00327286">
        <w:t>as personas trabajadoras</w:t>
      </w:r>
      <w:r w:rsidRPr="00327286">
        <w:t xml:space="preserve"> (dependientes directos suyos o lo sean de terceros contratistas), informando de los posibles riesgos y manteniendo las condiciones adecuadas de higiene y seguridad, como también los implementos, equipos y herramientas necesarios para prevenir accidentes y enfermedades profesionales. </w:t>
      </w:r>
    </w:p>
    <w:p w14:paraId="4F1743A2" w14:textId="3EB7C803" w:rsidR="001D69E6" w:rsidRPr="00327286" w:rsidRDefault="001D69E6" w:rsidP="00C63AEF">
      <w:pPr>
        <w:jc w:val="both"/>
      </w:pPr>
      <w:r w:rsidRPr="00327286">
        <w:t xml:space="preserve">La </w:t>
      </w:r>
      <w:r w:rsidR="00561E1C" w:rsidRPr="00327286">
        <w:t>entidad</w:t>
      </w:r>
      <w:r w:rsidR="00A859D4" w:rsidRPr="00327286">
        <w:t xml:space="preserve"> empleadora</w:t>
      </w:r>
      <w:r w:rsidRPr="00327286">
        <w:t xml:space="preserve"> debe identificar y evaluar las condiciones ambientales y ergonómicas de trabajo de acuerdo con las características del puesto y del lugar o lugares en que éste se emplaza, la naturaleza de las labores, los equipos, las herramientas y los materiales que se requieran. Asimismo, deberá evaluar eventuales factores de riesgos psicosociales derivados de la prestación de servicios en modalidad de trabajo a distancia o teletrabajo.</w:t>
      </w:r>
    </w:p>
    <w:p w14:paraId="3B80A599" w14:textId="29DED8F5" w:rsidR="001D69E6" w:rsidRPr="00327286" w:rsidRDefault="001D69E6" w:rsidP="00C63AEF">
      <w:pPr>
        <w:jc w:val="both"/>
      </w:pPr>
      <w:r w:rsidRPr="00327286">
        <w:t>Para ello el trabajador se le proporcionará un instrumento de autoevaluación de riesgos para aplicarlo y reportarlo a sus empleadores.</w:t>
      </w:r>
    </w:p>
    <w:p w14:paraId="71E24B5D" w14:textId="376A0014" w:rsidR="003157AF" w:rsidRPr="00327286" w:rsidRDefault="003157AF" w:rsidP="00C63AEF">
      <w:pPr>
        <w:jc w:val="both"/>
      </w:pPr>
      <w:r w:rsidRPr="00327286">
        <w:t>La entidad empleadora garantiza</w:t>
      </w:r>
      <w:r w:rsidR="00A45B97" w:rsidRPr="00327286">
        <w:t xml:space="preserve"> </w:t>
      </w:r>
      <w:r w:rsidRPr="00327286">
        <w:t>que cada persona trabajadora, previo al inicio de las labores, reciba de forma oportuna y adecuada</w:t>
      </w:r>
      <w:r w:rsidR="00A45B97" w:rsidRPr="00327286">
        <w:t xml:space="preserve"> </w:t>
      </w:r>
      <w:r w:rsidRPr="00327286">
        <w:t>información acerca de los riesgos que entrañan sus labores, de las medidas preventivas y los métodos</w:t>
      </w:r>
      <w:r w:rsidR="00A45B97" w:rsidRPr="00327286">
        <w:t xml:space="preserve"> </w:t>
      </w:r>
      <w:r w:rsidRPr="00327286">
        <w:t>o procedimientos de trabajo correctos, determinados conforme a la matriz de riesgos y el programa de</w:t>
      </w:r>
      <w:r w:rsidR="00A45B97" w:rsidRPr="00327286">
        <w:t xml:space="preserve"> </w:t>
      </w:r>
      <w:r w:rsidRPr="00327286">
        <w:t>trabajo preventivo regulados en este reglamento. Mientras se encuentre pendiente la</w:t>
      </w:r>
      <w:r w:rsidR="00A45B97" w:rsidRPr="00327286">
        <w:t xml:space="preserve"> </w:t>
      </w:r>
      <w:r w:rsidRPr="00327286">
        <w:t>elaboración de</w:t>
      </w:r>
      <w:r w:rsidR="000F5164" w:rsidRPr="00327286">
        <w:t xml:space="preserve"> </w:t>
      </w:r>
      <w:r w:rsidRPr="00327286">
        <w:t>la matriz y el programa, la entidad empleadora deberá informar los riesgos inherentes a la actividad</w:t>
      </w:r>
      <w:r w:rsidR="000F5164" w:rsidRPr="00327286">
        <w:t xml:space="preserve"> </w:t>
      </w:r>
      <w:r w:rsidRPr="00327286">
        <w:t>que realiza.</w:t>
      </w:r>
      <w:r w:rsidR="000F5164" w:rsidRPr="00327286">
        <w:t xml:space="preserve"> </w:t>
      </w:r>
      <w:r w:rsidRPr="00327286">
        <w:t>De igual modo se deberá informar a las personas trabajadoras sobre los riesgos, cada vez que se</w:t>
      </w:r>
      <w:r w:rsidR="000F5164" w:rsidRPr="00327286">
        <w:t xml:space="preserve"> </w:t>
      </w:r>
      <w:r w:rsidRPr="00327286">
        <w:t>incorporen a un nuevo proceso productivo, cambien las tecnologías, los materiales o sustancias utilizados.</w:t>
      </w:r>
    </w:p>
    <w:p w14:paraId="63F777DD" w14:textId="2B9BB5E2" w:rsidR="003157AF" w:rsidRPr="00327286" w:rsidRDefault="003157AF" w:rsidP="00C63AEF">
      <w:pPr>
        <w:jc w:val="both"/>
      </w:pPr>
      <w:r w:rsidRPr="00327286">
        <w:t>La información que deba entregar la entidad empleadora a las personas trabajadoras considerará</w:t>
      </w:r>
      <w:r w:rsidR="000F5164" w:rsidRPr="00327286">
        <w:t xml:space="preserve"> </w:t>
      </w:r>
      <w:r w:rsidRPr="00327286">
        <w:t>a lo menos:</w:t>
      </w:r>
    </w:p>
    <w:p w14:paraId="489C2EB3" w14:textId="1C1B279C" w:rsidR="003157AF" w:rsidRPr="00327286" w:rsidRDefault="003157AF" w:rsidP="00C63AEF">
      <w:pPr>
        <w:jc w:val="both"/>
      </w:pPr>
      <w:r w:rsidRPr="00327286">
        <w:t>1. Las características mínimas que debe reunir el lugar de trabajo en el que se ejecutarán las</w:t>
      </w:r>
      <w:r w:rsidR="000F5164" w:rsidRPr="00327286">
        <w:t xml:space="preserve"> </w:t>
      </w:r>
      <w:r w:rsidRPr="00327286">
        <w:t>labores, entre ellas:</w:t>
      </w:r>
    </w:p>
    <w:p w14:paraId="2AB864BE" w14:textId="77777777" w:rsidR="003157AF" w:rsidRPr="00327286" w:rsidRDefault="003157AF" w:rsidP="00C63AEF">
      <w:pPr>
        <w:spacing w:after="0"/>
        <w:jc w:val="both"/>
      </w:pPr>
      <w:r w:rsidRPr="00327286">
        <w:t>a. Espacio de trabajo.</w:t>
      </w:r>
    </w:p>
    <w:p w14:paraId="4AB10B79" w14:textId="7EFD8D15" w:rsidR="004778BC" w:rsidRPr="00327286" w:rsidRDefault="003157AF" w:rsidP="00C63AEF">
      <w:pPr>
        <w:spacing w:after="0"/>
        <w:jc w:val="both"/>
      </w:pPr>
      <w:r w:rsidRPr="00327286">
        <w:t>b. Condiciones ambientales del puesto de trabajo.</w:t>
      </w:r>
    </w:p>
    <w:p w14:paraId="0C6F5EE5" w14:textId="77777777" w:rsidR="00CA594B" w:rsidRPr="00327286" w:rsidRDefault="00CA594B" w:rsidP="00C63AEF">
      <w:pPr>
        <w:spacing w:after="0"/>
        <w:jc w:val="both"/>
      </w:pPr>
      <w:r w:rsidRPr="00327286">
        <w:t>c. Condiciones de orden y aseo exigidas en el puesto de trabajo.</w:t>
      </w:r>
    </w:p>
    <w:p w14:paraId="2798292C" w14:textId="77777777" w:rsidR="00CA594B" w:rsidRPr="00327286" w:rsidRDefault="00CA594B" w:rsidP="00C63AEF">
      <w:pPr>
        <w:spacing w:after="0"/>
        <w:jc w:val="both"/>
      </w:pPr>
      <w:r w:rsidRPr="00327286">
        <w:t>d. Máquinas y herramientas de trabajo que se deberán emplear.</w:t>
      </w:r>
    </w:p>
    <w:p w14:paraId="52E30652" w14:textId="7DB1EE56" w:rsidR="00CA594B" w:rsidRPr="00327286" w:rsidRDefault="00CA594B" w:rsidP="00C63AEF">
      <w:pPr>
        <w:spacing w:after="0"/>
        <w:jc w:val="both"/>
      </w:pPr>
      <w:r w:rsidRPr="00327286">
        <w:t>2. Los riesgos a los que podrían estar expuestas y las respectivas medidas preventivas, incluidos los riesgos y las medidas derivados de emergencias, catástrofes y desastres.</w:t>
      </w:r>
    </w:p>
    <w:p w14:paraId="6A7664E2" w14:textId="77777777" w:rsidR="00CA594B" w:rsidRPr="00327286" w:rsidRDefault="00CA594B" w:rsidP="00C63AEF">
      <w:pPr>
        <w:spacing w:after="0"/>
        <w:jc w:val="both"/>
      </w:pPr>
      <w:r w:rsidRPr="00327286">
        <w:t>3. Los procedimientos de trabajo seguro.</w:t>
      </w:r>
    </w:p>
    <w:p w14:paraId="07940D1E" w14:textId="31B79106" w:rsidR="00CA594B" w:rsidRPr="00327286" w:rsidRDefault="00CA594B" w:rsidP="00C63AEF">
      <w:pPr>
        <w:spacing w:after="0"/>
        <w:jc w:val="both"/>
      </w:pPr>
      <w:r w:rsidRPr="00327286">
        <w:lastRenderedPageBreak/>
        <w:t>4. Las características de los productos y sustancias que se manipularán, incluyendo el nombre, sinónimos, fórmula, aspecto, olor, así como el modo de empleo, los límites de exposición permisible de esos productos, la forma de almacenamiento y uso de elementos de protección personal, las medidas sobre primeros auxilios y otras que sean procedentes de acuerdo con la normativa vigente, conforme se establezcan en la ficha técnica de seguridad del producto y de etiquetado.</w:t>
      </w:r>
      <w:r w:rsidR="009A4128" w:rsidRPr="00327286">
        <w:t xml:space="preserve"> Esto es según el art. 15 del Decreto Supremo N°44.</w:t>
      </w:r>
    </w:p>
    <w:p w14:paraId="4869BE5D" w14:textId="64656EAB" w:rsidR="00CA594B" w:rsidRPr="00327286" w:rsidRDefault="00CA594B" w:rsidP="00C63AEF">
      <w:pPr>
        <w:jc w:val="both"/>
      </w:pPr>
      <w:r w:rsidRPr="00327286">
        <w:br w:type="page"/>
      </w:r>
    </w:p>
    <w:p w14:paraId="5DAF1811" w14:textId="6D77326A" w:rsidR="001D69E6" w:rsidRPr="00327286" w:rsidRDefault="00C264EF" w:rsidP="00C63AEF">
      <w:pPr>
        <w:pStyle w:val="Ttulo3"/>
        <w:jc w:val="both"/>
      </w:pPr>
      <w:bookmarkStart w:id="89" w:name="_Toc9896489"/>
      <w:bookmarkStart w:id="90" w:name="_Toc222121537"/>
      <w:r w:rsidRPr="00327286">
        <w:lastRenderedPageBreak/>
        <w:t>Párrafo 1 - Riesgo grave e inminente</w:t>
      </w:r>
      <w:bookmarkEnd w:id="89"/>
      <w:bookmarkEnd w:id="90"/>
    </w:p>
    <w:p w14:paraId="0F9B0350" w14:textId="77777777" w:rsidR="00CA594B" w:rsidRPr="00327286" w:rsidRDefault="00CA594B" w:rsidP="00A00128">
      <w:pPr>
        <w:pStyle w:val="Articulo"/>
      </w:pPr>
    </w:p>
    <w:p w14:paraId="73E17249" w14:textId="412B497D" w:rsidR="001D69E6" w:rsidRPr="00327286" w:rsidRDefault="00E55BF2" w:rsidP="00A00128">
      <w:pPr>
        <w:pStyle w:val="Articulo"/>
      </w:pPr>
      <w:r w:rsidRPr="00327286">
        <w:t xml:space="preserve">ARTICULO </w:t>
      </w:r>
      <w:r w:rsidR="008E32B4" w:rsidRPr="00327286">
        <w:t>10</w:t>
      </w:r>
      <w:r w:rsidR="003B3BC2">
        <w:t>3</w:t>
      </w:r>
      <w:r w:rsidR="001D69E6" w:rsidRPr="00327286">
        <w:t>°</w:t>
      </w:r>
    </w:p>
    <w:p w14:paraId="2AEA5900" w14:textId="06F28EB3" w:rsidR="001D69E6" w:rsidRPr="00327286" w:rsidRDefault="001D69E6" w:rsidP="00C63AEF">
      <w:pPr>
        <w:jc w:val="both"/>
      </w:pPr>
      <w:bookmarkStart w:id="91" w:name="_Hlk185823547"/>
      <w:r w:rsidRPr="00327286">
        <w:t xml:space="preserve">Ante un riesgo grave e inminente para la vida o salud de </w:t>
      </w:r>
      <w:r w:rsidR="00A859D4" w:rsidRPr="00327286">
        <w:t>Las personas trabajadoras</w:t>
      </w:r>
      <w:r w:rsidRPr="00327286">
        <w:t xml:space="preserve">, la </w:t>
      </w:r>
      <w:r w:rsidR="00561E1C" w:rsidRPr="00327286">
        <w:t>entidad</w:t>
      </w:r>
      <w:r w:rsidR="00A859D4" w:rsidRPr="00327286">
        <w:t xml:space="preserve"> empleadora</w:t>
      </w:r>
      <w:r w:rsidRPr="00327286">
        <w:t xml:space="preserve"> informará inmediatamente a tod</w:t>
      </w:r>
      <w:r w:rsidR="002757A1">
        <w:t>as l</w:t>
      </w:r>
      <w:r w:rsidR="00A859D4" w:rsidRPr="00327286">
        <w:t>as personas trabajadoras</w:t>
      </w:r>
      <w:r w:rsidRPr="00327286">
        <w:t xml:space="preserve"> afectad</w:t>
      </w:r>
      <w:r w:rsidR="002757A1">
        <w:t>a</w:t>
      </w:r>
      <w:r w:rsidRPr="00327286">
        <w:t xml:space="preserve">s sobre la existencia del mencionado riesgo, así como las medidas adoptadas para eliminarlo o atenuarlo. </w:t>
      </w:r>
      <w:r w:rsidR="008007FB" w:rsidRPr="00327286">
        <w:t>En caso de que</w:t>
      </w:r>
      <w:r w:rsidRPr="00327286">
        <w:t xml:space="preserve"> el riesgo no se pueda eliminar o atenuar, la </w:t>
      </w:r>
      <w:r w:rsidR="00561E1C" w:rsidRPr="00327286">
        <w:t>entidad</w:t>
      </w:r>
      <w:r w:rsidR="00A859D4" w:rsidRPr="00327286">
        <w:t xml:space="preserve"> empleadora</w:t>
      </w:r>
      <w:r w:rsidRPr="00327286">
        <w:t xml:space="preserve"> adoptará medidas para la suspensión inmediata de las faenas afectadas y la evacuación de </w:t>
      </w:r>
      <w:r w:rsidR="00FE69DC" w:rsidRPr="00327286">
        <w:t>l</w:t>
      </w:r>
      <w:r w:rsidR="00A859D4" w:rsidRPr="00327286">
        <w:t>as personas trabajadoras</w:t>
      </w:r>
      <w:r w:rsidR="00FE69DC" w:rsidRPr="00327286">
        <w:t>, para posteriormente informar a la Dirección del trabajo (art</w:t>
      </w:r>
      <w:r w:rsidR="006E11C4" w:rsidRPr="00327286">
        <w:t xml:space="preserve"> 18 DS N°44)</w:t>
      </w:r>
      <w:r w:rsidRPr="00327286">
        <w:t>.</w:t>
      </w:r>
    </w:p>
    <w:bookmarkEnd w:id="91"/>
    <w:p w14:paraId="629E249F" w14:textId="75499583" w:rsidR="00754AC4" w:rsidRPr="00327286" w:rsidRDefault="00754AC4" w:rsidP="00C63AEF">
      <w:pPr>
        <w:jc w:val="both"/>
      </w:pPr>
      <w:r w:rsidRPr="00327286">
        <w:t>Las personas trabajadoras siempre tendrán el derecho a interrumpir sus labores y, de ser necesario, abandonar el lugar de trabajo cuando consideren, por motivos razonables, que continuar con ellas implica un riesgo grave e inminente para su vida o salud</w:t>
      </w:r>
      <w:r w:rsidR="002757A1">
        <w:t xml:space="preserve"> (Art. 184 bis Código del trabajo)</w:t>
      </w:r>
      <w:r w:rsidRPr="00327286">
        <w:t>. La persona trabajadora que interrumpa sus labores deberá dar cuenta de ese hecho a la entidad empleadora dentro del más breve plazo, quien deberá informar de la suspensión de las mismas a la Inspección del Trabajo respectiva. Las personas trabajadoras no podrán sufrir perjuicio o menoscabo alguno derivado de la adopción de las medidas señaladas en este artículo, y podrán siempre ejercer la acción contenida en el párrafo 6 del Capítulo II del Título I del Libro V del Código del Trabajo.</w:t>
      </w:r>
    </w:p>
    <w:p w14:paraId="14C11EEB" w14:textId="6854095F" w:rsidR="00754AC4" w:rsidRDefault="00DD3926" w:rsidP="00C63AEF">
      <w:pPr>
        <w:jc w:val="both"/>
      </w:pPr>
      <w:r w:rsidRPr="00327286">
        <w:t xml:space="preserve">En caso de que la autoridad competente ordene la evacuación de los lugares de trabajo afectados por una emergencia, catástrofe o desastre, la entidad empleadora suspenderá las labores de forma inmediata y proceder a la evacuación de las personas trabajadoras. La reanudación de las labores </w:t>
      </w:r>
      <w:r w:rsidR="008D26F1" w:rsidRPr="00327286">
        <w:t xml:space="preserve">se efectuará </w:t>
      </w:r>
      <w:r w:rsidRPr="00327286">
        <w:t>cuando se garanticen condiciones seguras y adecuadas para la prestación de los servicios.</w:t>
      </w:r>
    </w:p>
    <w:p w14:paraId="63DDAA0B" w14:textId="7FC8D5EF" w:rsidR="002757A1" w:rsidRPr="00327286" w:rsidRDefault="002757A1" w:rsidP="00C63AEF">
      <w:pPr>
        <w:jc w:val="both"/>
      </w:pPr>
      <w:r>
        <w:t xml:space="preserve">Si un integrante del CPHS detecta un riesgo inminente deberá </w:t>
      </w:r>
      <w:r w:rsidR="006B777A" w:rsidRPr="006B777A">
        <w:t>Informar a la entidad empleadora, cuando detectare que en el lugar de trabajo hubiese sobrevenido un riesgo grave e inminente para la vida o salud de las personas trabajadoras, a fin de que esta adopte las medidas a que haya lugar, de acuerdo con el artículo 184 bis del Código del Trabajo y, en su caso, informar adecuadamente a las personas trabajadoras del ejercicio de los derechos que dicha norma les confiere.</w:t>
      </w:r>
      <w:r w:rsidR="006B777A">
        <w:t xml:space="preserve">  Y además deberá realizar una reunión extraordinaria para </w:t>
      </w:r>
      <w:r w:rsidR="006D1312">
        <w:t xml:space="preserve">analizar, investigar y disponer las medidas correctivas y preventivas del caso. </w:t>
      </w:r>
      <w:r w:rsidR="003F31BC">
        <w:t>(</w:t>
      </w:r>
      <w:r w:rsidR="00375E89">
        <w:t xml:space="preserve">Punto 7, </w:t>
      </w:r>
      <w:r w:rsidR="003F31BC">
        <w:t>Art. 102</w:t>
      </w:r>
      <w:r w:rsidR="00375E89">
        <w:t>, DS N°44).</w:t>
      </w:r>
    </w:p>
    <w:p w14:paraId="6EC1F482" w14:textId="759EF4D7" w:rsidR="00A14911" w:rsidRPr="00327286" w:rsidRDefault="00A14911">
      <w:bookmarkStart w:id="92" w:name="_Toc9896490"/>
      <w:r w:rsidRPr="00327286">
        <w:br w:type="page"/>
      </w:r>
    </w:p>
    <w:p w14:paraId="3A8AFB0E" w14:textId="1A5907CE" w:rsidR="001D69E6" w:rsidRPr="00327286" w:rsidRDefault="00C264EF" w:rsidP="00E04C3B">
      <w:pPr>
        <w:pStyle w:val="Ttulo3"/>
      </w:pPr>
      <w:bookmarkStart w:id="93" w:name="_Toc222121538"/>
      <w:r w:rsidRPr="00327286">
        <w:lastRenderedPageBreak/>
        <w:t>Párrafo 2 - Control de salud</w:t>
      </w:r>
      <w:bookmarkEnd w:id="92"/>
      <w:bookmarkEnd w:id="93"/>
    </w:p>
    <w:p w14:paraId="453C99AE" w14:textId="77777777" w:rsidR="009C3C37" w:rsidRPr="00327286" w:rsidRDefault="009C3C37" w:rsidP="00A00128">
      <w:pPr>
        <w:pStyle w:val="Articulo"/>
      </w:pPr>
    </w:p>
    <w:p w14:paraId="005FA29C" w14:textId="3D18D4B7" w:rsidR="001D69E6" w:rsidRPr="00327286" w:rsidRDefault="00DD50BC" w:rsidP="00A00128">
      <w:pPr>
        <w:pStyle w:val="Articulo"/>
      </w:pPr>
      <w:r w:rsidRPr="00327286">
        <w:t xml:space="preserve">ARTICULO </w:t>
      </w:r>
      <w:r w:rsidR="008E32B4" w:rsidRPr="00327286">
        <w:t>10</w:t>
      </w:r>
      <w:r w:rsidR="003B3BC2">
        <w:t>4</w:t>
      </w:r>
      <w:r w:rsidR="001D69E6" w:rsidRPr="00327286">
        <w:t>°</w:t>
      </w:r>
    </w:p>
    <w:p w14:paraId="55BB0C6B" w14:textId="78451F52" w:rsidR="009C3C37" w:rsidRPr="00327286" w:rsidRDefault="009C3C37" w:rsidP="00C63AEF">
      <w:pPr>
        <w:jc w:val="both"/>
      </w:pPr>
      <w:bookmarkStart w:id="94" w:name="_Hlk185824329"/>
      <w:r w:rsidRPr="00327286">
        <w:t>Todo trabajador, antes de ingresar a la entidad empleadora podrá ser sometido a un examen médico preocupacional, o podrá exigirle al postulante presentar un certificado médico de aptitud. Especialmente tratándose de industrias o trabajos peligrosos o insalubres con condiciones ambientales desfavorables. De conformidad al Art. 184,185 y 186 del Código del Trabajo y también considerar los procedimientos para exámenes médicos o psicotécnicos del personal, ya sean preocupacionales, ocupacionales o aquellos que se realicen al término de la relación laboral o al término de exposición a un riesgo que requiere vigilancia de la salud, según se establezca en el respectivo protocolo dictado por el Ministerio de Salud o en la forma que determine el respectivo organismo administrador de la ley N° 16.744</w:t>
      </w:r>
    </w:p>
    <w:bookmarkEnd w:id="94"/>
    <w:p w14:paraId="622FC32D" w14:textId="6B29C895" w:rsidR="001D69E6" w:rsidRPr="00327286" w:rsidRDefault="00DD50BC" w:rsidP="00A00128">
      <w:pPr>
        <w:pStyle w:val="Articulo"/>
      </w:pPr>
      <w:r w:rsidRPr="00327286">
        <w:t xml:space="preserve">ARTICULO </w:t>
      </w:r>
      <w:r w:rsidR="008E32B4" w:rsidRPr="00327286">
        <w:t>10</w:t>
      </w:r>
      <w:r w:rsidR="003B3BC2">
        <w:t>5</w:t>
      </w:r>
      <w:r w:rsidR="001D69E6" w:rsidRPr="00327286">
        <w:t>°</w:t>
      </w:r>
    </w:p>
    <w:p w14:paraId="5D5F8CEF" w14:textId="1710E78C" w:rsidR="001D69E6" w:rsidRPr="00327286" w:rsidRDefault="001D69E6" w:rsidP="00C63AEF">
      <w:pPr>
        <w:jc w:val="both"/>
      </w:pPr>
      <w:r w:rsidRPr="00327286">
        <w:t>Tod</w:t>
      </w:r>
      <w:r w:rsidR="009C3C37" w:rsidRPr="00327286">
        <w:t xml:space="preserve">a persona </w:t>
      </w:r>
      <w:r w:rsidRPr="00327286">
        <w:t>trabajador</w:t>
      </w:r>
      <w:r w:rsidR="009C3C37" w:rsidRPr="00327286">
        <w:t>a</w:t>
      </w:r>
      <w:r w:rsidRPr="00327286">
        <w:t xml:space="preserve"> al ingresar a la </w:t>
      </w:r>
      <w:r w:rsidR="00561E1C" w:rsidRPr="00327286">
        <w:t>entidad</w:t>
      </w:r>
      <w:r w:rsidR="00A859D4" w:rsidRPr="00327286">
        <w:t xml:space="preserve"> empleadora</w:t>
      </w:r>
      <w:r w:rsidRPr="00327286">
        <w:t xml:space="preserve"> deberá llenar la Ficha Médica Ocupacional, colocando los datos que allí se pidan, especialmente en lo relacionado con los trabajos o actividades desarrolladas con anterioridad y con las enfermedades y accidentes que ha sufrido y las secuelas ocasionadas.</w:t>
      </w:r>
    </w:p>
    <w:p w14:paraId="02DB8029" w14:textId="656ACDD6" w:rsidR="001D69E6" w:rsidRPr="00327286" w:rsidRDefault="00DD50BC" w:rsidP="00C63AEF">
      <w:pPr>
        <w:pStyle w:val="Articulo"/>
        <w:jc w:val="both"/>
      </w:pPr>
      <w:r w:rsidRPr="00327286">
        <w:t xml:space="preserve">ARTICULO </w:t>
      </w:r>
      <w:r w:rsidR="008E32B4" w:rsidRPr="00327286">
        <w:t>10</w:t>
      </w:r>
      <w:r w:rsidR="003B3BC2">
        <w:t>6</w:t>
      </w:r>
      <w:r w:rsidR="001D69E6" w:rsidRPr="00327286">
        <w:t>°</w:t>
      </w:r>
    </w:p>
    <w:p w14:paraId="39D04809" w14:textId="6B11705F" w:rsidR="001D69E6" w:rsidRPr="00327286" w:rsidRDefault="000B0F0A" w:rsidP="00C63AEF">
      <w:pPr>
        <w:jc w:val="both"/>
      </w:pPr>
      <w:r w:rsidRPr="00327286">
        <w:t>La persona trabajadora</w:t>
      </w:r>
      <w:r w:rsidR="001D69E6" w:rsidRPr="00327286">
        <w:t xml:space="preserve"> que padezca de alguna enfermedad que afecte su capacidad y seguridad en el trabajo deberá poner esta situación en conocimiento de su jefe inmediato para que adopte las medidas que procedan, especialmente si padece de vértigo, epilepsia, mareos, afección cardiaca, poca capacidad auditiva o visual y otros. Igualmente debe comunicar cuando en su casa existan personas que padezcan enfermedades infectocontagiosas.</w:t>
      </w:r>
    </w:p>
    <w:p w14:paraId="6D92FD4D" w14:textId="169DEADC" w:rsidR="001D69E6" w:rsidRPr="00327286" w:rsidRDefault="00E55BF2" w:rsidP="00C63AEF">
      <w:pPr>
        <w:pStyle w:val="Articulo"/>
        <w:jc w:val="both"/>
      </w:pPr>
      <w:r w:rsidRPr="00327286">
        <w:t xml:space="preserve">ARTICULO </w:t>
      </w:r>
      <w:r w:rsidR="005134B9" w:rsidRPr="00327286">
        <w:t>10</w:t>
      </w:r>
      <w:r w:rsidR="003B3BC2">
        <w:t>7</w:t>
      </w:r>
      <w:r w:rsidR="001D69E6" w:rsidRPr="00327286">
        <w:t>°</w:t>
      </w:r>
    </w:p>
    <w:p w14:paraId="3B0C598D" w14:textId="5C3139C3" w:rsidR="001D69E6" w:rsidRPr="00327286" w:rsidRDefault="001D69E6" w:rsidP="00C63AEF">
      <w:pPr>
        <w:jc w:val="both"/>
      </w:pPr>
      <w:r w:rsidRPr="00327286">
        <w:t xml:space="preserve">Cuando a juicio de la </w:t>
      </w:r>
      <w:r w:rsidR="00561E1C" w:rsidRPr="00327286">
        <w:t>entidad</w:t>
      </w:r>
      <w:r w:rsidR="00A859D4" w:rsidRPr="00327286">
        <w:t xml:space="preserve"> empleadora</w:t>
      </w:r>
      <w:r w:rsidRPr="00327286">
        <w:t xml:space="preserve">, del Comité Paritario o del Organismo Administrador del Seguro se presuman riesgos de enfermedades profesionales, y lo estimen necesario o conveniente, podrán enviar a examen médico a cualquier trabajador con el propósito de mantener un adecuado control acerca de su estado de salud. </w:t>
      </w:r>
      <w:r w:rsidR="00A859D4" w:rsidRPr="00327286">
        <w:t>Las personas trabajadoras</w:t>
      </w:r>
      <w:r w:rsidRPr="00327286">
        <w:t xml:space="preserve"> tendrán la obligación de someterse a todos los exámenes que dispongan los servicios médicos del Organismo Administrador, en la oportunidad y lugar que ellos determinen. De conformidad al Art. 184 del Código del Trabajo, Art. 71 Ley Nº 16.744 y Art.</w:t>
      </w:r>
      <w:r w:rsidR="008007FB" w:rsidRPr="00327286">
        <w:t xml:space="preserve"> </w:t>
      </w:r>
      <w:r w:rsidRPr="00327286">
        <w:t>72 Letra a) y g) del D.S. N°101.</w:t>
      </w:r>
    </w:p>
    <w:p w14:paraId="0C1CA7EA" w14:textId="11763CE6" w:rsidR="00A14911" w:rsidRPr="00327286" w:rsidRDefault="00A14911">
      <w:pPr>
        <w:rPr>
          <w:rFonts w:eastAsia="DINNextLTPro-Light" w:cs="Arial"/>
          <w:b/>
          <w:color w:val="13C045"/>
        </w:rPr>
      </w:pPr>
      <w:r w:rsidRPr="00327286">
        <w:br w:type="page"/>
      </w:r>
    </w:p>
    <w:p w14:paraId="389ED6F7" w14:textId="2FCB541E" w:rsidR="00404AB0" w:rsidRPr="00327286" w:rsidRDefault="00404AB0" w:rsidP="00404AB0">
      <w:pPr>
        <w:pStyle w:val="Articulo"/>
      </w:pPr>
      <w:r w:rsidRPr="00327286">
        <w:lastRenderedPageBreak/>
        <w:t>ARTICULO 10</w:t>
      </w:r>
      <w:r w:rsidR="003B3BC2">
        <w:t>8</w:t>
      </w:r>
      <w:r w:rsidRPr="00327286">
        <w:t>°</w:t>
      </w:r>
    </w:p>
    <w:p w14:paraId="5EA05514" w14:textId="53B9204C" w:rsidR="00AF47D3" w:rsidRPr="00327286" w:rsidRDefault="00404AB0" w:rsidP="00C63AEF">
      <w:pPr>
        <w:jc w:val="both"/>
      </w:pPr>
      <w:r w:rsidRPr="00327286">
        <w:t>Adicionalmente se considera</w:t>
      </w:r>
      <w:r w:rsidR="00AC0CB0" w:rsidRPr="00327286">
        <w:t>n</w:t>
      </w:r>
      <w:r w:rsidRPr="00327286">
        <w:t xml:space="preserve"> dentro de las disposiciones generales </w:t>
      </w:r>
      <w:r w:rsidR="00887CAE" w:rsidRPr="00327286">
        <w:t xml:space="preserve">de este reglamento </w:t>
      </w:r>
      <w:r w:rsidR="009C1FDE" w:rsidRPr="00327286">
        <w:t xml:space="preserve">como </w:t>
      </w:r>
      <w:r w:rsidR="00CF77F2" w:rsidRPr="00327286">
        <w:t>obligaciones</w:t>
      </w:r>
      <w:r w:rsidR="009C1FDE" w:rsidRPr="00327286">
        <w:t xml:space="preserve"> </w:t>
      </w:r>
      <w:r w:rsidRPr="00327286">
        <w:t>l</w:t>
      </w:r>
      <w:r w:rsidR="00887CAE" w:rsidRPr="00327286">
        <w:t>a</w:t>
      </w:r>
      <w:r w:rsidRPr="00327286">
        <w:t>s siguientes:</w:t>
      </w:r>
    </w:p>
    <w:p w14:paraId="42FF4164" w14:textId="1C283982" w:rsidR="00BB05CA" w:rsidRPr="00327286" w:rsidRDefault="00BB05CA" w:rsidP="00C63AEF">
      <w:pPr>
        <w:jc w:val="both"/>
      </w:pPr>
      <w:r w:rsidRPr="00327286">
        <w:t>1. Procedimientos de notificación e investigación de los accidentes o enfermedades profesionales</w:t>
      </w:r>
      <w:r w:rsidR="00F01200" w:rsidRPr="00327286">
        <w:t>, además de los incidentes o sucesos peligrosos</w:t>
      </w:r>
      <w:r w:rsidRPr="00327286">
        <w:t>.</w:t>
      </w:r>
    </w:p>
    <w:p w14:paraId="557C81DA" w14:textId="12106C7A" w:rsidR="00BB05CA" w:rsidRPr="00327286" w:rsidRDefault="00BB05CA" w:rsidP="00C63AEF">
      <w:pPr>
        <w:jc w:val="both"/>
      </w:pPr>
      <w:r w:rsidRPr="00327286">
        <w:t>2.  Facilidades para el funcionamiento del Comité Paritario y d</w:t>
      </w:r>
      <w:r w:rsidR="003C6ADD" w:rsidRPr="00327286">
        <w:t xml:space="preserve">el delegado de seguridad y salud tales como: </w:t>
      </w:r>
    </w:p>
    <w:p w14:paraId="72DC0CEE" w14:textId="40DCC7A2" w:rsidR="003C6ADD" w:rsidRPr="00327286" w:rsidRDefault="003C6ADD" w:rsidP="00C63AEF">
      <w:pPr>
        <w:pStyle w:val="Prrafodelista"/>
        <w:numPr>
          <w:ilvl w:val="1"/>
          <w:numId w:val="50"/>
        </w:numPr>
        <w:ind w:left="709" w:hanging="283"/>
        <w:jc w:val="both"/>
      </w:pPr>
      <w:r w:rsidRPr="00327286">
        <w:t>Dar las facilidades para que cualquiera de los integrantes del Comité Paritario de Higiene y Seguridad acompañe al experto en prevención de riesgos de la entidad empleadora o a los especialistas del respectivo organismo administrador de la ley N° 16.744, así como a los Inspectores del Trabajo, en las visitas y fiscalizaciones que estos efectúen a los lugares de trabajo, para constatar el cumplimiento de la normativa sobre prevención de riesgos laborales, pudiendo formularles las observaciones que estimen conveniente.</w:t>
      </w:r>
    </w:p>
    <w:p w14:paraId="693DFF19" w14:textId="42D035D3" w:rsidR="00366A61" w:rsidRPr="00327286" w:rsidRDefault="00366A61" w:rsidP="00C63AEF">
      <w:pPr>
        <w:pStyle w:val="Prrafodelista"/>
        <w:numPr>
          <w:ilvl w:val="1"/>
          <w:numId w:val="50"/>
        </w:numPr>
        <w:ind w:left="709" w:hanging="283"/>
        <w:jc w:val="both"/>
      </w:pPr>
      <w:r w:rsidRPr="00327286">
        <w:t>Informar oportunamente al Comité Paritario de Higiene y Seguridad sobre los accidentes del trabajo ocurridos y de las acciones preventivas adoptadas cuando una enfermedad es calificada como de origen laboral.</w:t>
      </w:r>
    </w:p>
    <w:p w14:paraId="54ABFF0C" w14:textId="0B419EE2" w:rsidR="00366A61" w:rsidRPr="00327286" w:rsidRDefault="00366A61" w:rsidP="00C63AEF">
      <w:pPr>
        <w:pStyle w:val="Prrafodelista"/>
        <w:numPr>
          <w:ilvl w:val="1"/>
          <w:numId w:val="50"/>
        </w:numPr>
        <w:ind w:left="709" w:hanging="283"/>
        <w:jc w:val="both"/>
      </w:pPr>
      <w:r w:rsidRPr="00327286">
        <w:t>Coordinar con el Comité Paritario de Higiene y Seguridad la implementación del programa preventivo de la entidad empleadora, particularmente las actividades de capacitación y de difusión de la seguridad y salud en el trabajo.</w:t>
      </w:r>
    </w:p>
    <w:p w14:paraId="700B613F" w14:textId="02430F58" w:rsidR="00366A61" w:rsidRPr="00327286" w:rsidRDefault="00366A61" w:rsidP="00C63AEF">
      <w:pPr>
        <w:pStyle w:val="Prrafodelista"/>
        <w:numPr>
          <w:ilvl w:val="1"/>
          <w:numId w:val="50"/>
        </w:numPr>
        <w:ind w:left="709" w:hanging="283"/>
        <w:jc w:val="both"/>
      </w:pPr>
      <w:r w:rsidRPr="00327286">
        <w:t>Consultar al Comité Paritario de Higiene y Seguridad, cuando se prevean cambios en los procesos de trabajo, sobre el contenido o la organización del trabajo que puedan tener repercusiones graves para la vida o la salud de las personas trabajadoras; y,</w:t>
      </w:r>
    </w:p>
    <w:p w14:paraId="4DA2EEA4" w14:textId="53412EA4" w:rsidR="003C6ADD" w:rsidRPr="00327286" w:rsidRDefault="00366A61" w:rsidP="00C63AEF">
      <w:pPr>
        <w:pStyle w:val="Prrafodelista"/>
        <w:numPr>
          <w:ilvl w:val="1"/>
          <w:numId w:val="50"/>
        </w:numPr>
        <w:ind w:left="709" w:hanging="283"/>
        <w:jc w:val="both"/>
      </w:pPr>
      <w:r w:rsidRPr="00327286">
        <w:t>Permitir el libre acceso a los lugares de trabajo de cualquiera de los integrantes</w:t>
      </w:r>
      <w:r w:rsidR="00217E3E" w:rsidRPr="00327286">
        <w:t xml:space="preserve"> </w:t>
      </w:r>
      <w:r w:rsidRPr="00327286">
        <w:t>del Comité para el cumplimiento de sus funciones, incluyendo la entrevista a personas trabajadoras, siempre que no se altere el normal desarrollo del proceso productivo.</w:t>
      </w:r>
    </w:p>
    <w:p w14:paraId="248E70F2" w14:textId="19B62DB4" w:rsidR="00BB05CA" w:rsidRPr="00327286" w:rsidRDefault="00BB05CA" w:rsidP="00C63AEF">
      <w:pPr>
        <w:jc w:val="both"/>
      </w:pPr>
      <w:r w:rsidRPr="00327286">
        <w:t>3.  Las responsabilidades de las distintas jefaturas y líneas operativas en el cumplimiento de las normas y medidas en materia de prevención de riesgos laborales.</w:t>
      </w:r>
    </w:p>
    <w:p w14:paraId="078FCB36" w14:textId="25AB956E" w:rsidR="00BB05CA" w:rsidRPr="00327286" w:rsidRDefault="00BB05CA" w:rsidP="00C63AEF">
      <w:pPr>
        <w:jc w:val="both"/>
      </w:pPr>
      <w:r w:rsidRPr="00327286">
        <w:t xml:space="preserve"> 4. Procedimientos para la selección, uso y mantención de los elementos de protección personal, de conformidad con este reglamento y demás disposiciones legales.</w:t>
      </w:r>
    </w:p>
    <w:p w14:paraId="32737B2F" w14:textId="6951B8D5" w:rsidR="00BB05CA" w:rsidRPr="00327286" w:rsidRDefault="00BB05CA" w:rsidP="00C63AEF">
      <w:pPr>
        <w:jc w:val="both"/>
      </w:pPr>
      <w:r w:rsidRPr="00327286">
        <w:t>5. Procedimiento a seguir cuando en el lugar de trabajo sobrevenga un riesgo grave e inminente para la vida y salud de las personas trabajadoras</w:t>
      </w:r>
      <w:r w:rsidR="0086241A" w:rsidRPr="00327286">
        <w:t xml:space="preserve">, considerado en el art. </w:t>
      </w:r>
      <w:r w:rsidR="00C516DE" w:rsidRPr="00327286">
        <w:t>102 de este reglamento</w:t>
      </w:r>
      <w:r w:rsidRPr="00327286">
        <w:t>.</w:t>
      </w:r>
    </w:p>
    <w:p w14:paraId="13498621" w14:textId="519FD8B6" w:rsidR="00BB05CA" w:rsidRPr="00327286" w:rsidRDefault="00BB05CA" w:rsidP="00C63AEF">
      <w:pPr>
        <w:jc w:val="both"/>
      </w:pPr>
      <w:r w:rsidRPr="00327286">
        <w:t>6. Procedimiento para cumplir el plan de gestión de emergencias, catástrofes o desastres.</w:t>
      </w:r>
    </w:p>
    <w:p w14:paraId="06AB617B" w14:textId="1EB439F5" w:rsidR="00BB05CA" w:rsidRPr="00327286" w:rsidRDefault="00BB05CA" w:rsidP="00C63AEF">
      <w:pPr>
        <w:jc w:val="both"/>
      </w:pPr>
      <w:r w:rsidRPr="00327286">
        <w:t>7.  Procedimientos para formular propuestas de mejoramiento y reclamos relacionados con las condiciones y entorno de trabajo que pueda n afectar la seguridad y salud de las personas trabajadoras, así como del cumplimiento de las normas, protocolos e instrucciones relacionados con tales materias.</w:t>
      </w:r>
    </w:p>
    <w:p w14:paraId="77C755B7" w14:textId="0B31FAB0" w:rsidR="00BB05CA" w:rsidRPr="00327286" w:rsidRDefault="00BB05CA" w:rsidP="00C63AEF">
      <w:pPr>
        <w:jc w:val="both"/>
      </w:pPr>
      <w:r w:rsidRPr="00327286">
        <w:t xml:space="preserve">8. Establecimiento de mecanismos que favorezcan la colaboración de la </w:t>
      </w:r>
      <w:r w:rsidR="00561E1C" w:rsidRPr="00327286">
        <w:t>entidad</w:t>
      </w:r>
      <w:r w:rsidRPr="00327286">
        <w:t xml:space="preserve"> empleadora y de las personas trabajadoras en la prevención de riesgos, y que otorguen un reconocimiento al Comité Paritario, a alguna dependencia de la </w:t>
      </w:r>
      <w:r w:rsidR="00561E1C" w:rsidRPr="00327286">
        <w:t>entidad</w:t>
      </w:r>
      <w:r w:rsidRPr="00327286">
        <w:t xml:space="preserve"> empleadora o a las personas trabajadoras que formulen propuestas destacadas o relevantes para el mejoramiento de las condiciones de trabajo y del cumplimiento de las medidas preventivas.</w:t>
      </w:r>
    </w:p>
    <w:p w14:paraId="2A21002E" w14:textId="2005774C" w:rsidR="00404AB0" w:rsidRPr="00327286" w:rsidRDefault="00BB05CA" w:rsidP="00C63AEF">
      <w:pPr>
        <w:jc w:val="both"/>
      </w:pPr>
      <w:r w:rsidRPr="00327286">
        <w:lastRenderedPageBreak/>
        <w:t>9. Los protocolos de prevención del acoso sexual, laboral y violencia en el trabajo, así como los procedimientos de investigación y sanción de tales conductas, conforme se establece en el Código del Trabajo y normativa complementaria.</w:t>
      </w:r>
    </w:p>
    <w:p w14:paraId="776E209C" w14:textId="56E5FACE" w:rsidR="00A00128" w:rsidRPr="00327286" w:rsidRDefault="00A00128" w:rsidP="00C63AEF">
      <w:pPr>
        <w:spacing w:after="0" w:line="240" w:lineRule="auto"/>
        <w:jc w:val="both"/>
      </w:pPr>
      <w:r w:rsidRPr="00327286">
        <w:br w:type="page"/>
      </w:r>
    </w:p>
    <w:p w14:paraId="63D44352" w14:textId="3917FFA2" w:rsidR="001D69E6" w:rsidRPr="00327286" w:rsidRDefault="00C264EF" w:rsidP="00F67695">
      <w:pPr>
        <w:pStyle w:val="Ttulo2"/>
      </w:pPr>
      <w:bookmarkStart w:id="95" w:name="_Toc9896491"/>
      <w:bookmarkStart w:id="96" w:name="_Toc222121539"/>
      <w:r w:rsidRPr="00327286">
        <w:lastRenderedPageBreak/>
        <w:t>Capítulo II - De las obligaciones</w:t>
      </w:r>
      <w:bookmarkEnd w:id="95"/>
      <w:bookmarkEnd w:id="96"/>
    </w:p>
    <w:p w14:paraId="47D0E806" w14:textId="3AA56A1D" w:rsidR="001D69E6" w:rsidRPr="00327286" w:rsidRDefault="00C264EF" w:rsidP="00E04C3B">
      <w:pPr>
        <w:pStyle w:val="Ttulo3"/>
      </w:pPr>
      <w:bookmarkStart w:id="97" w:name="_Toc9896492"/>
      <w:bookmarkStart w:id="98" w:name="_Toc222121540"/>
      <w:r w:rsidRPr="00327286">
        <w:t xml:space="preserve">Párrafo 1 - De la </w:t>
      </w:r>
      <w:r w:rsidR="000F7006" w:rsidRPr="00327286">
        <w:t>información de</w:t>
      </w:r>
      <w:r w:rsidRPr="00327286">
        <w:t xml:space="preserve"> los riesgos laborales</w:t>
      </w:r>
      <w:bookmarkEnd w:id="97"/>
      <w:bookmarkEnd w:id="98"/>
      <w:r w:rsidRPr="00327286">
        <w:t xml:space="preserve"> </w:t>
      </w:r>
    </w:p>
    <w:p w14:paraId="622DC250" w14:textId="77777777" w:rsidR="00B857E7" w:rsidRPr="00327286" w:rsidRDefault="00B857E7" w:rsidP="00A00128">
      <w:pPr>
        <w:pStyle w:val="Articulo"/>
      </w:pPr>
    </w:p>
    <w:p w14:paraId="30111708" w14:textId="4F385DFC" w:rsidR="001D69E6" w:rsidRPr="00327286" w:rsidRDefault="001D69E6" w:rsidP="00A00128">
      <w:pPr>
        <w:pStyle w:val="Articulo"/>
      </w:pPr>
      <w:r w:rsidRPr="00327286">
        <w:t>AR</w:t>
      </w:r>
      <w:r w:rsidR="00E55BF2" w:rsidRPr="00327286">
        <w:t xml:space="preserve">TICULO </w:t>
      </w:r>
      <w:r w:rsidR="005134B9" w:rsidRPr="00327286">
        <w:t>10</w:t>
      </w:r>
      <w:r w:rsidR="003B3BC2">
        <w:t>9</w:t>
      </w:r>
      <w:r w:rsidRPr="00327286">
        <w:t>°</w:t>
      </w:r>
    </w:p>
    <w:p w14:paraId="647020A8" w14:textId="05CEBA79" w:rsidR="00FD754D" w:rsidRPr="00327286" w:rsidRDefault="00B857E7" w:rsidP="00C63AEF">
      <w:pPr>
        <w:jc w:val="both"/>
      </w:pPr>
      <w:r w:rsidRPr="00327286">
        <w:t>Según el art. 15 del Decreto supremo N°44, l</w:t>
      </w:r>
      <w:r w:rsidR="00FD754D" w:rsidRPr="00327286">
        <w:t>a entidad empleadora garantiza que cada persona trabajadora, previo al inicio de las labores, recibe de forma oportuna y adecuada información acerca de los riesgos que entrañan sus labores, de las medidas preventivas y los métodos o procedimientos de trabajo correctos, determinados conforme a la matriz de riesgos y el programa de trabajo preventivo regulados en este reglamento. La entidad empleadora deberá informar los riesgos inherentes a la actividad que realiza, cada vez que se incorporen a un nuevo proceso productivo, cambien las tecnologías, los materiales o sustancias utilizados.</w:t>
      </w:r>
    </w:p>
    <w:p w14:paraId="3CA1A779" w14:textId="10846BA7" w:rsidR="00FD754D" w:rsidRPr="00327286" w:rsidRDefault="00FD754D" w:rsidP="00C63AEF">
      <w:pPr>
        <w:jc w:val="both"/>
      </w:pPr>
      <w:r w:rsidRPr="00327286">
        <w:t>La información de entrega por parte de la entidad empleadora a las personas trabajadoras considera a lo menos:</w:t>
      </w:r>
    </w:p>
    <w:p w14:paraId="20A2A0A7" w14:textId="77777777" w:rsidR="00FD754D" w:rsidRPr="00327286" w:rsidRDefault="00FD754D" w:rsidP="00C63AEF">
      <w:pPr>
        <w:jc w:val="both"/>
      </w:pPr>
      <w:r w:rsidRPr="00327286">
        <w:t>1. Las características mínimas que debe reunir el lugar de trabajo en el que se ejecutarán las labores, entre ellas:</w:t>
      </w:r>
    </w:p>
    <w:p w14:paraId="19F9FC63" w14:textId="4322B16C" w:rsidR="00FD754D" w:rsidRPr="00327286" w:rsidRDefault="00FD754D" w:rsidP="00C63AEF">
      <w:pPr>
        <w:jc w:val="both"/>
      </w:pPr>
      <w:r w:rsidRPr="00327286">
        <w:tab/>
        <w:t xml:space="preserve">a. Espacio de trabajo. </w:t>
      </w:r>
    </w:p>
    <w:p w14:paraId="26543403" w14:textId="24FD4837" w:rsidR="00FD754D" w:rsidRPr="00327286" w:rsidRDefault="00FD754D" w:rsidP="00C63AEF">
      <w:pPr>
        <w:jc w:val="both"/>
      </w:pPr>
      <w:r w:rsidRPr="00327286">
        <w:tab/>
        <w:t>b. Condiciones ambientales del puesto de trabajo.</w:t>
      </w:r>
    </w:p>
    <w:p w14:paraId="075C2CF6" w14:textId="23C82080" w:rsidR="00FD754D" w:rsidRPr="00327286" w:rsidRDefault="00FD754D" w:rsidP="00C63AEF">
      <w:pPr>
        <w:jc w:val="both"/>
      </w:pPr>
      <w:r w:rsidRPr="00327286">
        <w:tab/>
        <w:t>c. Condiciones de orden y aseo exigidas en el puesto de trabajo.</w:t>
      </w:r>
    </w:p>
    <w:p w14:paraId="763592FC" w14:textId="4F93A305" w:rsidR="00FD754D" w:rsidRPr="00327286" w:rsidRDefault="00FD754D" w:rsidP="00C63AEF">
      <w:pPr>
        <w:jc w:val="both"/>
      </w:pPr>
      <w:r w:rsidRPr="00327286">
        <w:tab/>
        <w:t>d. Máquinas y herramientas de trabajo que se deberán emplear.</w:t>
      </w:r>
    </w:p>
    <w:p w14:paraId="0054C18A" w14:textId="77777777" w:rsidR="00FD754D" w:rsidRPr="00327286" w:rsidRDefault="00FD754D" w:rsidP="00C63AEF">
      <w:pPr>
        <w:jc w:val="both"/>
      </w:pPr>
      <w:r w:rsidRPr="00327286">
        <w:t>2. Los riesgos a los que podrían estar expuestas y las respectivas medidas preventivas, incluidos los riesgos y las medidas derivados de emergencias, catástrofes y desastres.</w:t>
      </w:r>
    </w:p>
    <w:p w14:paraId="4E918580" w14:textId="77777777" w:rsidR="00FD754D" w:rsidRPr="00327286" w:rsidRDefault="00FD754D" w:rsidP="00C63AEF">
      <w:pPr>
        <w:jc w:val="both"/>
      </w:pPr>
      <w:r w:rsidRPr="00327286">
        <w:t>3. Los procedimientos de trabajo seguro asociados.</w:t>
      </w:r>
    </w:p>
    <w:p w14:paraId="272A4104" w14:textId="77777777" w:rsidR="00FD754D" w:rsidRPr="00327286" w:rsidRDefault="00FD754D" w:rsidP="00C63AEF">
      <w:pPr>
        <w:jc w:val="both"/>
      </w:pPr>
      <w:r w:rsidRPr="00327286">
        <w:t xml:space="preserve">4. Las características de los productos y sustancias que se manipularán, incluyendo el nombre, sinónimos, fórmula, aspecto, olor, así como el modo de empleo, los límites de exposición permisible de esos productos, la forma de almacenamiento y uso de elementos de protección personal, las medidas sobre primeros auxilios y otras que sean procedentes de acuerdo con la normativa vigente, conforme se establezcan en la ficha técnica de seguridad del producto y de etiquetado. </w:t>
      </w:r>
    </w:p>
    <w:p w14:paraId="71FE04DA" w14:textId="2475C744" w:rsidR="001D69E6" w:rsidRPr="00327286" w:rsidRDefault="001D69E6" w:rsidP="00C63AEF">
      <w:pPr>
        <w:jc w:val="both"/>
      </w:pPr>
      <w:r w:rsidRPr="00327286">
        <w:t xml:space="preserve">Ver </w:t>
      </w:r>
      <w:r w:rsidRPr="00327286">
        <w:rPr>
          <w:b/>
          <w:color w:val="13C045"/>
        </w:rPr>
        <w:t>Anexo N°</w:t>
      </w:r>
      <w:r w:rsidR="008007FB" w:rsidRPr="00327286">
        <w:rPr>
          <w:b/>
          <w:color w:val="13C045"/>
        </w:rPr>
        <w:t xml:space="preserve"> </w:t>
      </w:r>
      <w:r w:rsidR="00617D10" w:rsidRPr="00327286">
        <w:rPr>
          <w:b/>
          <w:color w:val="13C045"/>
        </w:rPr>
        <w:t>4</w:t>
      </w:r>
      <w:r w:rsidR="00E931DE" w:rsidRPr="00327286">
        <w:rPr>
          <w:b/>
          <w:color w:val="13C045"/>
        </w:rPr>
        <w:t xml:space="preserve"> </w:t>
      </w:r>
      <w:r w:rsidR="00E931DE" w:rsidRPr="00327286">
        <w:t>documento de apoyo</w:t>
      </w:r>
      <w:r w:rsidRPr="00327286">
        <w:rPr>
          <w:color w:val="13C045"/>
        </w:rPr>
        <w:t xml:space="preserve"> </w:t>
      </w:r>
      <w:r w:rsidR="00FC378F">
        <w:t xml:space="preserve">para </w:t>
      </w:r>
      <w:r w:rsidR="004F35E9">
        <w:t>la</w:t>
      </w:r>
      <w:r w:rsidRPr="00327286">
        <w:t xml:space="preserve"> </w:t>
      </w:r>
      <w:r w:rsidR="000F7006" w:rsidRPr="00327286">
        <w:t>Información de los riesgos laborales</w:t>
      </w:r>
    </w:p>
    <w:p w14:paraId="481E365B" w14:textId="2524DA01" w:rsidR="001D69E6" w:rsidRPr="00327286" w:rsidRDefault="00DB2780" w:rsidP="00C63AEF">
      <w:pPr>
        <w:pStyle w:val="Articulo"/>
        <w:jc w:val="both"/>
      </w:pPr>
      <w:r w:rsidRPr="00327286">
        <w:t xml:space="preserve">ARTICULO </w:t>
      </w:r>
      <w:r w:rsidR="005134B9" w:rsidRPr="00327286">
        <w:t>1</w:t>
      </w:r>
      <w:r w:rsidR="003B3BC2">
        <w:t>10</w:t>
      </w:r>
      <w:r w:rsidR="001D69E6" w:rsidRPr="00327286">
        <w:t>°</w:t>
      </w:r>
    </w:p>
    <w:p w14:paraId="4A1815BA" w14:textId="69CAAD76" w:rsidR="001D69E6" w:rsidRPr="00327286" w:rsidRDefault="001D69E6" w:rsidP="00C63AEF">
      <w:pPr>
        <w:jc w:val="both"/>
      </w:pPr>
      <w:r w:rsidRPr="00327286">
        <w:t xml:space="preserve">La </w:t>
      </w:r>
      <w:r w:rsidR="00561E1C" w:rsidRPr="00327286">
        <w:t>entidad</w:t>
      </w:r>
      <w:r w:rsidR="0040528A" w:rsidRPr="00327286">
        <w:t xml:space="preserve"> empleadora</w:t>
      </w:r>
      <w:r w:rsidRPr="00327286">
        <w:t xml:space="preserve"> debe mantener los equipos y dispositivos técnicamente necesarios para reducir a niveles mínimos los riesgos que puedan presentarse en los sitios de trabajo. </w:t>
      </w:r>
    </w:p>
    <w:p w14:paraId="14569C09" w14:textId="59ACC808" w:rsidR="00A14911" w:rsidRPr="00327286" w:rsidRDefault="00A14911" w:rsidP="00C63AEF">
      <w:pPr>
        <w:jc w:val="both"/>
        <w:rPr>
          <w:rFonts w:eastAsia="DINNextLTPro-Light" w:cs="Arial"/>
          <w:b/>
          <w:color w:val="13C045"/>
        </w:rPr>
      </w:pPr>
      <w:r w:rsidRPr="00327286">
        <w:br w:type="page"/>
      </w:r>
    </w:p>
    <w:p w14:paraId="253CEF02" w14:textId="61612A0D" w:rsidR="001D69E6" w:rsidRPr="00327286" w:rsidRDefault="00E55BF2" w:rsidP="00A00128">
      <w:pPr>
        <w:pStyle w:val="Articulo"/>
      </w:pPr>
      <w:r w:rsidRPr="00327286">
        <w:lastRenderedPageBreak/>
        <w:t xml:space="preserve">ARTICULO </w:t>
      </w:r>
      <w:r w:rsidR="005134B9" w:rsidRPr="00327286">
        <w:t>1</w:t>
      </w:r>
      <w:r w:rsidR="004F35E9">
        <w:t>1</w:t>
      </w:r>
      <w:r w:rsidR="003B3BC2">
        <w:t>1</w:t>
      </w:r>
      <w:r w:rsidR="001D69E6" w:rsidRPr="00327286">
        <w:t>°</w:t>
      </w:r>
    </w:p>
    <w:p w14:paraId="21C06709" w14:textId="72A57858" w:rsidR="00236033" w:rsidRPr="00327286" w:rsidRDefault="00090C41" w:rsidP="00C63AEF">
      <w:pPr>
        <w:jc w:val="both"/>
      </w:pPr>
      <w:r w:rsidRPr="00327286">
        <w:t xml:space="preserve">La entidad empleadora </w:t>
      </w:r>
      <w:r w:rsidR="00841F90" w:rsidRPr="00327286">
        <w:t>informa</w:t>
      </w:r>
      <w:r w:rsidRPr="00327286">
        <w:t>, forma y capacita a las personas trabajadoras en materias de seguridad y salud en el trabajo, considerando los riesgos presentes en el lugar de trabajo y su impacto en la salud. Además de informar convenientemente a las personas trabajadoras expuestas a los riesgos derivados del uso de máquinas, equipos y elementos de trabajo, acerca de su manejo adecuado y seguro, a fin de garantizar que su utilización no constituye un riesgo para quienes las manipulan. Adicionalmente deberá informar para este mismo fin acerca del contenido sustancial de los manuales, cuando existan, de las instrucciones y las fichas técnicas que hayan proporcionado los fabricantes, importadores y proveedores de máquinas, equipos y elementos de trabajo.  Las entidades empleadoras que utilicen máquinas, equipos y herramientas que puedan generar riesgo de atrapamiento, corte, lesión y/o amputación deberán contar, conforme a la normativa técnica vigente, con un procedimiento de trabajo seguro en máquinas, equipos y herramientas motrices. Este procedimiento deberá considerar, al menos, un programa preventivo de operación y mantenimiento de tales maquinarias, el control permanente de su funcionamiento, así como la existencia de protecciones. Considerando que deben informar y capacitar a las personas trabajadoras sobre la forma de uso correcto y seguro de tales maquinarias.</w:t>
      </w:r>
    </w:p>
    <w:p w14:paraId="5431BB64" w14:textId="23B519B4" w:rsidR="001D69E6" w:rsidRPr="00327286" w:rsidRDefault="00E55BF2" w:rsidP="00C63AEF">
      <w:pPr>
        <w:pStyle w:val="Articulo"/>
        <w:jc w:val="both"/>
      </w:pPr>
      <w:r w:rsidRPr="00327286">
        <w:t xml:space="preserve">ARTICULO </w:t>
      </w:r>
      <w:r w:rsidR="005134B9" w:rsidRPr="00327286">
        <w:t>11</w:t>
      </w:r>
      <w:r w:rsidR="005F0F7D">
        <w:t>2</w:t>
      </w:r>
      <w:r w:rsidR="001D69E6" w:rsidRPr="00327286">
        <w:t>°</w:t>
      </w:r>
    </w:p>
    <w:p w14:paraId="12EEBE0D" w14:textId="019418B0" w:rsidR="001D69E6" w:rsidRPr="00327286" w:rsidRDefault="001D69E6" w:rsidP="00C63AEF">
      <w:pPr>
        <w:jc w:val="both"/>
      </w:pPr>
      <w:r w:rsidRPr="00327286">
        <w:t xml:space="preserve">Será obligación permanente de la </w:t>
      </w:r>
      <w:r w:rsidR="00051ECC" w:rsidRPr="00327286">
        <w:t>e</w:t>
      </w:r>
      <w:r w:rsidR="00561E1C" w:rsidRPr="00327286">
        <w:t>ntidad</w:t>
      </w:r>
      <w:r w:rsidR="00A859D4" w:rsidRPr="00327286">
        <w:t xml:space="preserve"> empleadora</w:t>
      </w:r>
      <w:r w:rsidRPr="00327286">
        <w:t xml:space="preserve"> adoptar las medidas de Prevención de Riesgos que sean necesarias para proteger efectivamente la vida y salud de </w:t>
      </w:r>
      <w:r w:rsidR="00051ECC" w:rsidRPr="00327286">
        <w:t>l</w:t>
      </w:r>
      <w:r w:rsidR="00A859D4" w:rsidRPr="00327286">
        <w:t>as personas trabajadoras</w:t>
      </w:r>
      <w:r w:rsidRPr="00327286">
        <w:t xml:space="preserve"> de ella.</w:t>
      </w:r>
    </w:p>
    <w:p w14:paraId="73CD677D" w14:textId="44629E2B" w:rsidR="001D69E6" w:rsidRPr="00327286" w:rsidRDefault="00DB2780" w:rsidP="00C63AEF">
      <w:pPr>
        <w:pStyle w:val="Articulo"/>
        <w:jc w:val="both"/>
      </w:pPr>
      <w:r w:rsidRPr="00327286">
        <w:t xml:space="preserve">ARTICULO </w:t>
      </w:r>
      <w:r w:rsidR="005134B9" w:rsidRPr="00327286">
        <w:t>11</w:t>
      </w:r>
      <w:r w:rsidR="005F0F7D">
        <w:t>3</w:t>
      </w:r>
      <w:r w:rsidR="001D69E6" w:rsidRPr="00327286">
        <w:t>°</w:t>
      </w:r>
    </w:p>
    <w:p w14:paraId="2A081CFC" w14:textId="422D7B84" w:rsidR="001D69E6" w:rsidRPr="00327286" w:rsidRDefault="001D69E6" w:rsidP="00C63AEF">
      <w:pPr>
        <w:jc w:val="both"/>
      </w:pPr>
      <w:r w:rsidRPr="00327286">
        <w:t xml:space="preserve">Teniendo en cuenta que la Prevención de Riesgos Profesionales es de carácter obligatorio, </w:t>
      </w:r>
      <w:r w:rsidR="00051ECC" w:rsidRPr="00327286">
        <w:t>l</w:t>
      </w:r>
      <w:r w:rsidR="00A859D4" w:rsidRPr="00327286">
        <w:t>as personas trabajadoras</w:t>
      </w:r>
      <w:r w:rsidRPr="00327286">
        <w:t xml:space="preserve"> deberán cumplir todas las Normas de Seguridad que se identifiquen en el presente Reglamento.</w:t>
      </w:r>
    </w:p>
    <w:p w14:paraId="6717E21F" w14:textId="2F6B1825" w:rsidR="0086553A" w:rsidRPr="00327286" w:rsidRDefault="0086553A" w:rsidP="00C63AEF">
      <w:pPr>
        <w:pStyle w:val="Articulo"/>
        <w:jc w:val="both"/>
      </w:pPr>
      <w:r w:rsidRPr="00327286">
        <w:t>ARTICULO 11</w:t>
      </w:r>
      <w:r w:rsidR="005F0F7D">
        <w:t>4</w:t>
      </w:r>
      <w:r w:rsidRPr="00327286">
        <w:t>°</w:t>
      </w:r>
    </w:p>
    <w:p w14:paraId="1744B5E2" w14:textId="3C598448" w:rsidR="001B785E" w:rsidRPr="00327286" w:rsidRDefault="0086553A" w:rsidP="00C63AEF">
      <w:pPr>
        <w:jc w:val="both"/>
      </w:pPr>
      <w:r w:rsidRPr="00327286">
        <w:t>Además según el DS. N°44, como obligación de las personas trabajadoras se debe considerar lo indicado en el a</w:t>
      </w:r>
      <w:r w:rsidR="00300263" w:rsidRPr="00327286">
        <w:t>r</w:t>
      </w:r>
      <w:r w:rsidRPr="00327286">
        <w:t>t. 72</w:t>
      </w:r>
      <w:r w:rsidR="00B87A2B" w:rsidRPr="00327286">
        <w:t xml:space="preserve"> del presente reglamento como así también lo</w:t>
      </w:r>
      <w:r w:rsidR="00AB2F87" w:rsidRPr="00327286">
        <w:t xml:space="preserve"> adicional</w:t>
      </w:r>
      <w:r w:rsidR="00BE32BB" w:rsidRPr="00327286">
        <w:t xml:space="preserve"> a</w:t>
      </w:r>
      <w:r w:rsidR="00AB2F87" w:rsidRPr="00327286">
        <w:t xml:space="preserve"> </w:t>
      </w:r>
      <w:r w:rsidR="00300263" w:rsidRPr="00327286">
        <w:t>lo indicado a continuación</w:t>
      </w:r>
      <w:r w:rsidR="00AB2F87" w:rsidRPr="00327286">
        <w:t>:</w:t>
      </w:r>
    </w:p>
    <w:p w14:paraId="04C5E7B4" w14:textId="3B88DAB2" w:rsidR="004D0BF8" w:rsidRPr="00327286" w:rsidRDefault="00BE32BB" w:rsidP="00C63AEF">
      <w:pPr>
        <w:jc w:val="both"/>
      </w:pPr>
      <w:r w:rsidRPr="00327286">
        <w:t xml:space="preserve">1. </w:t>
      </w:r>
      <w:r w:rsidR="004D0BF8" w:rsidRPr="00327286">
        <w:t xml:space="preserve">Cooperar y participar en la investigación de los accidentes del trabajo y enfermedades profesionales dispuesta por la </w:t>
      </w:r>
      <w:r w:rsidR="00561E1C" w:rsidRPr="00327286">
        <w:t>entidad</w:t>
      </w:r>
      <w:r w:rsidR="004D0BF8" w:rsidRPr="00327286">
        <w:t xml:space="preserve"> empleadora, el Departamento de Prevención de Riesgos, el Comité Paritario, el organismo administrador de la ley N° 16.744 o las </w:t>
      </w:r>
      <w:r w:rsidR="00561E1C" w:rsidRPr="00327286">
        <w:t>entidad</w:t>
      </w:r>
      <w:r w:rsidR="004D0BF8" w:rsidRPr="00327286">
        <w:t>es competentes.</w:t>
      </w:r>
    </w:p>
    <w:p w14:paraId="37569505" w14:textId="32BE1AFF" w:rsidR="004D0BF8" w:rsidRPr="00327286" w:rsidRDefault="00BE32BB" w:rsidP="00C63AEF">
      <w:pPr>
        <w:jc w:val="both"/>
      </w:pPr>
      <w:r w:rsidRPr="00327286">
        <w:t xml:space="preserve">2. </w:t>
      </w:r>
      <w:r w:rsidR="004D0BF8" w:rsidRPr="00327286">
        <w:t>Proteger y cuidar los elementos y equipos de protección que se le proporcionen de conformidad a la normativa vigente.</w:t>
      </w:r>
    </w:p>
    <w:p w14:paraId="0F9FB63D" w14:textId="6F47BFC8" w:rsidR="004D0BF8" w:rsidRPr="00327286" w:rsidRDefault="00BE32BB" w:rsidP="00C63AEF">
      <w:pPr>
        <w:jc w:val="both"/>
      </w:pPr>
      <w:r w:rsidRPr="00327286">
        <w:t xml:space="preserve">3. </w:t>
      </w:r>
      <w:r w:rsidR="004D0BF8" w:rsidRPr="00327286">
        <w:t>Usar correctamente y conservar los equipos de trabajo entregados para uso de las personas trabajadoras.</w:t>
      </w:r>
    </w:p>
    <w:p w14:paraId="7D1EF854" w14:textId="7B90AB18" w:rsidR="004D0BF8" w:rsidRPr="00327286" w:rsidRDefault="00BE32BB" w:rsidP="00C63AEF">
      <w:pPr>
        <w:jc w:val="both"/>
      </w:pPr>
      <w:r w:rsidRPr="00327286">
        <w:t>4</w:t>
      </w:r>
      <w:r w:rsidR="004D0BF8" w:rsidRPr="00327286">
        <w:t>. Comunicar los peligros presentes en el lugar de trabajo, como todo desperfecto en los medios de trabajo que afecten la seguridad de las personas trabajadoras.</w:t>
      </w:r>
    </w:p>
    <w:p w14:paraId="2829BB3C" w14:textId="3D122134" w:rsidR="004D0BF8" w:rsidRPr="00327286" w:rsidRDefault="00BE32BB" w:rsidP="00C63AEF">
      <w:pPr>
        <w:jc w:val="both"/>
      </w:pPr>
      <w:r w:rsidRPr="00327286">
        <w:t>5</w:t>
      </w:r>
      <w:r w:rsidR="004D0BF8" w:rsidRPr="00327286">
        <w:t>. Informar, dentro del más breve plazo, la ocurrencia de situaciones de riesgo grave e inminente por las que haya debido interrumpir sus labores.</w:t>
      </w:r>
    </w:p>
    <w:p w14:paraId="41EE2F45" w14:textId="77777777" w:rsidR="00BE32BB" w:rsidRPr="00327286" w:rsidRDefault="00BE32BB" w:rsidP="00C63AEF">
      <w:pPr>
        <w:jc w:val="both"/>
      </w:pPr>
      <w:r w:rsidRPr="00327286">
        <w:t>6</w:t>
      </w:r>
      <w:r w:rsidR="004D0BF8" w:rsidRPr="00327286">
        <w:t>. Informar oportunamente todos los síntomas o dolencias que sufran y que puedan originarse en el ejercicio de sus labores y en las condiciones y entornos de trabajo.</w:t>
      </w:r>
    </w:p>
    <w:p w14:paraId="07C966D4" w14:textId="10072293" w:rsidR="004D0BF8" w:rsidRPr="00327286" w:rsidRDefault="00BE32BB" w:rsidP="00C63AEF">
      <w:pPr>
        <w:jc w:val="both"/>
      </w:pPr>
      <w:r w:rsidRPr="00327286">
        <w:t>7</w:t>
      </w:r>
      <w:r w:rsidR="004D0BF8" w:rsidRPr="00327286">
        <w:t xml:space="preserve">. Observar las disposiciones de las normas del tránsito, cuando con motivo de su desempeño laboral deban conducir vehículos motorizados, especialmente aquellas normas referidas a la velocidad máxima y a la observancia de las señales de seguridad vial. Asimismo, el Reglamento Interno establecerá las obligaciones de </w:t>
      </w:r>
      <w:r w:rsidR="004D0BF8" w:rsidRPr="00327286">
        <w:lastRenderedPageBreak/>
        <w:t>las personas encargadas de velar por el estado mecánico de los vehículos motorizados antes de iniciar la conducción.</w:t>
      </w:r>
    </w:p>
    <w:p w14:paraId="2DE7581C" w14:textId="4B554DF4" w:rsidR="007D1E0D" w:rsidRPr="00327286" w:rsidRDefault="002A3439" w:rsidP="00C63AEF">
      <w:pPr>
        <w:jc w:val="both"/>
      </w:pPr>
      <w:r w:rsidRPr="00327286">
        <w:t>8</w:t>
      </w:r>
      <w:r w:rsidR="004D0BF8" w:rsidRPr="00327286">
        <w:t xml:space="preserve">. Colaborar y observar las políticas de prevención y control de los factores de riesgos asociados al consumo de alcohol y drogas en los lugares de trabajo, que la </w:t>
      </w:r>
      <w:r w:rsidR="00561E1C" w:rsidRPr="00327286">
        <w:t>entidad</w:t>
      </w:r>
      <w:r w:rsidR="004D0BF8" w:rsidRPr="00327286">
        <w:t xml:space="preserve"> empleadora haya implementado </w:t>
      </w:r>
      <w:r w:rsidR="008A788F" w:rsidRPr="00327286">
        <w:t>de acuerdo con</w:t>
      </w:r>
      <w:r w:rsidR="004D0BF8" w:rsidRPr="00327286">
        <w:t xml:space="preserve"> la normativa vigente.</w:t>
      </w:r>
    </w:p>
    <w:p w14:paraId="66869522" w14:textId="7BA42D30" w:rsidR="003C4774" w:rsidRPr="00327286" w:rsidRDefault="003C4774" w:rsidP="00C63AEF">
      <w:pPr>
        <w:jc w:val="both"/>
      </w:pPr>
      <w:r w:rsidRPr="00327286">
        <w:t>9. Cumplir las instrucciones, reglamentos y demás medidas de seguridad y salud establecidas legalmente y colaborar con la entidad empleadora en la gestión de los riesgos laborales.</w:t>
      </w:r>
    </w:p>
    <w:p w14:paraId="54141F41" w14:textId="586851F4" w:rsidR="003C4774" w:rsidRPr="00327286" w:rsidRDefault="007E748D" w:rsidP="00C63AEF">
      <w:pPr>
        <w:jc w:val="both"/>
      </w:pPr>
      <w:r w:rsidRPr="00327286">
        <w:t>10</w:t>
      </w:r>
      <w:r w:rsidR="003C4774" w:rsidRPr="00327286">
        <w:t>. Participar en las actividades preventivas de la entidad empleadora.</w:t>
      </w:r>
    </w:p>
    <w:p w14:paraId="59F15434" w14:textId="4A092BEB" w:rsidR="003C4774" w:rsidRPr="00327286" w:rsidRDefault="007E748D" w:rsidP="00C63AEF">
      <w:pPr>
        <w:jc w:val="both"/>
      </w:pPr>
      <w:r w:rsidRPr="00327286">
        <w:t>11</w:t>
      </w:r>
      <w:r w:rsidR="000159FF" w:rsidRPr="00327286">
        <w:t>.</w:t>
      </w:r>
      <w:r w:rsidR="003C4774" w:rsidRPr="00327286">
        <w:t xml:space="preserve"> Observar razonablemente una conducta de cuidado de su propia seguridad y salud en el trabajo, </w:t>
      </w:r>
      <w:r w:rsidR="00DF6B36" w:rsidRPr="00327286">
        <w:t>p</w:t>
      </w:r>
      <w:r w:rsidR="003C4774" w:rsidRPr="00327286">
        <w:t>rocurando con ello evitar que el ejercicio de su actividad laboral pueda afectar a las demás personas cercanas a su puesto de trabajo.</w:t>
      </w:r>
    </w:p>
    <w:p w14:paraId="2C57736F" w14:textId="4D81FDC3" w:rsidR="003C4774" w:rsidRPr="00327286" w:rsidRDefault="000159FF" w:rsidP="00C63AEF">
      <w:pPr>
        <w:jc w:val="both"/>
      </w:pPr>
      <w:r w:rsidRPr="00327286">
        <w:t>12</w:t>
      </w:r>
      <w:r w:rsidR="003C4774" w:rsidRPr="00327286">
        <w:t>. Participar en las elecciones para la constitución del Comité Paritario y en las actividades que este programe. Asimismo, en caso de resultar electas, asistir a las reuniones y cumplir las funciones como integrantes del Comité, salvo excusa justificada. Igualmente deberán participar en la designación del Delegado de Seguridad y Salud en el Trabajo, cuando corresponda, y ejercer sus funciones si son elegidas.</w:t>
      </w:r>
    </w:p>
    <w:p w14:paraId="35473F40" w14:textId="29D0BCC5" w:rsidR="003C4774" w:rsidRPr="00327286" w:rsidRDefault="000159FF" w:rsidP="00C63AEF">
      <w:pPr>
        <w:jc w:val="both"/>
      </w:pPr>
      <w:r w:rsidRPr="00327286">
        <w:t>13</w:t>
      </w:r>
      <w:r w:rsidR="003C4774" w:rsidRPr="00327286">
        <w:t>. Participar en los programas de capacitación y formación para la prevención de los riesgos</w:t>
      </w:r>
      <w:r w:rsidR="007E748D" w:rsidRPr="00327286">
        <w:t xml:space="preserve"> </w:t>
      </w:r>
      <w:r w:rsidR="003C4774" w:rsidRPr="00327286">
        <w:t>laborales que organice la entidad empleadora, el Comité Paritario, el organismo administrador de la</w:t>
      </w:r>
      <w:r w:rsidR="007E748D" w:rsidRPr="00327286">
        <w:t xml:space="preserve"> </w:t>
      </w:r>
      <w:r w:rsidR="003C4774" w:rsidRPr="00327286">
        <w:t>ley N° 16.744 o la autoridad competente.</w:t>
      </w:r>
    </w:p>
    <w:p w14:paraId="7AD3EFA4" w14:textId="579CF408" w:rsidR="00AB2F87" w:rsidRPr="00327286" w:rsidRDefault="000159FF" w:rsidP="00C63AEF">
      <w:pPr>
        <w:jc w:val="both"/>
      </w:pPr>
      <w:r w:rsidRPr="00327286">
        <w:t>14</w:t>
      </w:r>
      <w:r w:rsidR="003C4774" w:rsidRPr="00327286">
        <w:t>. Someterse al o los exámenes y evaluaciones médicas que se establezcan en el Reglamento</w:t>
      </w:r>
      <w:r w:rsidR="007E748D" w:rsidRPr="00327286">
        <w:t xml:space="preserve"> </w:t>
      </w:r>
      <w:r w:rsidR="003C4774" w:rsidRPr="00327286">
        <w:t>Interno de la entidad empleadora, de acuerdo a los programas de vigilancia de la salud indicados en</w:t>
      </w:r>
      <w:r w:rsidR="007E748D" w:rsidRPr="00327286">
        <w:t xml:space="preserve"> </w:t>
      </w:r>
      <w:r w:rsidR="004778C5" w:rsidRPr="00327286">
        <w:t>DS 44 art 67</w:t>
      </w:r>
      <w:r w:rsidR="003C4774" w:rsidRPr="00327286">
        <w:t>, para lo cual la persona trabajadora podrá manifestar, de acuerdo a</w:t>
      </w:r>
      <w:r w:rsidR="007E748D" w:rsidRPr="00327286">
        <w:t xml:space="preserve"> </w:t>
      </w:r>
      <w:r w:rsidR="003C4774" w:rsidRPr="00327286">
        <w:t>la normativa vigente, su consentimiento libre e informado para realizarse dicho examen o evaluación,</w:t>
      </w:r>
      <w:r w:rsidR="007E748D" w:rsidRPr="00327286">
        <w:t xml:space="preserve"> </w:t>
      </w:r>
      <w:r w:rsidR="003C4774" w:rsidRPr="00327286">
        <w:t>cuando estos se encuentren establecidos en los protocolos del Ministerio de Salud o en los programas</w:t>
      </w:r>
      <w:r w:rsidR="007E748D" w:rsidRPr="00327286">
        <w:t xml:space="preserve"> </w:t>
      </w:r>
      <w:r w:rsidR="003C4774" w:rsidRPr="00327286">
        <w:t>de los organismos administradores del seguro de la ley N° 16.744 y, en defecto de los anteriores, solo</w:t>
      </w:r>
      <w:r w:rsidR="007E748D" w:rsidRPr="00327286">
        <w:t xml:space="preserve"> </w:t>
      </w:r>
      <w:r w:rsidR="003C4774" w:rsidRPr="00327286">
        <w:t>si el examen o evaluación están dirigidos a establecer que la persona trabajadora reúne las condiciones</w:t>
      </w:r>
      <w:r w:rsidR="007E748D" w:rsidRPr="00327286">
        <w:t xml:space="preserve"> </w:t>
      </w:r>
      <w:r w:rsidR="003C4774" w:rsidRPr="00327286">
        <w:t>físicas o psíquicas necesarias para desarrollar trabajos o faenas calificados como peligrosos, con la</w:t>
      </w:r>
      <w:r w:rsidR="007E748D" w:rsidRPr="00327286">
        <w:t xml:space="preserve"> </w:t>
      </w:r>
      <w:r w:rsidR="003C4774" w:rsidRPr="00327286">
        <w:t>única finalidad de proteger su vida y salud o la de otras personas trabajadoras, debiéndose resguardar,</w:t>
      </w:r>
      <w:r w:rsidR="007E748D" w:rsidRPr="00327286">
        <w:t xml:space="preserve"> </w:t>
      </w:r>
      <w:r w:rsidR="003C4774" w:rsidRPr="00327286">
        <w:t>en todo caso, las garantías de intimidad, confidencialidad y no discriminación.</w:t>
      </w:r>
    </w:p>
    <w:p w14:paraId="1944D9F2" w14:textId="2647AFD1" w:rsidR="007E748D" w:rsidRPr="00327286" w:rsidRDefault="007E748D" w:rsidP="00C63AEF">
      <w:pPr>
        <w:jc w:val="both"/>
      </w:pPr>
      <w:r w:rsidRPr="00327286">
        <w:br w:type="page"/>
      </w:r>
    </w:p>
    <w:p w14:paraId="608BEFFF" w14:textId="16C24A83" w:rsidR="001D69E6" w:rsidRPr="00327286" w:rsidRDefault="00C264EF" w:rsidP="00C63AEF">
      <w:pPr>
        <w:pStyle w:val="Ttulo3"/>
        <w:jc w:val="both"/>
      </w:pPr>
      <w:bookmarkStart w:id="99" w:name="_Toc9896493"/>
      <w:bookmarkStart w:id="100" w:name="_Toc222121541"/>
      <w:r w:rsidRPr="00327286">
        <w:lastRenderedPageBreak/>
        <w:t>Párrafo 2 - De comité paritario de higiene y seguridad</w:t>
      </w:r>
      <w:bookmarkEnd w:id="99"/>
      <w:bookmarkEnd w:id="100"/>
    </w:p>
    <w:p w14:paraId="1195AE15" w14:textId="68DC2719" w:rsidR="001D69E6" w:rsidRPr="00327286" w:rsidRDefault="001D69E6" w:rsidP="00C63AEF">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bookmarkStart w:id="101" w:name="_Hlk185217349"/>
      <w:r w:rsidRPr="00327286">
        <w:rPr>
          <w:rFonts w:cs="Arial"/>
          <w:color w:val="595054"/>
          <w:sz w:val="20"/>
          <w:szCs w:val="20"/>
        </w:rPr>
        <w:t>Se exceptúan de las disposiciones estable</w:t>
      </w:r>
      <w:r w:rsidR="00FB0BFA" w:rsidRPr="00327286">
        <w:rPr>
          <w:rFonts w:cs="Arial"/>
          <w:color w:val="595054"/>
          <w:sz w:val="20"/>
          <w:szCs w:val="20"/>
        </w:rPr>
        <w:t>cidas en este Párrafo</w:t>
      </w:r>
      <w:r w:rsidR="005F209A" w:rsidRPr="00327286">
        <w:rPr>
          <w:rFonts w:cs="Arial"/>
          <w:color w:val="595054"/>
          <w:sz w:val="20"/>
          <w:szCs w:val="20"/>
        </w:rPr>
        <w:t xml:space="preserve"> 2 del Art. 1</w:t>
      </w:r>
      <w:r w:rsidR="0038292D" w:rsidRPr="00327286">
        <w:rPr>
          <w:rFonts w:cs="Arial"/>
          <w:color w:val="595054"/>
          <w:sz w:val="20"/>
          <w:szCs w:val="20"/>
        </w:rPr>
        <w:t>14</w:t>
      </w:r>
      <w:r w:rsidRPr="00327286">
        <w:rPr>
          <w:rFonts w:cs="Arial"/>
          <w:color w:val="595054"/>
          <w:sz w:val="20"/>
          <w:szCs w:val="20"/>
        </w:rPr>
        <w:t xml:space="preserve">, las </w:t>
      </w:r>
      <w:r w:rsidR="004778C5" w:rsidRPr="00327286">
        <w:rPr>
          <w:rFonts w:cs="Arial"/>
          <w:color w:val="595054"/>
          <w:sz w:val="20"/>
          <w:szCs w:val="20"/>
        </w:rPr>
        <w:t>entidades empleadoras</w:t>
      </w:r>
      <w:r w:rsidRPr="00327286">
        <w:rPr>
          <w:rFonts w:cs="Arial"/>
          <w:color w:val="595054"/>
          <w:sz w:val="20"/>
          <w:szCs w:val="20"/>
        </w:rPr>
        <w:t xml:space="preserve"> en las cuales trabajan hasta 25 personas.</w:t>
      </w:r>
    </w:p>
    <w:p w14:paraId="7BF3F933" w14:textId="77777777" w:rsidR="004B6264" w:rsidRPr="00327286" w:rsidRDefault="0038292D" w:rsidP="00C63AEF">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r w:rsidRPr="00327286">
        <w:rPr>
          <w:rFonts w:cs="Arial"/>
          <w:color w:val="595054"/>
          <w:sz w:val="20"/>
          <w:szCs w:val="20"/>
        </w:rPr>
        <w:t>Considerar que entre el art</w:t>
      </w:r>
      <w:r w:rsidR="00C262E6" w:rsidRPr="00327286">
        <w:rPr>
          <w:rFonts w:cs="Arial"/>
          <w:color w:val="595054"/>
          <w:sz w:val="20"/>
          <w:szCs w:val="20"/>
        </w:rPr>
        <w:t>. 23 y 49 del DS N°44 se indica lo relacionado a la gestión de los CPHS</w:t>
      </w:r>
      <w:r w:rsidR="008A1D93" w:rsidRPr="00327286">
        <w:rPr>
          <w:rFonts w:cs="Arial"/>
          <w:color w:val="595054"/>
          <w:sz w:val="20"/>
          <w:szCs w:val="20"/>
        </w:rPr>
        <w:t xml:space="preserve">. </w:t>
      </w:r>
    </w:p>
    <w:p w14:paraId="6BD372AD" w14:textId="3A481FAD" w:rsidR="001D69E6" w:rsidRPr="00327286" w:rsidRDefault="001D69E6" w:rsidP="00C63AEF">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bCs/>
          <w:color w:val="004C14"/>
          <w:sz w:val="20"/>
          <w:szCs w:val="20"/>
        </w:rPr>
      </w:pPr>
      <w:r w:rsidRPr="00327286">
        <w:rPr>
          <w:rFonts w:cs="Arial"/>
          <w:b/>
          <w:bCs/>
          <w:color w:val="004C14"/>
          <w:sz w:val="20"/>
          <w:szCs w:val="20"/>
        </w:rPr>
        <w:t>ESTE CUADRO DEBE SER ELIMINADO</w:t>
      </w:r>
      <w:bookmarkEnd w:id="101"/>
      <w:r w:rsidR="008A1D93" w:rsidRPr="00327286">
        <w:rPr>
          <w:rFonts w:cs="Arial"/>
          <w:b/>
          <w:bCs/>
          <w:color w:val="004C14"/>
          <w:sz w:val="20"/>
          <w:szCs w:val="20"/>
        </w:rPr>
        <w:t xml:space="preserve"> LUEGO DE LAS MODIFICACIONES </w:t>
      </w:r>
      <w:r w:rsidR="00422C2C" w:rsidRPr="00327286">
        <w:rPr>
          <w:rFonts w:cs="Arial"/>
          <w:b/>
          <w:bCs/>
          <w:color w:val="004C14"/>
          <w:sz w:val="20"/>
          <w:szCs w:val="20"/>
        </w:rPr>
        <w:t>DEL CPHS</w:t>
      </w:r>
      <w:r w:rsidR="003063C2" w:rsidRPr="00327286">
        <w:rPr>
          <w:rFonts w:cs="Arial"/>
          <w:b/>
          <w:bCs/>
          <w:color w:val="004C14"/>
          <w:sz w:val="20"/>
          <w:szCs w:val="20"/>
        </w:rPr>
        <w:t>, POSTERIOR AL 1 DE FEBRERO 2025</w:t>
      </w:r>
    </w:p>
    <w:p w14:paraId="29E34FEF" w14:textId="77777777" w:rsidR="001D69E6" w:rsidRPr="00327286" w:rsidRDefault="001D69E6" w:rsidP="00C63AEF">
      <w:pPr>
        <w:pStyle w:val="Sinespaciado"/>
        <w:jc w:val="both"/>
        <w:rPr>
          <w:lang w:val="es-CL"/>
        </w:rPr>
      </w:pPr>
    </w:p>
    <w:p w14:paraId="107E4BAF" w14:textId="5E673247" w:rsidR="001D69E6" w:rsidRPr="00327286" w:rsidRDefault="00DB2780" w:rsidP="00C63AEF">
      <w:pPr>
        <w:pStyle w:val="Articulo"/>
        <w:jc w:val="both"/>
      </w:pPr>
      <w:r w:rsidRPr="00327286">
        <w:t>ARTICULO 1</w:t>
      </w:r>
      <w:r w:rsidR="005134B9" w:rsidRPr="00327286">
        <w:t>1</w:t>
      </w:r>
      <w:r w:rsidR="005F0F7D">
        <w:t>5</w:t>
      </w:r>
      <w:r w:rsidR="001D69E6" w:rsidRPr="00327286">
        <w:t>°</w:t>
      </w:r>
    </w:p>
    <w:p w14:paraId="582A3377" w14:textId="3AC9C5FD" w:rsidR="001D69E6" w:rsidRPr="00327286" w:rsidRDefault="001D69E6" w:rsidP="00C63AEF">
      <w:pPr>
        <w:jc w:val="both"/>
      </w:pPr>
      <w:r w:rsidRPr="00327286">
        <w:t xml:space="preserve">El Comité Paritario de Higiene y Seguridad es una organización legal de participación conjunta entre la </w:t>
      </w:r>
      <w:r w:rsidR="004B6264" w:rsidRPr="00327286">
        <w:t>e</w:t>
      </w:r>
      <w:r w:rsidR="00561E1C" w:rsidRPr="00327286">
        <w:t>ntidad</w:t>
      </w:r>
      <w:r w:rsidR="00A859D4" w:rsidRPr="00327286">
        <w:t xml:space="preserve"> empleadora</w:t>
      </w:r>
      <w:r w:rsidRPr="00327286">
        <w:t xml:space="preserve"> y </w:t>
      </w:r>
      <w:r w:rsidR="004B6264" w:rsidRPr="00327286">
        <w:t>l</w:t>
      </w:r>
      <w:r w:rsidR="00A859D4" w:rsidRPr="00327286">
        <w:t>as personas trabajadoras</w:t>
      </w:r>
      <w:r w:rsidRPr="00327286">
        <w:t>, creado exclusivamente para que se analicen los riesgos de accidentes y enfermedades en los lugares de trabajo, y se adopten acciones que contribuyan a su eliminación o control.</w:t>
      </w:r>
    </w:p>
    <w:p w14:paraId="7564AF41" w14:textId="0D1778EC" w:rsidR="001D69E6" w:rsidRPr="00327286" w:rsidRDefault="00E55BF2" w:rsidP="00C63AEF">
      <w:pPr>
        <w:pStyle w:val="Articulo"/>
        <w:jc w:val="both"/>
      </w:pPr>
      <w:r w:rsidRPr="00327286">
        <w:t>ARTICULO 1</w:t>
      </w:r>
      <w:r w:rsidR="005134B9" w:rsidRPr="00327286">
        <w:t>1</w:t>
      </w:r>
      <w:r w:rsidR="005F0F7D">
        <w:t>6</w:t>
      </w:r>
      <w:r w:rsidR="001D69E6" w:rsidRPr="00327286">
        <w:t>°</w:t>
      </w:r>
    </w:p>
    <w:p w14:paraId="32A443EE" w14:textId="6A098236" w:rsidR="001D69E6" w:rsidRPr="00327286" w:rsidRDefault="001D69E6" w:rsidP="00C63AEF">
      <w:pPr>
        <w:jc w:val="both"/>
      </w:pPr>
      <w:r w:rsidRPr="00327286">
        <w:t xml:space="preserve">Serán consideradas prácticas antisindicales de la </w:t>
      </w:r>
      <w:r w:rsidR="00561E1C" w:rsidRPr="00327286">
        <w:t>entidad</w:t>
      </w:r>
      <w:r w:rsidR="00A859D4" w:rsidRPr="00327286">
        <w:t xml:space="preserve"> empleadora</w:t>
      </w:r>
      <w:r w:rsidRPr="00327286">
        <w:t>, obstaculizar la formación o</w:t>
      </w:r>
      <w:r w:rsidR="004B6264" w:rsidRPr="00327286">
        <w:t xml:space="preserve"> f</w:t>
      </w:r>
      <w:r w:rsidRPr="00327286">
        <w:t>uncionamiento de los Comités Paritarios de Higiene y Seguridad o a sus integrantes de conformidad al Art. 289 del Código del Trabajo.</w:t>
      </w:r>
    </w:p>
    <w:p w14:paraId="322508A6" w14:textId="421EC264" w:rsidR="001D69E6" w:rsidRPr="00327286" w:rsidRDefault="00DB2780" w:rsidP="00C63AEF">
      <w:pPr>
        <w:pStyle w:val="Articulo"/>
        <w:jc w:val="both"/>
      </w:pPr>
      <w:r w:rsidRPr="00327286">
        <w:t>ARTICULO 1</w:t>
      </w:r>
      <w:r w:rsidR="005134B9" w:rsidRPr="00327286">
        <w:t>1</w:t>
      </w:r>
      <w:r w:rsidR="005F0F7D">
        <w:t>7</w:t>
      </w:r>
      <w:r w:rsidR="001D69E6" w:rsidRPr="00327286">
        <w:t>°</w:t>
      </w:r>
    </w:p>
    <w:p w14:paraId="7BECC318" w14:textId="77777777" w:rsidR="009B13B7" w:rsidRPr="00327286" w:rsidRDefault="00FB3229" w:rsidP="00C63AEF">
      <w:pPr>
        <w:jc w:val="both"/>
        <w:rPr>
          <w:color w:val="000000"/>
        </w:rPr>
      </w:pPr>
      <w:r w:rsidRPr="00327286">
        <w:rPr>
          <w:color w:val="000000"/>
        </w:rPr>
        <w:t xml:space="preserve">De conformidad a lo dispuesto en el artículo 66 de la ley N° 16.744, en toda empresa, faena, sucursal o agencia en que trabajen más de 25 personas deberán funcionar los Comités Paritarios de Higiene y Seguridad. Estos son instancias técnicas y de diálogo social en seguridad y salud en el trabajo en las empresas o entidades en que deban funcionar. Están compuestos por representantes de la entidad empleadora y representantes </w:t>
      </w:r>
      <w:r w:rsidR="009B13B7" w:rsidRPr="00327286">
        <w:rPr>
          <w:color w:val="000000"/>
        </w:rPr>
        <w:t xml:space="preserve">de las personas trabajadoras, cuyas decisiones, adoptadas en el ejercicio de las atribuciones que les encomienda la ley, serán obligatorias para la entidad empleadora y sus dependientes. </w:t>
      </w:r>
    </w:p>
    <w:p w14:paraId="69639588" w14:textId="77777777" w:rsidR="00C16651" w:rsidRPr="00327286" w:rsidRDefault="00C16651" w:rsidP="00C63AEF">
      <w:pPr>
        <w:jc w:val="both"/>
      </w:pPr>
      <w:r w:rsidRPr="00327286">
        <w:t>Corresponderá al Inspector del Trabajo respectivo decidir, en caso de duda, si procede o no que se constituya el Comité Paritario de Higiene y Seguridad. Art 23 DS 44.</w:t>
      </w:r>
    </w:p>
    <w:p w14:paraId="51C99EB2" w14:textId="3B86DDE2" w:rsidR="001D69E6" w:rsidRPr="00327286" w:rsidRDefault="009B13B7" w:rsidP="00C63AEF">
      <w:pPr>
        <w:jc w:val="both"/>
        <w:rPr>
          <w:color w:val="000000"/>
        </w:rPr>
      </w:pPr>
      <w:r w:rsidRPr="00327286">
        <w:rPr>
          <w:color w:val="000000"/>
        </w:rPr>
        <w:t xml:space="preserve">Si la entidad empleadora tuviere faenas, sucursales o agencias distintas, en el mismo o en diferentes lugares, en cada una de ellas deberá organizarse un Comité Paritario de Higiene y Seguridad. </w:t>
      </w:r>
      <w:r w:rsidR="008A788F" w:rsidRPr="00327286">
        <w:t>De acuerdo con el</w:t>
      </w:r>
      <w:r w:rsidR="001D69E6" w:rsidRPr="00327286">
        <w:t xml:space="preserve"> Art. </w:t>
      </w:r>
      <w:r w:rsidR="00FB3229" w:rsidRPr="00327286">
        <w:t>23</w:t>
      </w:r>
      <w:r w:rsidR="00133EBF" w:rsidRPr="00327286">
        <w:t xml:space="preserve"> y 24</w:t>
      </w:r>
      <w:r w:rsidR="001D69E6" w:rsidRPr="00327286">
        <w:t xml:space="preserve">º D.S </w:t>
      </w:r>
      <w:r w:rsidR="00FB3229" w:rsidRPr="00327286">
        <w:t>4</w:t>
      </w:r>
      <w:r w:rsidR="001D69E6" w:rsidRPr="00327286">
        <w:t>4 y Art.</w:t>
      </w:r>
      <w:r w:rsidR="008007FB" w:rsidRPr="00327286">
        <w:t xml:space="preserve"> </w:t>
      </w:r>
      <w:r w:rsidR="001D69E6" w:rsidRPr="00327286">
        <w:t xml:space="preserve">66 </w:t>
      </w:r>
      <w:hyperlink r:id="rId18" w:tgtFrame="_blank" w:history="1">
        <w:r w:rsidR="001D69E6" w:rsidRPr="00327286">
          <w:t>Ley Nº 16.744</w:t>
        </w:r>
      </w:hyperlink>
      <w:r w:rsidR="001D69E6" w:rsidRPr="00327286">
        <w:t>. </w:t>
      </w:r>
    </w:p>
    <w:p w14:paraId="4BCE25F4" w14:textId="73EF8C4E" w:rsidR="001D69E6" w:rsidRPr="00327286" w:rsidRDefault="00E55BF2" w:rsidP="00C63AEF">
      <w:pPr>
        <w:pStyle w:val="Articulo"/>
        <w:jc w:val="both"/>
      </w:pPr>
      <w:r w:rsidRPr="00327286">
        <w:t>ARTICULO 1</w:t>
      </w:r>
      <w:r w:rsidR="005134B9" w:rsidRPr="00327286">
        <w:t>1</w:t>
      </w:r>
      <w:r w:rsidR="005F0F7D">
        <w:t>8</w:t>
      </w:r>
      <w:r w:rsidR="001D69E6" w:rsidRPr="00327286">
        <w:t>°</w:t>
      </w:r>
    </w:p>
    <w:p w14:paraId="620F84EA" w14:textId="77777777" w:rsidR="00D4650B" w:rsidRPr="00327286" w:rsidRDefault="00D4650B" w:rsidP="00C63AEF">
      <w:pPr>
        <w:jc w:val="both"/>
        <w:rPr>
          <w:color w:val="000000"/>
        </w:rPr>
      </w:pPr>
      <w:r w:rsidRPr="00327286">
        <w:rPr>
          <w:color w:val="000000"/>
        </w:rPr>
        <w:t xml:space="preserve">La elección de los representantes de las personas trabajadoras se realizará mediante votación secreta y directa, convocada y presidida por el o la Presidente del Comité Paritario de Higiene y Seguridad que termina su período. Dicha convocatoria deberá realizarse con no menos de 15 días de anticipación a la fecha en que deba celebrarse la votación. </w:t>
      </w:r>
    </w:p>
    <w:p w14:paraId="086AEA47" w14:textId="77777777" w:rsidR="00D4650B" w:rsidRPr="00327286" w:rsidRDefault="00D4650B" w:rsidP="00C63AEF">
      <w:pPr>
        <w:jc w:val="both"/>
        <w:rPr>
          <w:color w:val="000000"/>
        </w:rPr>
      </w:pPr>
      <w:r w:rsidRPr="00327286">
        <w:rPr>
          <w:color w:val="000000"/>
        </w:rPr>
        <w:t xml:space="preserve">La elección podrá realizarse presencialmente o bien, utilizando medios electrónicos idóneos que aseguren el carácter secreto de las votaciones, el anonimato de los electores, la seguridad, transparencia e integridad del proceso eleccionario y su auditabilidad. Se deberá informar a las personas trabajadoras acerca de estas elecciones incluyendo, a lo menos, la fecha, lugar y mecanismos para su realización, de conformidad al mecanismo indicado en el inciso segundo del artículo anterior. </w:t>
      </w:r>
    </w:p>
    <w:p w14:paraId="08AA58BF" w14:textId="77777777" w:rsidR="00D4650B" w:rsidRPr="00327286" w:rsidRDefault="00D4650B" w:rsidP="00C63AEF">
      <w:pPr>
        <w:jc w:val="both"/>
        <w:rPr>
          <w:color w:val="000000"/>
        </w:rPr>
      </w:pPr>
      <w:r w:rsidRPr="00327286">
        <w:rPr>
          <w:color w:val="000000"/>
        </w:rPr>
        <w:t xml:space="preserve">Para estos efectos, cada vez que en una entidad empleadora, faena, sucursal o agencia se encuentren prestando servicios más de 25 personas y siempre que en ellas no estuviere constituido el Comité Paritario de Higiene y </w:t>
      </w:r>
      <w:r w:rsidRPr="00327286">
        <w:rPr>
          <w:color w:val="000000"/>
        </w:rPr>
        <w:lastRenderedPageBreak/>
        <w:t xml:space="preserve">Seguridad, el Presidente de la respectiva organización sindical, si la hubiere o, en su defecto, la persona trabajadora con mayor antigüedad laboral en la respectiva empresa, sucursal o agencia, podrá convocar y dirigir la elección de los representantes de las personas trabajadoras en los términos señalados en el inciso precedente, dentro del plazo de 15 días siguientes al cumplimiento del quórum exigido para la constitución del Comité. Vencido este plazo sin que se haya efectuado la convocatoria de la elección por las personas antes indicadas, la entidad empleadora o quien esta designe, deberá cumplir esta función. </w:t>
      </w:r>
    </w:p>
    <w:p w14:paraId="0A1B5EA6" w14:textId="77777777" w:rsidR="00D4650B" w:rsidRPr="00327286" w:rsidRDefault="00D4650B" w:rsidP="00C63AEF">
      <w:pPr>
        <w:jc w:val="both"/>
        <w:rPr>
          <w:color w:val="000000"/>
        </w:rPr>
      </w:pPr>
      <w:r w:rsidRPr="00327286">
        <w:rPr>
          <w:color w:val="000000"/>
        </w:rPr>
        <w:t xml:space="preserve">En esta elección podrán participar todas las personas trabajadoras de la respectiva entidad empleadora, faena, sucursal o agencia. La persona trabajadora que desempeñe sus labores en faenas distintas podrá participar en la elección en cada una de ellas. </w:t>
      </w:r>
    </w:p>
    <w:p w14:paraId="570AAFD0" w14:textId="77777777" w:rsidR="00D4650B" w:rsidRPr="00327286" w:rsidRDefault="00D4650B" w:rsidP="008D64AD">
      <w:pPr>
        <w:jc w:val="both"/>
        <w:rPr>
          <w:color w:val="000000"/>
        </w:rPr>
      </w:pPr>
      <w:r w:rsidRPr="00327286">
        <w:rPr>
          <w:color w:val="000000"/>
        </w:rPr>
        <w:t xml:space="preserve">En aquellas entidades empleadoras, faenas, sucursales o agencias en que deba constituirse un Comité Paritario de Higiene y Seguridad la referida entidad deberá promover y otorgar las facilidades necesarias para propender a una equitativa participación de las personas trabajadoras en el proceso eleccionario, ya sea como electores o bien, para que promuevan sus candidaturas como representantes. </w:t>
      </w:r>
    </w:p>
    <w:p w14:paraId="250972DA" w14:textId="5007B087" w:rsidR="00D4650B" w:rsidRPr="00327286" w:rsidRDefault="00D4650B" w:rsidP="008D64AD">
      <w:pPr>
        <w:jc w:val="both"/>
        <w:rPr>
          <w:color w:val="000000"/>
        </w:rPr>
      </w:pPr>
      <w:r w:rsidRPr="00327286">
        <w:rPr>
          <w:color w:val="000000"/>
        </w:rPr>
        <w:t>Las personas trabajadoras que presten servicios a través de la modalidad de trabajo a distancia o teletrabajo, podrán participar en la elección del Comité Paritario de Higiene y Seguridad de la respectiva entidad empleadora o bien, en la elección del Comité que deba constituirse y funcionar en aquella faena, sucursal o agencia en que por la proximidad geográfica y facilidades de traslado entre el lugar donde se presta el servicio</w:t>
      </w:r>
    </w:p>
    <w:p w14:paraId="3FE03790" w14:textId="73BE4F76" w:rsidR="001D69E6" w:rsidRPr="00327286" w:rsidRDefault="001D69E6" w:rsidP="008D64AD">
      <w:pPr>
        <w:pStyle w:val="Articulo"/>
        <w:jc w:val="both"/>
      </w:pPr>
      <w:r w:rsidRPr="00327286">
        <w:t>ARTICULO 1</w:t>
      </w:r>
      <w:r w:rsidR="005134B9" w:rsidRPr="00327286">
        <w:t>1</w:t>
      </w:r>
      <w:r w:rsidR="005F0F7D">
        <w:t>9</w:t>
      </w:r>
      <w:r w:rsidRPr="00327286">
        <w:t>°</w:t>
      </w:r>
    </w:p>
    <w:p w14:paraId="17C066C2" w14:textId="172F25F9" w:rsidR="001D69E6" w:rsidRPr="00327286" w:rsidRDefault="001D69E6" w:rsidP="008D64AD">
      <w:pPr>
        <w:jc w:val="both"/>
      </w:pPr>
      <w:r w:rsidRPr="00327286">
        <w:t xml:space="preserve">Los Comités Paritarios de Higiene y Seguridad estarán compuestos por representantes de la </w:t>
      </w:r>
      <w:r w:rsidR="00561E1C" w:rsidRPr="00327286">
        <w:t>entidad</w:t>
      </w:r>
      <w:r w:rsidR="00A859D4" w:rsidRPr="00327286">
        <w:t xml:space="preserve"> empleadora</w:t>
      </w:r>
      <w:r w:rsidRPr="00327286">
        <w:t xml:space="preserve"> y de </w:t>
      </w:r>
      <w:r w:rsidR="00133EBF" w:rsidRPr="00327286">
        <w:t>l</w:t>
      </w:r>
      <w:r w:rsidR="00A859D4" w:rsidRPr="00327286">
        <w:t>as personas trabajadoras</w:t>
      </w:r>
      <w:r w:rsidRPr="00327286">
        <w:t xml:space="preserve">; dicho Comité‚ estará conformado por 3 titulares representantes de la </w:t>
      </w:r>
      <w:r w:rsidR="00561E1C" w:rsidRPr="00327286">
        <w:t>entidad</w:t>
      </w:r>
      <w:r w:rsidR="00A859D4" w:rsidRPr="00327286">
        <w:t xml:space="preserve"> empleadora</w:t>
      </w:r>
      <w:r w:rsidRPr="00327286">
        <w:t xml:space="preserve"> y 3 titulares representantes de </w:t>
      </w:r>
      <w:r w:rsidR="00A859D4" w:rsidRPr="00327286">
        <w:t>Las personas trabajadoras</w:t>
      </w:r>
      <w:r w:rsidRPr="00327286">
        <w:t xml:space="preserve">. Además, deben considerarse tres representantes de ambas partes en calidad de suplentes. De conformidad al Art. </w:t>
      </w:r>
      <w:r w:rsidR="001C78D1" w:rsidRPr="00327286">
        <w:t>25</w:t>
      </w:r>
      <w:r w:rsidRPr="00327286">
        <w:t xml:space="preserve">º D.S </w:t>
      </w:r>
      <w:r w:rsidR="001C78D1" w:rsidRPr="00327286">
        <w:t>4</w:t>
      </w:r>
      <w:r w:rsidRPr="00327286">
        <w:t>4.</w:t>
      </w:r>
    </w:p>
    <w:p w14:paraId="77D4AAFE" w14:textId="726F923C" w:rsidR="001D69E6" w:rsidRPr="00327286" w:rsidRDefault="00E55BF2" w:rsidP="008D64AD">
      <w:pPr>
        <w:pStyle w:val="Articulo"/>
        <w:jc w:val="both"/>
      </w:pPr>
      <w:r w:rsidRPr="00327286">
        <w:t>ARTICULO 1</w:t>
      </w:r>
      <w:r w:rsidR="005F0F7D">
        <w:t>20</w:t>
      </w:r>
      <w:r w:rsidR="001D69E6" w:rsidRPr="00327286">
        <w:t>°</w:t>
      </w:r>
    </w:p>
    <w:p w14:paraId="34B0BAE0" w14:textId="1196A72F" w:rsidR="001D69E6" w:rsidRPr="00327286" w:rsidRDefault="001D69E6" w:rsidP="008D64AD">
      <w:pPr>
        <w:jc w:val="both"/>
      </w:pPr>
      <w:r w:rsidRPr="00327286">
        <w:t xml:space="preserve">En las </w:t>
      </w:r>
      <w:r w:rsidR="00561E1C" w:rsidRPr="00327286">
        <w:t>entidad</w:t>
      </w:r>
      <w:r w:rsidR="001C78D1" w:rsidRPr="00327286">
        <w:t>es</w:t>
      </w:r>
      <w:r w:rsidR="00A859D4" w:rsidRPr="00327286">
        <w:t xml:space="preserve"> empleadora</w:t>
      </w:r>
      <w:r w:rsidRPr="00327286">
        <w:t xml:space="preserve">s obligadas a constituir Comités Paritarios de Higiene y Seguridad, gozará de fuero, hasta el término de su mandato, uno de los representantes titulares de </w:t>
      </w:r>
      <w:r w:rsidR="00A859D4" w:rsidRPr="00327286">
        <w:t>Las personas trabajadoras</w:t>
      </w:r>
      <w:r w:rsidRPr="00327286">
        <w:t xml:space="preserve">. El aforado será designado por los propios representantes de </w:t>
      </w:r>
      <w:r w:rsidR="001C78D1" w:rsidRPr="00327286">
        <w:t>l</w:t>
      </w:r>
      <w:r w:rsidR="00A859D4" w:rsidRPr="00327286">
        <w:t>as personas trabajadoras</w:t>
      </w:r>
      <w:r w:rsidRPr="00327286">
        <w:t xml:space="preserve"> en el respectivo Comité y sólo podrá ser reemplazado por otro de los representantes titulares y, en subsidio de éstos, por un suplente, por el resto del mandato, si por cualquier causa cesare en el cargo. La designación deberá ser comunicada por escrito a la administración de la </w:t>
      </w:r>
      <w:r w:rsidR="00561E1C" w:rsidRPr="00327286">
        <w:t>entidad</w:t>
      </w:r>
      <w:r w:rsidR="00A859D4" w:rsidRPr="00327286">
        <w:t xml:space="preserve"> empleadora</w:t>
      </w:r>
      <w:r w:rsidRPr="00327286">
        <w:t xml:space="preserve"> el día laboral siguiente a éste. De conformidad al Art. 243 del Código del Trabajo.</w:t>
      </w:r>
    </w:p>
    <w:p w14:paraId="7A6F951A" w14:textId="67FD1E72" w:rsidR="001D69E6" w:rsidRPr="00327286" w:rsidRDefault="00E55BF2" w:rsidP="008D64AD">
      <w:pPr>
        <w:pStyle w:val="Articulo"/>
        <w:jc w:val="both"/>
      </w:pPr>
      <w:r w:rsidRPr="00327286">
        <w:t>ARTICULO 1</w:t>
      </w:r>
      <w:r w:rsidR="005F0F7D">
        <w:t>21</w:t>
      </w:r>
      <w:r w:rsidR="001D69E6" w:rsidRPr="00327286">
        <w:t xml:space="preserve">° </w:t>
      </w:r>
    </w:p>
    <w:p w14:paraId="25B7F843" w14:textId="19D0138C" w:rsidR="001D69E6" w:rsidRPr="00327286" w:rsidRDefault="001D69E6" w:rsidP="008D64AD">
      <w:pPr>
        <w:jc w:val="both"/>
      </w:pPr>
      <w:r w:rsidRPr="00327286">
        <w:t xml:space="preserve">Las </w:t>
      </w:r>
      <w:r w:rsidR="00561E1C" w:rsidRPr="00327286">
        <w:t>entidad</w:t>
      </w:r>
      <w:r w:rsidR="00A52F84" w:rsidRPr="00327286">
        <w:t xml:space="preserve">es </w:t>
      </w:r>
      <w:r w:rsidR="00A859D4" w:rsidRPr="00327286">
        <w:t>empleadora</w:t>
      </w:r>
      <w:r w:rsidRPr="00327286">
        <w:t xml:space="preserve">s que contraten o subcontraten con otros la realización de una obra, faena o servicios propios de su giro, deberán velar por la constitución y funcionamiento de un </w:t>
      </w:r>
      <w:bookmarkStart w:id="102" w:name="paritario7"/>
      <w:r w:rsidRPr="00327286">
        <w:t>Comité</w:t>
      </w:r>
      <w:bookmarkEnd w:id="102"/>
      <w:r w:rsidRPr="00327286">
        <w:t xml:space="preserve"> </w:t>
      </w:r>
      <w:bookmarkStart w:id="103" w:name="paritario26"/>
      <w:r w:rsidRPr="00327286">
        <w:t>Paritario</w:t>
      </w:r>
      <w:bookmarkEnd w:id="103"/>
      <w:r w:rsidRPr="00327286">
        <w:t xml:space="preserve"> de Higiene y Seguridad y un Departamento de Prevención de Riesgos para tales faenas, cuando cumplan con el número de trabajadores exigidos por los incisos primero y cuarto del Art. 66 Ley Nº 16. 744, que prestan servicios en un mismo lugar de trabajo, cualquiera sea su dependencia. De conformidad al Art. 66° Bis Ley Nº16.744. </w:t>
      </w:r>
    </w:p>
    <w:p w14:paraId="64480D94" w14:textId="77777777" w:rsidR="00415CCB" w:rsidRPr="00327286" w:rsidRDefault="00415CCB" w:rsidP="008D64AD">
      <w:pPr>
        <w:jc w:val="both"/>
      </w:pPr>
    </w:p>
    <w:p w14:paraId="4DB36DB8" w14:textId="77777777" w:rsidR="00415CCB" w:rsidRPr="00327286" w:rsidRDefault="00415CCB" w:rsidP="008D64AD">
      <w:pPr>
        <w:jc w:val="both"/>
      </w:pPr>
    </w:p>
    <w:p w14:paraId="4F47C813" w14:textId="2E5DBF46" w:rsidR="001D69E6" w:rsidRPr="00327286" w:rsidRDefault="00E55BF2" w:rsidP="008D64AD">
      <w:pPr>
        <w:pStyle w:val="Articulo"/>
        <w:jc w:val="both"/>
      </w:pPr>
      <w:r w:rsidRPr="00327286">
        <w:lastRenderedPageBreak/>
        <w:t>ARTICULO 1</w:t>
      </w:r>
      <w:r w:rsidR="005F0F7D">
        <w:t>22</w:t>
      </w:r>
      <w:r w:rsidR="001D69E6" w:rsidRPr="00327286">
        <w:t>°</w:t>
      </w:r>
    </w:p>
    <w:p w14:paraId="0FD34FCE" w14:textId="4A4C321C" w:rsidR="001D69E6" w:rsidRPr="00327286" w:rsidRDefault="001D69E6" w:rsidP="008D64AD">
      <w:pPr>
        <w:jc w:val="both"/>
      </w:pPr>
      <w:r w:rsidRPr="00327286">
        <w:t xml:space="preserve">El Comité Paritario de </w:t>
      </w:r>
      <w:r w:rsidR="007B28FC" w:rsidRPr="00327286">
        <w:t>h</w:t>
      </w:r>
      <w:r w:rsidRPr="00327286">
        <w:t xml:space="preserve">igiene y Seguridad de la </w:t>
      </w:r>
      <w:r w:rsidR="00561E1C" w:rsidRPr="00327286">
        <w:t>Entidad</w:t>
      </w:r>
      <w:r w:rsidR="00A859D4" w:rsidRPr="00327286">
        <w:t xml:space="preserve"> empleadora</w:t>
      </w:r>
      <w:r w:rsidRPr="00327286">
        <w:t xml:space="preserve"> debe cumplir con las siguientes funciones </w:t>
      </w:r>
      <w:r w:rsidR="00697DC4">
        <w:t xml:space="preserve"> </w:t>
      </w:r>
      <w:r w:rsidRPr="00327286">
        <w:t xml:space="preserve"> dispuestas en el Art. </w:t>
      </w:r>
      <w:r w:rsidR="00697DC4">
        <w:t>47</w:t>
      </w:r>
      <w:r w:rsidRPr="00327286">
        <w:t xml:space="preserve"> del Decreto Supremo N°</w:t>
      </w:r>
      <w:r w:rsidR="008007FB" w:rsidRPr="00327286">
        <w:t xml:space="preserve"> </w:t>
      </w:r>
      <w:r w:rsidR="00697DC4">
        <w:t>4</w:t>
      </w:r>
      <w:r w:rsidRPr="00327286">
        <w:t xml:space="preserve">4. </w:t>
      </w:r>
    </w:p>
    <w:p w14:paraId="54D28B02" w14:textId="77777777" w:rsidR="00327286" w:rsidRPr="00AB63F4" w:rsidRDefault="00327286" w:rsidP="008D64AD">
      <w:pPr>
        <w:jc w:val="both"/>
      </w:pPr>
      <w:r w:rsidRPr="00AB63F4">
        <w:t xml:space="preserve">1. Asesorar e instruir a las personas trabajadoras para la correcta utilización de los instrumentos de protección. </w:t>
      </w:r>
    </w:p>
    <w:p w14:paraId="2C2BB381" w14:textId="77777777" w:rsidR="00327286" w:rsidRPr="00AB63F4" w:rsidRDefault="00327286" w:rsidP="008D64AD">
      <w:pPr>
        <w:jc w:val="both"/>
      </w:pPr>
      <w:r w:rsidRPr="00AB63F4">
        <w:t xml:space="preserve">Para este efecto, se entenderá por instrumentos de protección, no solo el elemento de protección personal, sino todo dispositivo tendiente a controlar riesgos de accidentes o enfermedades en el ambiente de trabajo, tales como protección de máquinas, sistemas o equipos de captación de contaminaciones del aire, etc. </w:t>
      </w:r>
    </w:p>
    <w:p w14:paraId="2392254C" w14:textId="77777777" w:rsidR="00327286" w:rsidRPr="00AB63F4" w:rsidRDefault="00327286" w:rsidP="008D64AD">
      <w:pPr>
        <w:jc w:val="both"/>
      </w:pPr>
      <w:r w:rsidRPr="00AB63F4">
        <w:t xml:space="preserve">La anterior función la cumplirá el Comité Paritario de Higiene y Seguridad de preferencia por los siguientes medios: </w:t>
      </w:r>
    </w:p>
    <w:p w14:paraId="38AD8863" w14:textId="77777777" w:rsidR="00327286" w:rsidRPr="00AB63F4" w:rsidRDefault="00327286" w:rsidP="008D64AD">
      <w:pPr>
        <w:ind w:left="426"/>
        <w:jc w:val="both"/>
      </w:pPr>
      <w:r w:rsidRPr="00AB63F4">
        <w:t xml:space="preserve">a) Visitas periódicas a los lugares de trabajo para revisar y efectuar análisis de los procedimientos de trabajo y utilización de los medios de protección, impartiendo instrucciones en el momento mismo; </w:t>
      </w:r>
    </w:p>
    <w:p w14:paraId="74560525" w14:textId="77777777" w:rsidR="00327286" w:rsidRPr="00AB63F4" w:rsidRDefault="00327286" w:rsidP="008D64AD">
      <w:pPr>
        <w:ind w:left="426"/>
        <w:jc w:val="both"/>
      </w:pPr>
      <w:r w:rsidRPr="00AB63F4">
        <w:t xml:space="preserve">b) Utilizando los recursos, asesorías o colaboraciones que se pueda obtener de los organismos administradores; </w:t>
      </w:r>
    </w:p>
    <w:p w14:paraId="23104BB6" w14:textId="77777777" w:rsidR="00327286" w:rsidRPr="00AB63F4" w:rsidRDefault="00327286" w:rsidP="008D64AD">
      <w:pPr>
        <w:ind w:left="426"/>
        <w:jc w:val="both"/>
      </w:pPr>
      <w:r w:rsidRPr="00AB63F4">
        <w:t xml:space="preserve">c) Organizando reuniones informativas, charlas o cualquier otro medio de divulgación. </w:t>
      </w:r>
    </w:p>
    <w:p w14:paraId="433554EA" w14:textId="77777777" w:rsidR="00327286" w:rsidRPr="00AB63F4" w:rsidRDefault="00327286" w:rsidP="008D64AD">
      <w:pPr>
        <w:jc w:val="both"/>
      </w:pPr>
      <w:r w:rsidRPr="00AB63F4">
        <w:t xml:space="preserve">2. Vigilar el cumplimiento tanto por parte de las entidades empleadoras como de las personas trabajadoras, de las medidas de prevención o de seguridad y salud en el trabajo. </w:t>
      </w:r>
    </w:p>
    <w:p w14:paraId="70078001" w14:textId="77777777" w:rsidR="00327286" w:rsidRPr="00AB63F4" w:rsidRDefault="00327286" w:rsidP="008D64AD">
      <w:pPr>
        <w:jc w:val="both"/>
      </w:pPr>
      <w:r w:rsidRPr="00AB63F4">
        <w:t xml:space="preserve">Para estos efectos, el Comité Paritario de Higiene y Seguridad desarrollará una labor permanente, debiendo para ello confeccionar un programa de trabajo el que considerará, como mínimo, las actividades a realizar, los plazos y los encargados de controlar el cumplimiento de las medidas preventivas. Para la formulación del programa, se tendrán en cuenta las siguientes normas generales: </w:t>
      </w:r>
    </w:p>
    <w:p w14:paraId="17B0092F" w14:textId="150CB2EA" w:rsidR="00AB63F4" w:rsidRPr="00AB63F4" w:rsidRDefault="00327286" w:rsidP="008D64AD">
      <w:pPr>
        <w:jc w:val="both"/>
      </w:pPr>
      <w:r w:rsidRPr="00AB63F4">
        <w:t>El o los Comités Paritarios de Higiene y Seguridad deberán practicar una completa y acuciosa revisión de las maquinarias, equipos e instalaciones diversas; del almacenamiento, manejo y movimiento de los materiales, sean materias primas en elaboración, terminadas o desechos; de la naturaleza de los productos o subproductos; de los sistemas, procesos o procedimientos de producción; de los procedimientos y maneras de efectuar el trabajo sea individual o colectivo y tránsito del personal; de las medidas, dispositivos, elementos de protección personal y prácticas implantadas para controlar</w:t>
      </w:r>
      <w:r w:rsidR="00AB63F4" w:rsidRPr="00AB63F4">
        <w:t xml:space="preserve"> riesgos a la salud física o mental y, en general, de todo el aspecto material o personal de la actividad de producción, mantenimiento o reparación y de servicios, con el objeto de buscar e identificar condiciones o acciones que pueden constituir riesgos de posibles accidentes o enfermedades profesionales; </w:t>
      </w:r>
    </w:p>
    <w:p w14:paraId="575D01C0" w14:textId="77777777" w:rsidR="00AB63F4" w:rsidRPr="00AB63F4" w:rsidRDefault="00AB63F4" w:rsidP="008D64AD">
      <w:pPr>
        <w:jc w:val="both"/>
      </w:pPr>
      <w:r w:rsidRPr="00AB63F4">
        <w:t xml:space="preserve">b) Complementación de la información obtenida en el literal anterior, mediante un análisis de los antecedentes que se dispongan, de todos los accidentes ocurridos con anterioridad, durante un período tan largo como sea posible, con el objeto de relacionarlos entre sí; </w:t>
      </w:r>
    </w:p>
    <w:p w14:paraId="26190D00" w14:textId="77777777" w:rsidR="00AB63F4" w:rsidRPr="00AB63F4" w:rsidRDefault="00AB63F4" w:rsidP="008D64AD">
      <w:pPr>
        <w:jc w:val="both"/>
      </w:pPr>
      <w:r w:rsidRPr="00AB63F4">
        <w:t xml:space="preserve">c) Jerarquización de los incumplimientos y deficiencias en materia de seguridad y salud en el trabajo encontrados de acuerdo con su importancia o magnitud. Determinar la necesidad de asesoría técnica para aspectos o situaciones muy especiales de riesgos o que requieren estudios o verificaciones instrumentales o de laboratorio y obtener esta asesoría del organismo administrador; </w:t>
      </w:r>
    </w:p>
    <w:p w14:paraId="2A148235" w14:textId="77777777" w:rsidR="00AB63F4" w:rsidRPr="00AB63F4" w:rsidRDefault="00AB63F4" w:rsidP="008D64AD">
      <w:pPr>
        <w:jc w:val="both"/>
      </w:pPr>
      <w:r w:rsidRPr="00AB63F4">
        <w:lastRenderedPageBreak/>
        <w:t xml:space="preserve">d) Fijar una pauta de prioridades de las acciones, estudiar o definir soluciones y fijar plazos de ejecución, todo ello armonizando la trascendencia de los incumplimientos y deficiencias con la cuantía de las posibles inversiones y la capacidad económica de la entidad empleadora; </w:t>
      </w:r>
    </w:p>
    <w:p w14:paraId="6FD3F07C" w14:textId="77777777" w:rsidR="00AB63F4" w:rsidRPr="00AB63F4" w:rsidRDefault="00AB63F4" w:rsidP="008D64AD">
      <w:pPr>
        <w:jc w:val="both"/>
      </w:pPr>
      <w:r w:rsidRPr="00AB63F4">
        <w:t xml:space="preserve">e) Controlar el desarrollo del programa de trabajo y evaluar sus resultados. </w:t>
      </w:r>
    </w:p>
    <w:p w14:paraId="30BDBEF5" w14:textId="77777777" w:rsidR="00AB63F4" w:rsidRPr="00AB63F4" w:rsidRDefault="00AB63F4" w:rsidP="008D64AD">
      <w:pPr>
        <w:jc w:val="both"/>
      </w:pPr>
      <w:r w:rsidRPr="00AB63F4">
        <w:t xml:space="preserve">El programa de trabajo que el Comité Paritario confeccione de conformidad a este numeral no será rígido, sino que debe considerarse como un elemento de trabajo esencialmente variable y sujeto a cambios. En la medida que se cumplan etapas, se incorporarán otras nuevas, y podrán introducírsele todas las modificaciones que la práctica, los resultados o nuevos estudios aconsejen. </w:t>
      </w:r>
    </w:p>
    <w:p w14:paraId="642A7CF8" w14:textId="7079C773" w:rsidR="00AB63F4" w:rsidRPr="00AB63F4" w:rsidRDefault="00AB63F4" w:rsidP="008D64AD">
      <w:pPr>
        <w:jc w:val="both"/>
      </w:pPr>
      <w:r w:rsidRPr="00AB63F4">
        <w:t xml:space="preserve">3. Investigar, con resguardo a la información de carácter sensible o confidencial, las causas de los accidentes del trabajo, enfermedades profesionales, incidentes peligrosos, y cualquiera otra afección que afecte en forma reiterada o general a los trabajadores y sea presumible que tenga su origen en la utilización de productos fitosanitarios, químicos o nocivos para la salud. </w:t>
      </w:r>
      <w:r w:rsidR="00697DC4">
        <w:t xml:space="preserve">  </w:t>
      </w:r>
      <w:r w:rsidRPr="00AB63F4">
        <w:t xml:space="preserve">Los Comités Paritarios de Higiene y Seguridad deberán emplear la metodología de investigación que les indique su organismo administrador de la ley N° 16.744, de conformidad con las instrucciones que al efecto imparta la Superintendencia de Seguridad Social. </w:t>
      </w:r>
      <w:r w:rsidR="00697DC4">
        <w:t xml:space="preserve"> </w:t>
      </w:r>
      <w:r w:rsidRPr="00AB63F4">
        <w:t xml:space="preserve">El Comité Paritario de Higiene y Seguridad podrá solicitar a la entidad empleadora que le informe acerca de la Tasa de Frecuencia y Gravedad u otra adicional que estime conveniente. </w:t>
      </w:r>
      <w:r w:rsidR="00697DC4">
        <w:t xml:space="preserve"> </w:t>
      </w:r>
      <w:r w:rsidRPr="00AB63F4">
        <w:t xml:space="preserve">A su vez, dicho Comité utilizará estos antecedentes como un medio de evaluación del resultado de su gestión. </w:t>
      </w:r>
    </w:p>
    <w:p w14:paraId="4D092836" w14:textId="77777777" w:rsidR="00AB63F4" w:rsidRPr="00AB63F4" w:rsidRDefault="00AB63F4" w:rsidP="008D64AD">
      <w:pPr>
        <w:jc w:val="both"/>
      </w:pPr>
      <w:r w:rsidRPr="00AB63F4">
        <w:t xml:space="preserve">4. Decidir si el accidente del trabajo o la enfermedad profesional cuyas causas hubiere investigado previamente, se debió a negligencia inexcusable de la persona trabajadora en los términos del artículo 70 de la ley N° 16.744. </w:t>
      </w:r>
    </w:p>
    <w:p w14:paraId="73586B97" w14:textId="77777777" w:rsidR="00AB63F4" w:rsidRPr="00AB63F4" w:rsidRDefault="00AB63F4" w:rsidP="008D64AD">
      <w:pPr>
        <w:jc w:val="both"/>
      </w:pPr>
      <w:r w:rsidRPr="00AB63F4">
        <w:t xml:space="preserve">5. Indicar la adopción de todas las medidas de seguridad y salud que sirvan para la prevención de los riesgos laborales. </w:t>
      </w:r>
    </w:p>
    <w:p w14:paraId="2224871A" w14:textId="77777777" w:rsidR="00AB63F4" w:rsidRPr="00AB63F4" w:rsidRDefault="00AB63F4" w:rsidP="008D64AD">
      <w:pPr>
        <w:jc w:val="both"/>
      </w:pPr>
      <w:r w:rsidRPr="00AB63F4">
        <w:t xml:space="preserve">6. Promover la realización de cursos destinados a la capacitación profesional de las personas trabajadoras en proveedores públicos o privados autorizados para cumplir esta finalidad o en la misma entidad empleadora, faena, sucursal o agencia bajo el control y dirección de tales proveedores. </w:t>
      </w:r>
    </w:p>
    <w:p w14:paraId="6E5FC509" w14:textId="515178BD" w:rsidR="00AB63F4" w:rsidRPr="00AB63F4" w:rsidRDefault="00AB63F4" w:rsidP="008D64AD">
      <w:pPr>
        <w:jc w:val="both"/>
      </w:pPr>
      <w:r w:rsidRPr="00AB63F4">
        <w:t xml:space="preserve">7. Informar a la entidad empleadora, cuando detectare que en el lugar de trabajo hubiese sobrevenido un riesgo grave e inminente para la vida o salud de las personas trabajadoras, a fin de que esta adopte las medidas a que haya lugar, de acuerdo con el artículo 184 bis del Código del Trabajo y, en su caso, informar adecuadamente a las personas trabajadoras del ejercicio de los derechos que dicha norma les confiere. </w:t>
      </w:r>
      <w:r w:rsidR="006132BF">
        <w:t xml:space="preserve">Detectada esta </w:t>
      </w:r>
      <w:r w:rsidR="00CD137A">
        <w:t>situación</w:t>
      </w:r>
      <w:r w:rsidR="006132BF">
        <w:t xml:space="preserve"> el CPHS de realizar una reunión extraordinaria</w:t>
      </w:r>
      <w:r w:rsidR="00CD137A">
        <w:t>, dejando el acta correspondiente.</w:t>
      </w:r>
    </w:p>
    <w:p w14:paraId="00AF8821" w14:textId="6B16ED3E" w:rsidR="001D69E6" w:rsidRPr="00AB63F4" w:rsidRDefault="00AB63F4" w:rsidP="008D64AD">
      <w:pPr>
        <w:jc w:val="both"/>
      </w:pPr>
      <w:r w:rsidRPr="00AB63F4">
        <w:t>8. Cumplir las demás funciones o misiones que le encomiende el organismo administrador respectivo.</w:t>
      </w:r>
    </w:p>
    <w:p w14:paraId="5E65F309" w14:textId="77777777" w:rsidR="00327286" w:rsidRPr="00327286" w:rsidRDefault="00327286" w:rsidP="008D64AD">
      <w:pPr>
        <w:pStyle w:val="Sinespaciado"/>
        <w:jc w:val="both"/>
        <w:rPr>
          <w:lang w:val="es-CL"/>
        </w:rPr>
      </w:pPr>
    </w:p>
    <w:p w14:paraId="69061208" w14:textId="5379DAB6" w:rsidR="001D69E6" w:rsidRPr="00327286" w:rsidRDefault="00E55BF2" w:rsidP="008D64AD">
      <w:pPr>
        <w:pStyle w:val="Articulo"/>
        <w:jc w:val="both"/>
      </w:pPr>
      <w:r w:rsidRPr="00327286">
        <w:t>ARTICULO 1</w:t>
      </w:r>
      <w:r w:rsidR="007D5912" w:rsidRPr="00327286">
        <w:t>2</w:t>
      </w:r>
      <w:r w:rsidR="00434E39">
        <w:t>3</w:t>
      </w:r>
      <w:r w:rsidR="001D69E6" w:rsidRPr="00327286">
        <w:t>°</w:t>
      </w:r>
    </w:p>
    <w:p w14:paraId="10829125" w14:textId="3C3D66B5" w:rsidR="00250CAC" w:rsidRPr="00250CAC" w:rsidRDefault="00250CAC" w:rsidP="008D64AD">
      <w:pPr>
        <w:pStyle w:val="Articulo"/>
        <w:jc w:val="both"/>
        <w:rPr>
          <w:rFonts w:eastAsiaTheme="minorEastAsia" w:cstheme="minorBidi"/>
          <w:b w:val="0"/>
          <w:color w:val="auto"/>
        </w:rPr>
      </w:pPr>
      <w:r w:rsidRPr="00250CAC">
        <w:rPr>
          <w:rFonts w:eastAsiaTheme="minorEastAsia" w:cstheme="minorBidi"/>
          <w:b w:val="0"/>
          <w:color w:val="auto"/>
        </w:rPr>
        <w:t>En las</w:t>
      </w:r>
      <w:r>
        <w:rPr>
          <w:rFonts w:eastAsiaTheme="minorEastAsia" w:cstheme="minorBidi"/>
          <w:b w:val="0"/>
          <w:color w:val="auto"/>
        </w:rPr>
        <w:t xml:space="preserve"> </w:t>
      </w:r>
      <w:r w:rsidRPr="00250CAC">
        <w:rPr>
          <w:rFonts w:eastAsiaTheme="minorEastAsia" w:cstheme="minorBidi"/>
          <w:b w:val="0"/>
          <w:color w:val="auto"/>
        </w:rPr>
        <w:t>entidades empleadoras que deban tener un Departamento de Prevención de Riesgos Profesionales, el o</w:t>
      </w:r>
    </w:p>
    <w:p w14:paraId="7C06F282" w14:textId="77777777" w:rsidR="00250CAC" w:rsidRPr="00250CAC" w:rsidRDefault="00250CAC" w:rsidP="008D64AD">
      <w:pPr>
        <w:pStyle w:val="Articulo"/>
        <w:jc w:val="both"/>
        <w:rPr>
          <w:rFonts w:eastAsiaTheme="minorEastAsia" w:cstheme="minorBidi"/>
          <w:b w:val="0"/>
          <w:color w:val="auto"/>
        </w:rPr>
      </w:pPr>
      <w:r w:rsidRPr="00250CAC">
        <w:rPr>
          <w:rFonts w:eastAsiaTheme="minorEastAsia" w:cstheme="minorBidi"/>
          <w:b w:val="0"/>
          <w:color w:val="auto"/>
        </w:rPr>
        <w:t>los Comités Paritarios de Higiene y Seguridad actuarán en forma coordinada con dicho Departamento.</w:t>
      </w:r>
    </w:p>
    <w:p w14:paraId="4391C0C6" w14:textId="5D4876B7" w:rsidR="00250CAC" w:rsidRPr="00250CAC" w:rsidRDefault="00250CAC" w:rsidP="008D64AD">
      <w:pPr>
        <w:pStyle w:val="Articulo"/>
        <w:jc w:val="both"/>
        <w:rPr>
          <w:rFonts w:eastAsiaTheme="minorEastAsia" w:cstheme="minorBidi"/>
          <w:b w:val="0"/>
          <w:color w:val="auto"/>
        </w:rPr>
      </w:pPr>
      <w:r w:rsidRPr="00250CAC">
        <w:rPr>
          <w:rFonts w:eastAsiaTheme="minorEastAsia" w:cstheme="minorBidi"/>
          <w:b w:val="0"/>
          <w:color w:val="auto"/>
        </w:rPr>
        <w:t>Los organismos administradores deberán otorgar asistencia técnica a las entidades empleadoras</w:t>
      </w:r>
      <w:r>
        <w:rPr>
          <w:rFonts w:eastAsiaTheme="minorEastAsia" w:cstheme="minorBidi"/>
          <w:b w:val="0"/>
          <w:color w:val="auto"/>
        </w:rPr>
        <w:t xml:space="preserve"> </w:t>
      </w:r>
      <w:r w:rsidRPr="00250CAC">
        <w:rPr>
          <w:rFonts w:eastAsiaTheme="minorEastAsia" w:cstheme="minorBidi"/>
          <w:b w:val="0"/>
          <w:color w:val="auto"/>
        </w:rPr>
        <w:t>que no están obligadas a constituir el referido Departamento, en los términos y condiciones que defina</w:t>
      </w:r>
      <w:r>
        <w:rPr>
          <w:rFonts w:eastAsiaTheme="minorEastAsia" w:cstheme="minorBidi"/>
          <w:b w:val="0"/>
          <w:color w:val="auto"/>
        </w:rPr>
        <w:t xml:space="preserve"> </w:t>
      </w:r>
      <w:r w:rsidRPr="00250CAC">
        <w:rPr>
          <w:rFonts w:eastAsiaTheme="minorEastAsia" w:cstheme="minorBidi"/>
          <w:b w:val="0"/>
          <w:color w:val="auto"/>
        </w:rPr>
        <w:t>una instrucción general de la Superintendencia de Seguridad Social.</w:t>
      </w:r>
    </w:p>
    <w:p w14:paraId="7E6A864A" w14:textId="77777777" w:rsidR="00250CAC" w:rsidRDefault="00250CAC" w:rsidP="008D64AD">
      <w:pPr>
        <w:pStyle w:val="Articulo"/>
        <w:jc w:val="both"/>
        <w:rPr>
          <w:rFonts w:eastAsiaTheme="minorEastAsia" w:cstheme="minorBidi"/>
          <w:b w:val="0"/>
          <w:color w:val="auto"/>
        </w:rPr>
      </w:pPr>
      <w:r w:rsidRPr="00250CAC">
        <w:rPr>
          <w:rFonts w:eastAsiaTheme="minorEastAsia" w:cstheme="minorBidi"/>
          <w:b w:val="0"/>
          <w:color w:val="auto"/>
        </w:rPr>
        <w:lastRenderedPageBreak/>
        <w:t>Las entidades empleadoras deberán proporcionar a los Comités Paritarios de Higiene y Seguridad,</w:t>
      </w:r>
      <w:r>
        <w:rPr>
          <w:rFonts w:eastAsiaTheme="minorEastAsia" w:cstheme="minorBidi"/>
          <w:b w:val="0"/>
          <w:color w:val="auto"/>
        </w:rPr>
        <w:t xml:space="preserve"> </w:t>
      </w:r>
      <w:r w:rsidRPr="00250CAC">
        <w:rPr>
          <w:rFonts w:eastAsiaTheme="minorEastAsia" w:cstheme="minorBidi"/>
          <w:b w:val="0"/>
          <w:color w:val="auto"/>
        </w:rPr>
        <w:t>con resguardo de la información de carácter sensible o confidencial, los informes técnicos emitidos</w:t>
      </w:r>
      <w:r>
        <w:rPr>
          <w:rFonts w:eastAsiaTheme="minorEastAsia" w:cstheme="minorBidi"/>
          <w:b w:val="0"/>
          <w:color w:val="auto"/>
        </w:rPr>
        <w:t xml:space="preserve"> </w:t>
      </w:r>
      <w:r w:rsidRPr="00250CAC">
        <w:rPr>
          <w:rFonts w:eastAsiaTheme="minorEastAsia" w:cstheme="minorBidi"/>
          <w:b w:val="0"/>
          <w:color w:val="auto"/>
        </w:rPr>
        <w:t>por los organismos administradores, la documentación y antecedentes de identificación de peligros</w:t>
      </w:r>
      <w:r>
        <w:rPr>
          <w:rFonts w:eastAsiaTheme="minorEastAsia" w:cstheme="minorBidi"/>
          <w:b w:val="0"/>
          <w:color w:val="auto"/>
        </w:rPr>
        <w:t xml:space="preserve"> </w:t>
      </w:r>
      <w:r w:rsidRPr="00250CAC">
        <w:rPr>
          <w:rFonts w:eastAsiaTheme="minorEastAsia" w:cstheme="minorBidi"/>
          <w:b w:val="0"/>
          <w:color w:val="auto"/>
        </w:rPr>
        <w:t>y de la evaluación de riesgos, planes y programas preventivos, definición de medidas de control y</w:t>
      </w:r>
      <w:r>
        <w:rPr>
          <w:rFonts w:eastAsiaTheme="minorEastAsia" w:cstheme="minorBidi"/>
          <w:b w:val="0"/>
          <w:color w:val="auto"/>
        </w:rPr>
        <w:t xml:space="preserve"> </w:t>
      </w:r>
      <w:r w:rsidRPr="00250CAC">
        <w:rPr>
          <w:rFonts w:eastAsiaTheme="minorEastAsia" w:cstheme="minorBidi"/>
          <w:b w:val="0"/>
          <w:color w:val="auto"/>
        </w:rPr>
        <w:t>procedimientos de trabajo seguro, y en general toda documentación de prevención de riesgos laborales</w:t>
      </w:r>
      <w:r>
        <w:rPr>
          <w:rFonts w:eastAsiaTheme="minorEastAsia" w:cstheme="minorBidi"/>
          <w:b w:val="0"/>
          <w:color w:val="auto"/>
        </w:rPr>
        <w:t xml:space="preserve"> </w:t>
      </w:r>
      <w:r w:rsidRPr="00250CAC">
        <w:rPr>
          <w:rFonts w:eastAsiaTheme="minorEastAsia" w:cstheme="minorBidi"/>
          <w:b w:val="0"/>
          <w:color w:val="auto"/>
        </w:rPr>
        <w:t>de la respectiva entidad empleadora, faena, sucursal o agencia. En caso de discrepancia acerca de la</w:t>
      </w:r>
      <w:r>
        <w:rPr>
          <w:rFonts w:eastAsiaTheme="minorEastAsia" w:cstheme="minorBidi"/>
          <w:b w:val="0"/>
          <w:color w:val="auto"/>
        </w:rPr>
        <w:t xml:space="preserve"> </w:t>
      </w:r>
      <w:r w:rsidRPr="00250CAC">
        <w:rPr>
          <w:rFonts w:eastAsiaTheme="minorEastAsia" w:cstheme="minorBidi"/>
          <w:b w:val="0"/>
          <w:color w:val="auto"/>
        </w:rPr>
        <w:t>naturaleza de esta información, resolverá el Inspector del Trabajo.</w:t>
      </w:r>
    </w:p>
    <w:p w14:paraId="6586DD6D" w14:textId="77777777" w:rsidR="00250CAC" w:rsidRDefault="00250CAC" w:rsidP="008D64AD">
      <w:pPr>
        <w:pStyle w:val="Articulo"/>
        <w:jc w:val="both"/>
        <w:rPr>
          <w:rFonts w:eastAsiaTheme="minorEastAsia" w:cstheme="minorBidi"/>
          <w:b w:val="0"/>
          <w:color w:val="auto"/>
        </w:rPr>
      </w:pPr>
    </w:p>
    <w:p w14:paraId="15CC5F82" w14:textId="15DFDFF4" w:rsidR="001D69E6" w:rsidRPr="00327286" w:rsidRDefault="00DB2780" w:rsidP="008D64AD">
      <w:pPr>
        <w:pStyle w:val="Articulo"/>
        <w:jc w:val="both"/>
      </w:pPr>
      <w:r w:rsidRPr="00327286">
        <w:t>ARTICULO 1</w:t>
      </w:r>
      <w:r w:rsidR="007D5912" w:rsidRPr="00327286">
        <w:t>2</w:t>
      </w:r>
      <w:r w:rsidR="00434E39">
        <w:t>4</w:t>
      </w:r>
      <w:r w:rsidR="001D69E6" w:rsidRPr="00327286">
        <w:t>°</w:t>
      </w:r>
    </w:p>
    <w:p w14:paraId="36BA07FF" w14:textId="4511E23A" w:rsidR="00383F6F" w:rsidRDefault="00383F6F" w:rsidP="008D64AD">
      <w:pPr>
        <w:pStyle w:val="Articulo"/>
        <w:jc w:val="both"/>
        <w:rPr>
          <w:rFonts w:eastAsiaTheme="minorEastAsia" w:cstheme="minorBidi"/>
          <w:b w:val="0"/>
          <w:color w:val="auto"/>
        </w:rPr>
      </w:pPr>
      <w:r w:rsidRPr="00383F6F">
        <w:rPr>
          <w:rFonts w:eastAsiaTheme="minorEastAsia" w:cstheme="minorBidi"/>
          <w:b w:val="0"/>
          <w:color w:val="auto"/>
        </w:rPr>
        <w:t>Los miembros de los Comités Paritarios de Higiene y Seguridad durarán dos años en sus funciones,</w:t>
      </w:r>
      <w:r>
        <w:rPr>
          <w:rFonts w:eastAsiaTheme="minorEastAsia" w:cstheme="minorBidi"/>
          <w:b w:val="0"/>
          <w:color w:val="auto"/>
        </w:rPr>
        <w:t xml:space="preserve"> </w:t>
      </w:r>
      <w:r w:rsidRPr="00383F6F">
        <w:rPr>
          <w:rFonts w:eastAsiaTheme="minorEastAsia" w:cstheme="minorBidi"/>
          <w:b w:val="0"/>
          <w:color w:val="auto"/>
        </w:rPr>
        <w:t xml:space="preserve">pudiendo ser reelegidos. </w:t>
      </w:r>
      <w:r w:rsidR="00BE1EE7">
        <w:rPr>
          <w:rFonts w:eastAsiaTheme="minorEastAsia" w:cstheme="minorBidi"/>
          <w:b w:val="0"/>
          <w:color w:val="auto"/>
        </w:rPr>
        <w:t>c</w:t>
      </w:r>
      <w:r w:rsidRPr="00383F6F">
        <w:rPr>
          <w:rFonts w:eastAsiaTheme="minorEastAsia" w:cstheme="minorBidi"/>
          <w:b w:val="0"/>
          <w:color w:val="auto"/>
        </w:rPr>
        <w:t>on todo, en la mediana y gran empresa</w:t>
      </w:r>
      <w:r w:rsidR="002901A6">
        <w:rPr>
          <w:rFonts w:eastAsiaTheme="minorEastAsia" w:cstheme="minorBidi"/>
          <w:b w:val="0"/>
          <w:color w:val="auto"/>
        </w:rPr>
        <w:t xml:space="preserve"> </w:t>
      </w:r>
      <w:r w:rsidRPr="00383F6F">
        <w:rPr>
          <w:rFonts w:eastAsiaTheme="minorEastAsia" w:cstheme="minorBidi"/>
          <w:b w:val="0"/>
          <w:color w:val="auto"/>
        </w:rPr>
        <w:t>en los términos del artículo 505 bis</w:t>
      </w:r>
      <w:r>
        <w:rPr>
          <w:rFonts w:eastAsiaTheme="minorEastAsia" w:cstheme="minorBidi"/>
          <w:b w:val="0"/>
          <w:color w:val="auto"/>
        </w:rPr>
        <w:t xml:space="preserve"> </w:t>
      </w:r>
      <w:r w:rsidRPr="00383F6F">
        <w:rPr>
          <w:rFonts w:eastAsiaTheme="minorEastAsia" w:cstheme="minorBidi"/>
          <w:b w:val="0"/>
          <w:color w:val="auto"/>
        </w:rPr>
        <w:t>del Código del Trabajo, los miembros del Comité podrán ser reelegidos</w:t>
      </w:r>
      <w:r w:rsidR="001C63E5">
        <w:rPr>
          <w:rFonts w:eastAsiaTheme="minorEastAsia" w:cstheme="minorBidi"/>
          <w:b w:val="0"/>
          <w:color w:val="auto"/>
        </w:rPr>
        <w:t xml:space="preserve"> (entidades empleadoras de 25 a 49 trabajadores)</w:t>
      </w:r>
      <w:r w:rsidRPr="00383F6F">
        <w:rPr>
          <w:rFonts w:eastAsiaTheme="minorEastAsia" w:cstheme="minorBidi"/>
          <w:b w:val="0"/>
          <w:color w:val="auto"/>
        </w:rPr>
        <w:t xml:space="preserve"> o vueltos a designar hasta por</w:t>
      </w:r>
      <w:r>
        <w:rPr>
          <w:rFonts w:eastAsiaTheme="minorEastAsia" w:cstheme="minorBidi"/>
          <w:b w:val="0"/>
          <w:color w:val="auto"/>
        </w:rPr>
        <w:t xml:space="preserve"> </w:t>
      </w:r>
      <w:r w:rsidRPr="00383F6F">
        <w:rPr>
          <w:rFonts w:eastAsiaTheme="minorEastAsia" w:cstheme="minorBidi"/>
          <w:b w:val="0"/>
          <w:color w:val="auto"/>
        </w:rPr>
        <w:t>dos períodos consecutivos</w:t>
      </w:r>
      <w:r w:rsidR="009765E3">
        <w:rPr>
          <w:rFonts w:eastAsiaTheme="minorEastAsia" w:cstheme="minorBidi"/>
          <w:b w:val="0"/>
          <w:color w:val="auto"/>
        </w:rPr>
        <w:t xml:space="preserve"> </w:t>
      </w:r>
      <w:r w:rsidR="001C63E5">
        <w:rPr>
          <w:rFonts w:eastAsiaTheme="minorEastAsia" w:cstheme="minorBidi"/>
          <w:b w:val="0"/>
          <w:color w:val="auto"/>
        </w:rPr>
        <w:t xml:space="preserve">solamente </w:t>
      </w:r>
      <w:r w:rsidR="009765E3">
        <w:rPr>
          <w:rFonts w:eastAsiaTheme="minorEastAsia" w:cstheme="minorBidi"/>
          <w:b w:val="0"/>
          <w:color w:val="auto"/>
        </w:rPr>
        <w:t>(entidades empleadoras desde 50 personas trabajadoras).</w:t>
      </w:r>
      <w:r w:rsidR="002901A6">
        <w:rPr>
          <w:rFonts w:eastAsiaTheme="minorEastAsia" w:cstheme="minorBidi"/>
          <w:b w:val="0"/>
          <w:color w:val="auto"/>
        </w:rPr>
        <w:t xml:space="preserve"> </w:t>
      </w:r>
      <w:r w:rsidR="008A788F">
        <w:rPr>
          <w:rFonts w:eastAsiaTheme="minorEastAsia" w:cstheme="minorBidi"/>
          <w:b w:val="0"/>
          <w:color w:val="auto"/>
        </w:rPr>
        <w:t>De acuerdo con el</w:t>
      </w:r>
      <w:r w:rsidR="00CF3780">
        <w:rPr>
          <w:rFonts w:eastAsiaTheme="minorEastAsia" w:cstheme="minorBidi"/>
          <w:b w:val="0"/>
          <w:color w:val="auto"/>
        </w:rPr>
        <w:t xml:space="preserve"> art.43 DS 44.</w:t>
      </w:r>
    </w:p>
    <w:p w14:paraId="1A070054" w14:textId="77777777" w:rsidR="00383F6F" w:rsidRDefault="00383F6F" w:rsidP="008D64AD">
      <w:pPr>
        <w:pStyle w:val="Articulo"/>
        <w:jc w:val="both"/>
        <w:rPr>
          <w:rFonts w:eastAsiaTheme="minorEastAsia" w:cstheme="minorBidi"/>
          <w:b w:val="0"/>
          <w:color w:val="auto"/>
        </w:rPr>
      </w:pPr>
    </w:p>
    <w:p w14:paraId="754089BE" w14:textId="2121DF74" w:rsidR="001D69E6" w:rsidRPr="00327286" w:rsidRDefault="00DB2780" w:rsidP="008D64AD">
      <w:pPr>
        <w:pStyle w:val="Articulo"/>
        <w:jc w:val="both"/>
      </w:pPr>
      <w:r w:rsidRPr="00327286">
        <w:t>ARTICULO 1</w:t>
      </w:r>
      <w:r w:rsidR="007D5912" w:rsidRPr="00327286">
        <w:t>2</w:t>
      </w:r>
      <w:r w:rsidR="00434E39">
        <w:t>5</w:t>
      </w:r>
      <w:r w:rsidR="001D69E6" w:rsidRPr="00327286">
        <w:t>°</w:t>
      </w:r>
    </w:p>
    <w:p w14:paraId="47F1322A" w14:textId="11319F78" w:rsidR="001D69E6" w:rsidRPr="00327286" w:rsidRDefault="008331F1" w:rsidP="008D64AD">
      <w:pPr>
        <w:jc w:val="both"/>
      </w:pPr>
      <w:r>
        <w:t>Respecto a</w:t>
      </w:r>
      <w:r w:rsidR="00072823">
        <w:t xml:space="preserve">l acta de elecciones </w:t>
      </w:r>
      <w:r w:rsidR="00FE4CE1">
        <w:t xml:space="preserve">debe ser </w:t>
      </w:r>
      <w:r w:rsidR="005A786B">
        <w:t xml:space="preserve">remitida a la entidad empleadora dejando una copia en los archivos del CPHS, </w:t>
      </w:r>
      <w:r>
        <w:t xml:space="preserve">y </w:t>
      </w:r>
      <w:r w:rsidR="00072823">
        <w:t>en el caso del acta de constitución l</w:t>
      </w:r>
      <w:r>
        <w:t xml:space="preserve">a entidad empleadora deberá registrar en el sitio web institucional de la Dirección del Trabajo, dentro de los 15 días hábiles siguientes a la fecha de la elección de representantes de las personas trabajadoras, el acta de constitución del Comité Paritario a que se refiere el artículo anterior. </w:t>
      </w:r>
      <w:r w:rsidR="008A788F">
        <w:t>De acuerdo con el</w:t>
      </w:r>
      <w:r>
        <w:t xml:space="preserve"> Art.36 DS 44.</w:t>
      </w:r>
    </w:p>
    <w:p w14:paraId="0B1E3DB8" w14:textId="2D654A57" w:rsidR="003906B6" w:rsidRPr="00327286" w:rsidRDefault="003906B6" w:rsidP="008D64AD">
      <w:pPr>
        <w:spacing w:after="0" w:line="240" w:lineRule="auto"/>
        <w:jc w:val="both"/>
      </w:pPr>
    </w:p>
    <w:p w14:paraId="223261C2" w14:textId="60681F03" w:rsidR="001D69E6" w:rsidRPr="00327286" w:rsidRDefault="00C264EF" w:rsidP="008D64AD">
      <w:pPr>
        <w:pStyle w:val="Ttulo3"/>
        <w:jc w:val="both"/>
      </w:pPr>
      <w:bookmarkStart w:id="104" w:name="_Toc9896494"/>
      <w:bookmarkStart w:id="105" w:name="_Toc222121542"/>
      <w:r w:rsidRPr="00327286">
        <w:t>Párrafo 3 - De los elementos de protección personal</w:t>
      </w:r>
      <w:bookmarkEnd w:id="104"/>
      <w:bookmarkEnd w:id="105"/>
    </w:p>
    <w:p w14:paraId="1C02A00D" w14:textId="53A1A91A" w:rsidR="001D69E6" w:rsidRPr="00327286" w:rsidRDefault="00E55BF2" w:rsidP="008D64AD">
      <w:pPr>
        <w:pStyle w:val="Articulo"/>
        <w:jc w:val="both"/>
      </w:pPr>
      <w:r w:rsidRPr="00327286">
        <w:t>ARTICULO 1</w:t>
      </w:r>
      <w:r w:rsidR="007D5912" w:rsidRPr="00327286">
        <w:t>2</w:t>
      </w:r>
      <w:r w:rsidR="00434E39">
        <w:t>6</w:t>
      </w:r>
      <w:r w:rsidR="001D69E6" w:rsidRPr="00327286">
        <w:t>°</w:t>
      </w:r>
    </w:p>
    <w:p w14:paraId="2BC2C381" w14:textId="6BB7E123" w:rsidR="001D69E6" w:rsidRPr="00327286" w:rsidRDefault="001D69E6" w:rsidP="008D64AD">
      <w:pPr>
        <w:jc w:val="both"/>
      </w:pPr>
      <w:r w:rsidRPr="00327286">
        <w:t>Se entenderá por elemento de protección personal todo equipo, aparato o dispositivo especialmente proyectado y fabricado para preservar el cuerpo humano, en todo o en parte, de riesgos específicos de accidentes del trabajo o enfermedades profesionales. De conformidad al Art. 1 D.S Nº</w:t>
      </w:r>
      <w:r w:rsidR="008007FB" w:rsidRPr="00327286">
        <w:t xml:space="preserve"> </w:t>
      </w:r>
      <w:r w:rsidRPr="00327286">
        <w:t>173 Minsal</w:t>
      </w:r>
      <w:r w:rsidR="008007FB" w:rsidRPr="00327286">
        <w:t xml:space="preserve"> </w:t>
      </w:r>
      <w:r w:rsidRPr="00327286">
        <w:t>1982.</w:t>
      </w:r>
    </w:p>
    <w:p w14:paraId="1212F43C" w14:textId="7C305AAA" w:rsidR="00D17C44" w:rsidRPr="00327286" w:rsidRDefault="00D17C44" w:rsidP="008D64AD">
      <w:pPr>
        <w:jc w:val="both"/>
        <w:rPr>
          <w:rFonts w:eastAsia="DINNextLTPro-Light" w:cs="Arial"/>
          <w:b/>
          <w:color w:val="13C045"/>
        </w:rPr>
      </w:pPr>
      <w:r w:rsidRPr="00327286">
        <w:br w:type="page"/>
      </w:r>
    </w:p>
    <w:p w14:paraId="661326CA" w14:textId="77777777" w:rsidR="00D17C44" w:rsidRPr="00327286" w:rsidRDefault="00D17C44" w:rsidP="008D64AD">
      <w:pPr>
        <w:pStyle w:val="Articulo"/>
        <w:jc w:val="both"/>
      </w:pPr>
    </w:p>
    <w:p w14:paraId="5EAE6626" w14:textId="0972FC97" w:rsidR="001D69E6" w:rsidRPr="00327286" w:rsidRDefault="00C6456D" w:rsidP="008D64AD">
      <w:pPr>
        <w:pStyle w:val="Articulo"/>
        <w:jc w:val="both"/>
      </w:pPr>
      <w:r w:rsidRPr="00327286">
        <w:t>ARTICULO 1</w:t>
      </w:r>
      <w:r w:rsidR="007D5912" w:rsidRPr="00327286">
        <w:t>2</w:t>
      </w:r>
      <w:r w:rsidR="00434E39">
        <w:t>7</w:t>
      </w:r>
      <w:r w:rsidR="001D69E6" w:rsidRPr="00327286">
        <w:t>°</w:t>
      </w:r>
    </w:p>
    <w:p w14:paraId="6391A7BA" w14:textId="7152A544" w:rsidR="001D69E6" w:rsidRPr="00327286" w:rsidRDefault="001D69E6" w:rsidP="008D64AD">
      <w:pPr>
        <w:jc w:val="both"/>
      </w:pPr>
      <w:r w:rsidRPr="00327286">
        <w:t xml:space="preserve">La </w:t>
      </w:r>
      <w:r w:rsidR="00561E1C" w:rsidRPr="00327286">
        <w:t>Entidad</w:t>
      </w:r>
      <w:r w:rsidR="00A859D4" w:rsidRPr="00327286">
        <w:t xml:space="preserve"> empleadora</w:t>
      </w:r>
      <w:r w:rsidRPr="00327286">
        <w:t xml:space="preserve"> deberá proporcionar a sus trabajadores, libres de todo costo y cualquiera sea la función que éstos desempeñen en la </w:t>
      </w:r>
      <w:r w:rsidR="00561E1C" w:rsidRPr="00327286">
        <w:t>entidad</w:t>
      </w:r>
      <w:r w:rsidR="00A859D4" w:rsidRPr="00327286">
        <w:t xml:space="preserve"> empleadora</w:t>
      </w:r>
      <w:r w:rsidRPr="00327286">
        <w:t xml:space="preserve">, los elementos de protección personal que cumplan con los requisitos, características y tipos que exige el riesgo a cubrir y la capacitación teórica y práctica necesaria para su correcto empleo debiendo, además, mantenerlos en perfecto estado de funcionamiento, ver </w:t>
      </w:r>
      <w:r w:rsidRPr="00327286">
        <w:rPr>
          <w:b/>
          <w:color w:val="13C045"/>
        </w:rPr>
        <w:t xml:space="preserve">Anexo Nº </w:t>
      </w:r>
      <w:r w:rsidR="007920C3" w:rsidRPr="00327286">
        <w:rPr>
          <w:b/>
          <w:color w:val="13C045"/>
        </w:rPr>
        <w:t>5</w:t>
      </w:r>
      <w:r w:rsidRPr="00327286">
        <w:rPr>
          <w:color w:val="13C045"/>
        </w:rPr>
        <w:t xml:space="preserve"> </w:t>
      </w:r>
      <w:r w:rsidRPr="00327286">
        <w:t>Formulario de Entrega de Elementos de protección Personal. Por su parte el trabajador deberá usarlos en forma permanente mientras se encuentre expuesto al riesgo. De conformidad al Art.</w:t>
      </w:r>
      <w:r w:rsidR="008007FB" w:rsidRPr="00327286">
        <w:t xml:space="preserve"> </w:t>
      </w:r>
      <w:r w:rsidRPr="00327286">
        <w:t>82 del Código Sanitario, Art. 68 de la Ley Nº 16.744 y Art. 53 D.S Nº</w:t>
      </w:r>
      <w:r w:rsidR="008007FB" w:rsidRPr="00327286">
        <w:t xml:space="preserve"> </w:t>
      </w:r>
      <w:r w:rsidRPr="00327286">
        <w:t>594.</w:t>
      </w:r>
    </w:p>
    <w:p w14:paraId="5865C3DE" w14:textId="071D012D" w:rsidR="001D69E6" w:rsidRPr="00327286" w:rsidRDefault="00123A04" w:rsidP="008D64AD">
      <w:pPr>
        <w:pStyle w:val="Articulo"/>
        <w:jc w:val="both"/>
      </w:pPr>
      <w:r w:rsidRPr="00327286">
        <w:t>ARTICULO 1</w:t>
      </w:r>
      <w:r w:rsidR="007D5912" w:rsidRPr="00327286">
        <w:t>2</w:t>
      </w:r>
      <w:r w:rsidR="00434E39">
        <w:t>8</w:t>
      </w:r>
      <w:r w:rsidR="001D69E6" w:rsidRPr="00327286">
        <w:t>°</w:t>
      </w:r>
    </w:p>
    <w:p w14:paraId="531809F1" w14:textId="7AE104ED" w:rsidR="001D69E6" w:rsidRPr="00327286" w:rsidRDefault="001D69E6" w:rsidP="008D64AD">
      <w:pPr>
        <w:jc w:val="both"/>
      </w:pPr>
      <w:r w:rsidRPr="00327286">
        <w:t xml:space="preserve">Los elementos de protección personal que entregue la </w:t>
      </w:r>
      <w:r w:rsidR="00561E1C" w:rsidRPr="00327286">
        <w:t>entidad</w:t>
      </w:r>
      <w:r w:rsidR="00A859D4" w:rsidRPr="00327286">
        <w:t xml:space="preserve"> empleadora</w:t>
      </w:r>
      <w:r w:rsidRPr="00327286">
        <w:t xml:space="preserve"> para ser usados en los lugares de </w:t>
      </w:r>
      <w:r w:rsidR="008007FB" w:rsidRPr="00327286">
        <w:t>trabajo</w:t>
      </w:r>
      <w:r w:rsidRPr="00327286">
        <w:t xml:space="preserve"> sean éstos de procedencia nacional o extranjera, deberán cumplir con las normas y exigencias de calidad que rijan a tales artículos según su naturaleza, de conformidad a lo establecido en el D.S Nº</w:t>
      </w:r>
      <w:r w:rsidR="008007FB" w:rsidRPr="00327286">
        <w:t xml:space="preserve"> </w:t>
      </w:r>
      <w:r w:rsidRPr="00327286">
        <w:t>18 Minsal, sobre Certificación de Calidad de Elementos de Protección Personal contra Riesgos Ocupacionales. De conformidad al Art. 54 D.S</w:t>
      </w:r>
      <w:r w:rsidR="008007FB" w:rsidRPr="00327286">
        <w:t>.</w:t>
      </w:r>
      <w:r w:rsidRPr="00327286">
        <w:t xml:space="preserve"> Nº</w:t>
      </w:r>
      <w:r w:rsidR="008007FB" w:rsidRPr="00327286">
        <w:t xml:space="preserve"> </w:t>
      </w:r>
      <w:r w:rsidRPr="00327286">
        <w:t>594.</w:t>
      </w:r>
    </w:p>
    <w:p w14:paraId="763B812B" w14:textId="1525E811" w:rsidR="001D69E6" w:rsidRPr="00327286" w:rsidRDefault="001D69E6" w:rsidP="008D64AD">
      <w:pPr>
        <w:pStyle w:val="Articulo"/>
        <w:jc w:val="both"/>
      </w:pPr>
      <w:r w:rsidRPr="00327286">
        <w:t>ARTICULO 1</w:t>
      </w:r>
      <w:r w:rsidR="007D5912" w:rsidRPr="00327286">
        <w:t>2</w:t>
      </w:r>
      <w:r w:rsidR="00434E39">
        <w:t>9</w:t>
      </w:r>
      <w:r w:rsidRPr="00327286">
        <w:t>°</w:t>
      </w:r>
    </w:p>
    <w:p w14:paraId="63D73665" w14:textId="797D66B0" w:rsidR="001D69E6" w:rsidRPr="00327286" w:rsidRDefault="001D69E6" w:rsidP="008D64AD">
      <w:pPr>
        <w:jc w:val="both"/>
      </w:pPr>
      <w:r w:rsidRPr="00327286">
        <w:t xml:space="preserve">Las </w:t>
      </w:r>
      <w:r w:rsidR="0095205F">
        <w:t>e</w:t>
      </w:r>
      <w:r w:rsidR="00561E1C" w:rsidRPr="00327286">
        <w:t>ntidad</w:t>
      </w:r>
      <w:r w:rsidR="0095205F">
        <w:t>es</w:t>
      </w:r>
      <w:r w:rsidR="00A859D4" w:rsidRPr="00327286">
        <w:t xml:space="preserve"> empleadora</w:t>
      </w:r>
      <w:r w:rsidRPr="00327286">
        <w:t>s Mineras, debe entregar en forma gratuita a sus trabajadores los elementos de protección personal adecuados a la función que desempeñen, debidamente certificados por un organismo competente.</w:t>
      </w:r>
    </w:p>
    <w:p w14:paraId="524EB08F" w14:textId="53C0806A" w:rsidR="001D69E6" w:rsidRPr="00327286" w:rsidRDefault="001D69E6" w:rsidP="008D64AD">
      <w:pPr>
        <w:jc w:val="both"/>
      </w:pPr>
      <w:r w:rsidRPr="00327286">
        <w:t xml:space="preserve">Las </w:t>
      </w:r>
      <w:r w:rsidR="00561E1C" w:rsidRPr="00327286">
        <w:t>Entidad</w:t>
      </w:r>
      <w:r w:rsidR="00A859D4" w:rsidRPr="00327286">
        <w:t xml:space="preserve"> empleadora</w:t>
      </w:r>
      <w:r w:rsidRPr="00327286">
        <w:t xml:space="preserve">s mineras deberán efectuar estudios de las reales necesidades de elementos de protección personal para cada ocupación y puesto de trabajo, </w:t>
      </w:r>
      <w:r w:rsidR="00691CE5" w:rsidRPr="00327286">
        <w:t>en relación con</w:t>
      </w:r>
      <w:r w:rsidRPr="00327286">
        <w:t xml:space="preserve"> los riesgos efectivos a que estén expuestos </w:t>
      </w:r>
      <w:r w:rsidR="00A859D4" w:rsidRPr="00327286">
        <w:t>Las personas trabajadoras</w:t>
      </w:r>
      <w:r w:rsidRPr="00327286">
        <w:t>. Además, deberán disponer de normas relativas a la adquisición, entrega, uso, mantención, reposición y motivación de tales elementos.</w:t>
      </w:r>
    </w:p>
    <w:p w14:paraId="15F7E583" w14:textId="1F44CDBC" w:rsidR="001D69E6" w:rsidRPr="00327286" w:rsidRDefault="001D69E6" w:rsidP="008D64AD">
      <w:pPr>
        <w:jc w:val="both"/>
      </w:pPr>
      <w:r w:rsidRPr="00327286">
        <w:t xml:space="preserve">Las líneas de mando de las </w:t>
      </w:r>
      <w:r w:rsidR="00561E1C" w:rsidRPr="00327286">
        <w:t>entida</w:t>
      </w:r>
      <w:r w:rsidR="008762BA">
        <w:t>des</w:t>
      </w:r>
      <w:r w:rsidR="00A859D4" w:rsidRPr="00327286">
        <w:t xml:space="preserve"> empleadora</w:t>
      </w:r>
      <w:r w:rsidRPr="00327286">
        <w:t xml:space="preserve">s deberán incorporar en sus programas la revisión periódica del estado de los elementos de protección personal y verificar su uso por parte de </w:t>
      </w:r>
      <w:r w:rsidR="00A859D4" w:rsidRPr="00327286">
        <w:t>Las personas trabajadoras</w:t>
      </w:r>
      <w:r w:rsidRPr="00327286">
        <w:t>. De conformidad al Art.</w:t>
      </w:r>
      <w:r w:rsidR="008007FB" w:rsidRPr="00327286">
        <w:t xml:space="preserve"> </w:t>
      </w:r>
      <w:r w:rsidRPr="00327286">
        <w:t xml:space="preserve">32 del D.S 132 Ministerio de Minería. </w:t>
      </w:r>
    </w:p>
    <w:p w14:paraId="64648636" w14:textId="1B7B8A74" w:rsidR="001D69E6" w:rsidRPr="00327286" w:rsidRDefault="001D69E6" w:rsidP="008D64AD">
      <w:pPr>
        <w:pStyle w:val="Articulo"/>
        <w:jc w:val="both"/>
      </w:pPr>
      <w:r w:rsidRPr="00327286">
        <w:t>ARTICULO 1</w:t>
      </w:r>
      <w:r w:rsidR="00434E39">
        <w:t>30</w:t>
      </w:r>
      <w:r w:rsidRPr="00327286">
        <w:t>°</w:t>
      </w:r>
    </w:p>
    <w:p w14:paraId="7F7DBB67" w14:textId="689F348E" w:rsidR="001D69E6" w:rsidRPr="00327286" w:rsidRDefault="001D69E6" w:rsidP="008D64AD">
      <w:pPr>
        <w:jc w:val="both"/>
      </w:pPr>
      <w:r w:rsidRPr="00327286">
        <w:t xml:space="preserve">En caso de pérdida o deterioro culpable o doloso del elemento de protección entregado por la </w:t>
      </w:r>
      <w:r w:rsidR="00A86415">
        <w:t>e</w:t>
      </w:r>
      <w:r w:rsidR="00561E1C" w:rsidRPr="00327286">
        <w:t>ntidad</w:t>
      </w:r>
      <w:r w:rsidR="00A859D4" w:rsidRPr="00327286">
        <w:t xml:space="preserve"> empleadora</w:t>
      </w:r>
      <w:r w:rsidRPr="00327286">
        <w:t>, que estén debidamente comprobados, el valor de la reposición será descontado de la remuneración del trabajador y/o de la liquidación que se efectúe con motivo de la terminación de su Contrato de Trabajo, en conformidad al Art. 58 inciso 2° del Código del Trabajo.</w:t>
      </w:r>
    </w:p>
    <w:p w14:paraId="1C136A08" w14:textId="014A40B2" w:rsidR="001D69E6" w:rsidRPr="00327286" w:rsidRDefault="00C6456D" w:rsidP="008D64AD">
      <w:pPr>
        <w:pStyle w:val="Articulo"/>
        <w:jc w:val="both"/>
      </w:pPr>
      <w:r w:rsidRPr="00327286">
        <w:t>ARTICULO 1</w:t>
      </w:r>
      <w:r w:rsidR="00434E39">
        <w:t>31</w:t>
      </w:r>
      <w:r w:rsidR="001D69E6" w:rsidRPr="00327286">
        <w:t>°</w:t>
      </w:r>
    </w:p>
    <w:p w14:paraId="2FD77C64" w14:textId="77777777" w:rsidR="001D69E6" w:rsidRPr="00327286" w:rsidRDefault="001D69E6" w:rsidP="008D64AD">
      <w:pPr>
        <w:jc w:val="both"/>
      </w:pPr>
      <w:r w:rsidRPr="00327286">
        <w:t>Los jefes directos serán responsables de la supervisión y control del uso oportuno y correcto de los elementos de protección, motivando o instruyendo al trabajador sobre la importancia de utilizarlos.</w:t>
      </w:r>
    </w:p>
    <w:p w14:paraId="78CBC6BE" w14:textId="77777777" w:rsidR="001D69E6" w:rsidRDefault="001D69E6" w:rsidP="008D64AD">
      <w:pPr>
        <w:jc w:val="both"/>
      </w:pPr>
      <w:r w:rsidRPr="00327286">
        <w:t>El jefe directo deberá detectar y dar solución a situaciones en que el trabajo que se efectúe necesite el uso de algún elemento de protección no considerado dentro de los existentes.</w:t>
      </w:r>
    </w:p>
    <w:p w14:paraId="1CDED0A9" w14:textId="77777777" w:rsidR="00365A33" w:rsidRDefault="00365A33" w:rsidP="008D64AD">
      <w:pPr>
        <w:jc w:val="both"/>
      </w:pPr>
    </w:p>
    <w:p w14:paraId="781E9246" w14:textId="77777777" w:rsidR="00365A33" w:rsidRPr="00327286" w:rsidRDefault="00365A33" w:rsidP="008D64AD">
      <w:pPr>
        <w:jc w:val="both"/>
      </w:pPr>
    </w:p>
    <w:p w14:paraId="204C7BA8" w14:textId="05D60161" w:rsidR="001D69E6" w:rsidRPr="00327286" w:rsidRDefault="001D69E6" w:rsidP="008D64AD">
      <w:pPr>
        <w:pStyle w:val="Articulo"/>
        <w:jc w:val="both"/>
      </w:pPr>
      <w:r w:rsidRPr="00327286">
        <w:lastRenderedPageBreak/>
        <w:t>ARTICULO 1</w:t>
      </w:r>
      <w:r w:rsidR="00434E39">
        <w:t>32</w:t>
      </w:r>
      <w:r w:rsidRPr="00327286">
        <w:t>°</w:t>
      </w:r>
    </w:p>
    <w:p w14:paraId="3130943B" w14:textId="3F0EC349" w:rsidR="001D69E6" w:rsidRPr="00327286" w:rsidRDefault="001D69E6" w:rsidP="008D64AD">
      <w:pPr>
        <w:jc w:val="both"/>
      </w:pPr>
      <w:r w:rsidRPr="00327286">
        <w:t xml:space="preserve">Los elementos de protección personal proporcionados por la </w:t>
      </w:r>
      <w:r w:rsidR="00561E1C" w:rsidRPr="00327286">
        <w:t>entidad</w:t>
      </w:r>
      <w:r w:rsidR="00A859D4" w:rsidRPr="00327286">
        <w:t xml:space="preserve"> empleadora</w:t>
      </w:r>
      <w:r w:rsidRPr="00327286">
        <w:t xml:space="preserve"> a sus trabajadores son de propiedad de la </w:t>
      </w:r>
      <w:r w:rsidR="00365A33">
        <w:t>e</w:t>
      </w:r>
      <w:r w:rsidR="00561E1C" w:rsidRPr="00327286">
        <w:t>ntidad</w:t>
      </w:r>
      <w:r w:rsidR="00A859D4" w:rsidRPr="00327286">
        <w:t xml:space="preserve"> empleadora</w:t>
      </w:r>
      <w:r w:rsidRPr="00327286">
        <w:t xml:space="preserve"> y no podrán ser vendidos, canjeados o sacados fuera del recinto o unidades en que laboren, salvo que la faena o las labores encomendadas al trabajador así lo requieran. La conducta contraria constituirá una infracción grave a las obligaciones que impone el Contrato de la </w:t>
      </w:r>
      <w:r w:rsidR="00561E1C" w:rsidRPr="00327286">
        <w:t>Entidad</w:t>
      </w:r>
      <w:r w:rsidR="00A859D4" w:rsidRPr="00327286">
        <w:t xml:space="preserve"> empleadora</w:t>
      </w:r>
      <w:r w:rsidRPr="00327286">
        <w:t>.</w:t>
      </w:r>
    </w:p>
    <w:p w14:paraId="0E3A430F" w14:textId="4FFE2711" w:rsidR="001D69E6" w:rsidRPr="00327286" w:rsidRDefault="001D69E6" w:rsidP="008D64AD">
      <w:pPr>
        <w:pStyle w:val="Articulo"/>
        <w:jc w:val="both"/>
      </w:pPr>
      <w:r w:rsidRPr="00327286">
        <w:t>ARTICULO 1</w:t>
      </w:r>
      <w:r w:rsidR="005F15C3" w:rsidRPr="00327286">
        <w:t>3</w:t>
      </w:r>
      <w:r w:rsidR="00434E39">
        <w:t>3</w:t>
      </w:r>
      <w:r w:rsidRPr="00327286">
        <w:t>°</w:t>
      </w:r>
    </w:p>
    <w:p w14:paraId="6C2B55E9" w14:textId="55DC11F6" w:rsidR="001D69E6" w:rsidRPr="00327286" w:rsidRDefault="001D69E6" w:rsidP="008D64AD">
      <w:pPr>
        <w:jc w:val="both"/>
      </w:pPr>
      <w:r w:rsidRPr="00327286">
        <w:t xml:space="preserve">El trabajador deberá usar el equipo de protección que proporcione la </w:t>
      </w:r>
      <w:r w:rsidR="00561E1C" w:rsidRPr="00327286">
        <w:t>entidad</w:t>
      </w:r>
      <w:r w:rsidR="00A859D4" w:rsidRPr="00327286">
        <w:t xml:space="preserve"> empleadora</w:t>
      </w:r>
      <w:r w:rsidRPr="00327286">
        <w:t xml:space="preserve"> cuando el desempeño de sus labores así lo exija. Será obligación del trabajador dar cuenta en el acto a su jefe inmediato cuando no sepa usar el equipo o elemento de protección.</w:t>
      </w:r>
    </w:p>
    <w:p w14:paraId="6E3ABF9C" w14:textId="47114D35" w:rsidR="001D69E6" w:rsidRPr="00327286" w:rsidRDefault="001D69E6" w:rsidP="008D64AD">
      <w:pPr>
        <w:jc w:val="both"/>
      </w:pPr>
      <w:r w:rsidRPr="00327286">
        <w:t>Tod</w:t>
      </w:r>
      <w:r w:rsidR="00262EEB">
        <w:t xml:space="preserve">a persona </w:t>
      </w:r>
      <w:r w:rsidRPr="00327286">
        <w:t>trabajador</w:t>
      </w:r>
      <w:r w:rsidR="00262EEB">
        <w:t>a</w:t>
      </w:r>
      <w:r w:rsidRPr="00327286">
        <w:t xml:space="preserve"> debe informar en el acto al jefe inmediato si su equipo de protección ha sido cambiado, sustraído, extraviado o se ha deteriorado, solicitando su reposición.</w:t>
      </w:r>
    </w:p>
    <w:p w14:paraId="479D7328" w14:textId="77777777" w:rsidR="001D69E6" w:rsidRPr="00327286" w:rsidRDefault="001D69E6" w:rsidP="008D64AD">
      <w:pPr>
        <w:jc w:val="both"/>
      </w:pPr>
      <w:r w:rsidRPr="00327286">
        <w:t>El trabajador debe conservar y guardar los elementos de protección personal que reciba en el lugar y en la oportunidad que indique el jefe inmediato o lo dispongan las Normas de Seguridad o Reglamentos.</w:t>
      </w:r>
    </w:p>
    <w:p w14:paraId="03056BA0" w14:textId="77777777" w:rsidR="001D69E6" w:rsidRDefault="001D69E6" w:rsidP="008D64AD">
      <w:pPr>
        <w:jc w:val="both"/>
      </w:pPr>
      <w:r w:rsidRPr="00327286">
        <w:t>Los elementos de protección personal son de uso personal e intransferible, prohibiéndose su préstamo o intercambio por motivos higiénicos.</w:t>
      </w:r>
    </w:p>
    <w:p w14:paraId="6E1F4A35" w14:textId="7F4C8F3B" w:rsidR="001835D4" w:rsidRPr="00327286" w:rsidRDefault="001835D4" w:rsidP="001835D4">
      <w:pPr>
        <w:pStyle w:val="Articulo"/>
        <w:jc w:val="both"/>
      </w:pPr>
      <w:r w:rsidRPr="00327286">
        <w:t>ARTICULO 13</w:t>
      </w:r>
      <w:r w:rsidR="004934BD">
        <w:t>4</w:t>
      </w:r>
      <w:r w:rsidRPr="00327286">
        <w:t>°</w:t>
      </w:r>
    </w:p>
    <w:p w14:paraId="0ADE99FE" w14:textId="080DFAA4" w:rsidR="001835D4" w:rsidRDefault="001835D4" w:rsidP="001835D4">
      <w:pPr>
        <w:jc w:val="both"/>
      </w:pPr>
      <w:r>
        <w:t>Se cuenta con un programa de capacitación para las personas trabajadoras sobre el uso y mantención de los elementos de protección personal, que tiene una duración mínima de una hora cronológica, el cual se refuerza anualmente y cada vez que una nueva persona trabajadora ingrese a las labores respectivas o que deba cambiar el tipo de elementos de protección personal a utilizar. El contenido mínimo de estas capacitaciones debe considerar las partes que componen el elemento de protección personal a utilizar, su colocación, limitaciones de uso, limpieza, almacenamiento y prueba de chequeo diario. La entidad empleadora debe registrar estas actividades de capacitación, indicando, al menos, lo siguiente:</w:t>
      </w:r>
    </w:p>
    <w:p w14:paraId="18C65C33" w14:textId="77777777" w:rsidR="001835D4" w:rsidRDefault="001835D4" w:rsidP="001835D4">
      <w:pPr>
        <w:jc w:val="both"/>
      </w:pPr>
      <w:r>
        <w:t xml:space="preserve">1. Actividades teóricas y prácticas. </w:t>
      </w:r>
    </w:p>
    <w:p w14:paraId="0CCBC97A" w14:textId="77777777" w:rsidR="001835D4" w:rsidRDefault="001835D4" w:rsidP="001835D4">
      <w:pPr>
        <w:jc w:val="both"/>
      </w:pPr>
      <w:r>
        <w:t>2. Asistentes.</w:t>
      </w:r>
    </w:p>
    <w:p w14:paraId="00FD0299" w14:textId="77777777" w:rsidR="001835D4" w:rsidRDefault="001835D4" w:rsidP="001835D4">
      <w:pPr>
        <w:jc w:val="both"/>
      </w:pPr>
      <w:r>
        <w:t>3. Relatores.</w:t>
      </w:r>
    </w:p>
    <w:p w14:paraId="055960AE" w14:textId="77777777" w:rsidR="001835D4" w:rsidRDefault="001835D4" w:rsidP="001835D4">
      <w:pPr>
        <w:jc w:val="both"/>
      </w:pPr>
      <w:r>
        <w:t>4. Resultados de las evaluaciones de aprendizaje.</w:t>
      </w:r>
    </w:p>
    <w:p w14:paraId="0592E095" w14:textId="50DEB66C" w:rsidR="001835D4" w:rsidRPr="00327286" w:rsidRDefault="001835D4" w:rsidP="001835D4">
      <w:pPr>
        <w:jc w:val="both"/>
      </w:pPr>
      <w:r>
        <w:t>5. Actividades de reforzamiento.</w:t>
      </w:r>
    </w:p>
    <w:p w14:paraId="1F86E90D" w14:textId="58DEAA46" w:rsidR="001D69E6" w:rsidRPr="00327286" w:rsidRDefault="008748A1" w:rsidP="00022EBC">
      <w:pPr>
        <w:pStyle w:val="Articulo"/>
        <w:jc w:val="both"/>
      </w:pPr>
      <w:r w:rsidRPr="00327286">
        <w:t>ARTICULO 1</w:t>
      </w:r>
      <w:r w:rsidR="005F15C3" w:rsidRPr="00327286">
        <w:t>3</w:t>
      </w:r>
      <w:r w:rsidR="004934BD">
        <w:t>5</w:t>
      </w:r>
      <w:r w:rsidR="001D69E6" w:rsidRPr="00327286">
        <w:t>°</w:t>
      </w:r>
    </w:p>
    <w:p w14:paraId="4F021B6D" w14:textId="31B1303D" w:rsidR="00D17C44" w:rsidRPr="00327286" w:rsidRDefault="001D69E6" w:rsidP="006D52BB">
      <w:pPr>
        <w:jc w:val="both"/>
      </w:pPr>
      <w:r w:rsidRPr="00327286">
        <w:t xml:space="preserve">Este Reglamento Interno de Higiene y Seguridad en su Art. 165, consulta la aplicación de multa a </w:t>
      </w:r>
      <w:r w:rsidR="00A859D4" w:rsidRPr="00327286">
        <w:t>Las personas trabajadoras</w:t>
      </w:r>
      <w:r w:rsidRPr="00327286">
        <w:t xml:space="preserve"> que no utilicen los elementos de protección</w:t>
      </w:r>
      <w:r w:rsidRPr="00327286">
        <w:rPr>
          <w:color w:val="FF0000"/>
        </w:rPr>
        <w:t xml:space="preserve"> </w:t>
      </w:r>
      <w:r w:rsidRPr="00327286">
        <w:t>personal que se les</w:t>
      </w:r>
      <w:r w:rsidRPr="00327286">
        <w:rPr>
          <w:color w:val="FF0000"/>
        </w:rPr>
        <w:t xml:space="preserve"> </w:t>
      </w:r>
      <w:r w:rsidRPr="00327286">
        <w:t>haya proporcionado. La aplicación de la multa se rige por lo dispuesto en el Código del Trabajo. De conformidad al Art.</w:t>
      </w:r>
      <w:r w:rsidR="008007FB" w:rsidRPr="00327286">
        <w:t xml:space="preserve"> </w:t>
      </w:r>
      <w:r w:rsidRPr="00327286">
        <w:t>154 Nº</w:t>
      </w:r>
      <w:r w:rsidR="008007FB" w:rsidRPr="00327286">
        <w:t xml:space="preserve"> </w:t>
      </w:r>
      <w:r w:rsidRPr="00327286">
        <w:t>10 del Código del Trabajo, Art.</w:t>
      </w:r>
      <w:r w:rsidR="008007FB" w:rsidRPr="00327286">
        <w:t xml:space="preserve"> </w:t>
      </w:r>
      <w:r w:rsidRPr="00327286">
        <w:t xml:space="preserve">82 del Código Sanitario y Art. 67° ley 16. 744. </w:t>
      </w:r>
      <w:r w:rsidR="00D17C44" w:rsidRPr="00327286">
        <w:br w:type="page"/>
      </w:r>
    </w:p>
    <w:p w14:paraId="1EE2F260" w14:textId="0A191BE4" w:rsidR="001D69E6" w:rsidRPr="00327286" w:rsidRDefault="00C264EF" w:rsidP="00E04C3B">
      <w:pPr>
        <w:pStyle w:val="Ttulo3"/>
      </w:pPr>
      <w:bookmarkStart w:id="106" w:name="_Toc9896495"/>
      <w:bookmarkStart w:id="107" w:name="_Toc222121543"/>
      <w:r w:rsidRPr="00327286">
        <w:lastRenderedPageBreak/>
        <w:t>Párrafo 4 - De la investigación de accidente del trabajo o de trayecto</w:t>
      </w:r>
      <w:bookmarkEnd w:id="106"/>
      <w:bookmarkEnd w:id="107"/>
    </w:p>
    <w:p w14:paraId="447FAAD4" w14:textId="77777777" w:rsidR="00BA43D9" w:rsidRDefault="00BA43D9" w:rsidP="00855BCC">
      <w:pPr>
        <w:pStyle w:val="Articulo"/>
      </w:pPr>
    </w:p>
    <w:p w14:paraId="45140043" w14:textId="7D8C87AB" w:rsidR="00DF71AF" w:rsidRDefault="0090205C" w:rsidP="00DF71AF">
      <w:pPr>
        <w:pStyle w:val="Articulo"/>
      </w:pPr>
      <w:r>
        <w:t>ARTICULO 1</w:t>
      </w:r>
      <w:r w:rsidR="004934BD">
        <w:t>36</w:t>
      </w:r>
      <w:r w:rsidR="00DF71AF">
        <w:t xml:space="preserve">° </w:t>
      </w:r>
    </w:p>
    <w:p w14:paraId="1EE72141" w14:textId="7557D1AE" w:rsidR="0090205C" w:rsidRDefault="0090205C" w:rsidP="0090205C">
      <w:pPr>
        <w:jc w:val="both"/>
      </w:pPr>
      <w:r w:rsidRPr="0090205C">
        <w:t xml:space="preserve">Cuando en el lugar de trabajo ocurra un accidente del trabajo, un incidente peligroso, se diagnostique una </w:t>
      </w:r>
      <w:r>
        <w:t xml:space="preserve"> e</w:t>
      </w:r>
      <w:r w:rsidRPr="0090205C">
        <w:t>nfermedad profesional o se presente cualquiera otra afección que afecte en forma reiterada o general a Las personas trabajadoras y sea presumible que tenga su origen en la utilización de productos fitosanitarios, químicos o nocivos para la salud, la entidad empleadora investigará, con enfoque de género y promoviendo la participación de las personas trabajadoras y sus representantes, las causas de tales siniestros, sea directamente o a través del Comité Paritario y el Departamento de Prevención de Riesgos Profesionales, cuando corresponda, con el fin de que se adopten las medidas correctivas y preventivas para evitar su repetición.</w:t>
      </w:r>
    </w:p>
    <w:p w14:paraId="30791C7C" w14:textId="77777777" w:rsidR="0090205C" w:rsidRPr="00327286" w:rsidRDefault="0090205C" w:rsidP="00855BCC">
      <w:pPr>
        <w:pStyle w:val="Articulo"/>
      </w:pPr>
    </w:p>
    <w:p w14:paraId="572E6A6A" w14:textId="3E27B4D1" w:rsidR="001D69E6" w:rsidRPr="00327286" w:rsidRDefault="00123A04" w:rsidP="00855BCC">
      <w:pPr>
        <w:pStyle w:val="Articulo"/>
      </w:pPr>
      <w:r w:rsidRPr="00327286">
        <w:t>ARTICULO 1</w:t>
      </w:r>
      <w:r w:rsidR="00671425" w:rsidRPr="00327286">
        <w:t>3</w:t>
      </w:r>
      <w:r w:rsidR="004934BD">
        <w:t>7</w:t>
      </w:r>
      <w:r w:rsidR="001D69E6" w:rsidRPr="00327286">
        <w:t>°</w:t>
      </w:r>
    </w:p>
    <w:p w14:paraId="2AB54325" w14:textId="0E96EFD9" w:rsidR="001D69E6" w:rsidRPr="00327286" w:rsidRDefault="001D69E6" w:rsidP="00855BCC">
      <w:r w:rsidRPr="00327286">
        <w:t xml:space="preserve">Todo trabajador estará obligado a registrar la hora exacta de llegada y de salida de la </w:t>
      </w:r>
      <w:r w:rsidR="00561E1C" w:rsidRPr="00327286">
        <w:t>entidad</w:t>
      </w:r>
      <w:r w:rsidR="00A859D4" w:rsidRPr="00327286">
        <w:t xml:space="preserve"> empleadora</w:t>
      </w:r>
      <w:r w:rsidRPr="00327286">
        <w:t>, esto por efecto de posibles Accidentes del Trayecto.</w:t>
      </w:r>
    </w:p>
    <w:p w14:paraId="002BAEC2" w14:textId="5B3ED80F" w:rsidR="001D69E6" w:rsidRPr="00327286" w:rsidRDefault="001D69E6"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rPr>
      </w:pPr>
      <w:r w:rsidRPr="00327286">
        <w:rPr>
          <w:rFonts w:cs="Arial"/>
          <w:color w:val="595054"/>
          <w:sz w:val="20"/>
        </w:rPr>
        <w:t xml:space="preserve">El procedimiento de Procedimiento de Investigación de Accidente del Trabajo debe ser definido por cada </w:t>
      </w:r>
      <w:r w:rsidR="00561E1C" w:rsidRPr="00327286">
        <w:rPr>
          <w:rFonts w:eastAsia="DINNextLTPro-Light" w:cs="Arial"/>
          <w:b/>
          <w:color w:val="595054"/>
          <w:sz w:val="20"/>
        </w:rPr>
        <w:t>entidad</w:t>
      </w:r>
      <w:r w:rsidR="00FC5C75" w:rsidRPr="00327286">
        <w:rPr>
          <w:rFonts w:eastAsia="DINNextLTPro-Light" w:cs="Arial"/>
          <w:b/>
          <w:color w:val="595054"/>
          <w:sz w:val="20"/>
        </w:rPr>
        <w:t xml:space="preserve"> empleadora</w:t>
      </w:r>
      <w:r w:rsidRPr="00327286">
        <w:rPr>
          <w:rFonts w:cs="Arial"/>
          <w:color w:val="595054"/>
          <w:sz w:val="20"/>
        </w:rPr>
        <w:t xml:space="preserve"> </w:t>
      </w:r>
      <w:r w:rsidR="00691CE5" w:rsidRPr="00327286">
        <w:rPr>
          <w:rFonts w:cs="Arial"/>
          <w:color w:val="595054"/>
          <w:sz w:val="20"/>
        </w:rPr>
        <w:t>de acuerdo con</w:t>
      </w:r>
      <w:r w:rsidRPr="00327286">
        <w:rPr>
          <w:rFonts w:cs="Arial"/>
          <w:color w:val="595054"/>
          <w:sz w:val="20"/>
        </w:rPr>
        <w:t xml:space="preserve"> sus necesidades y la legislación vigente.</w:t>
      </w:r>
    </w:p>
    <w:p w14:paraId="26DC0851" w14:textId="21F38071" w:rsidR="001D69E6" w:rsidRPr="00327286" w:rsidRDefault="001D69E6"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eastAsia="DINNextLTPro-Light" w:cs="Arial"/>
          <w:b/>
          <w:color w:val="595054"/>
          <w:sz w:val="20"/>
        </w:rPr>
      </w:pPr>
      <w:bookmarkStart w:id="108" w:name="_Hlk185831800"/>
      <w:bookmarkStart w:id="109" w:name="_Hlk185830535"/>
      <w:r w:rsidRPr="00327286">
        <w:rPr>
          <w:rFonts w:cs="Arial"/>
          <w:color w:val="595054"/>
          <w:sz w:val="20"/>
        </w:rPr>
        <w:t xml:space="preserve">Sin </w:t>
      </w:r>
      <w:bookmarkStart w:id="110" w:name="_Hlk185831814"/>
      <w:r w:rsidRPr="00327286">
        <w:rPr>
          <w:rFonts w:cs="Arial"/>
          <w:color w:val="595054"/>
          <w:sz w:val="20"/>
        </w:rPr>
        <w:t xml:space="preserve">perjuicio de lo anterior, se listan las </w:t>
      </w:r>
      <w:r w:rsidR="001D1A0F" w:rsidRPr="00327286">
        <w:rPr>
          <w:rFonts w:cs="Arial"/>
          <w:color w:val="595054"/>
          <w:sz w:val="20"/>
        </w:rPr>
        <w:t>actividades que</w:t>
      </w:r>
      <w:r w:rsidRPr="00327286">
        <w:rPr>
          <w:rFonts w:cs="Arial"/>
          <w:color w:val="595054"/>
          <w:sz w:val="20"/>
        </w:rPr>
        <w:t xml:space="preserve"> deberían contemplar un Procedimiento de Investigación de Accidente del Trabajo que debe ser adaptado a su realidad por cada </w:t>
      </w:r>
      <w:r w:rsidR="00561E1C" w:rsidRPr="00327286">
        <w:rPr>
          <w:rFonts w:eastAsia="DINNextLTPro-Light" w:cs="Arial"/>
          <w:b/>
          <w:color w:val="595054"/>
          <w:sz w:val="20"/>
        </w:rPr>
        <w:t>entidad</w:t>
      </w:r>
      <w:r w:rsidR="00FC5C75" w:rsidRPr="00327286">
        <w:rPr>
          <w:rFonts w:eastAsia="DINNextLTPro-Light" w:cs="Arial"/>
          <w:b/>
          <w:color w:val="595054"/>
          <w:sz w:val="20"/>
        </w:rPr>
        <w:t xml:space="preserve"> empleadora.</w:t>
      </w:r>
    </w:p>
    <w:p w14:paraId="6237DBF9" w14:textId="77777777" w:rsidR="001D69E6" w:rsidRPr="00327286" w:rsidRDefault="001D69E6" w:rsidP="00714793">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 xml:space="preserve">ESTE CUADRO ES EXPLICATIVO Y DEBE SER ELIMINADO AL FORMALIZAR </w:t>
      </w:r>
      <w:bookmarkEnd w:id="108"/>
      <w:r w:rsidRPr="00327286">
        <w:rPr>
          <w:rFonts w:cs="Arial"/>
          <w:b/>
          <w:bCs/>
          <w:color w:val="004C14"/>
          <w:sz w:val="20"/>
        </w:rPr>
        <w:t>EL DOCUMENTO</w:t>
      </w:r>
    </w:p>
    <w:bookmarkEnd w:id="109"/>
    <w:bookmarkEnd w:id="110"/>
    <w:p w14:paraId="2F4667CB" w14:textId="0B8A0B11" w:rsidR="001D69E6" w:rsidRPr="00327286" w:rsidRDefault="008748A1" w:rsidP="00855BCC">
      <w:pPr>
        <w:pStyle w:val="Articulo"/>
      </w:pPr>
      <w:r w:rsidRPr="00327286">
        <w:t>ARTICULO 1</w:t>
      </w:r>
      <w:r w:rsidR="006A368C" w:rsidRPr="00327286">
        <w:t>3</w:t>
      </w:r>
      <w:r w:rsidR="00D16DB5">
        <w:t>8</w:t>
      </w:r>
      <w:r w:rsidR="001D69E6" w:rsidRPr="00327286">
        <w:t>°</w:t>
      </w:r>
    </w:p>
    <w:p w14:paraId="3B08AC64" w14:textId="092DEFA3" w:rsidR="001D69E6" w:rsidRPr="00327286" w:rsidRDefault="001D69E6" w:rsidP="00855BCC">
      <w:pPr>
        <w:pStyle w:val="Sinespaciado"/>
        <w:rPr>
          <w:lang w:val="es-CL"/>
        </w:rPr>
      </w:pPr>
      <w:r w:rsidRPr="00327286">
        <w:rPr>
          <w:lang w:val="es-CL"/>
        </w:rPr>
        <w:t xml:space="preserve">La </w:t>
      </w:r>
      <w:r w:rsidR="00561E1C" w:rsidRPr="00327286">
        <w:rPr>
          <w:lang w:val="es-CL"/>
        </w:rPr>
        <w:t>entidad</w:t>
      </w:r>
      <w:r w:rsidR="00A859D4" w:rsidRPr="00327286">
        <w:rPr>
          <w:lang w:val="es-CL"/>
        </w:rPr>
        <w:t xml:space="preserve"> empleadora</w:t>
      </w:r>
      <w:r w:rsidRPr="00327286">
        <w:rPr>
          <w:lang w:val="es-CL"/>
        </w:rPr>
        <w:t xml:space="preserve"> podrá aplicar un Procedimiento de Investigación de Accidente del Trabajo o de Trayecto que considere al menos las siguientes actividades:</w:t>
      </w:r>
    </w:p>
    <w:p w14:paraId="2888C6C6" w14:textId="77777777" w:rsidR="001D69E6" w:rsidRPr="00327286" w:rsidRDefault="001D69E6" w:rsidP="00855BCC">
      <w:pPr>
        <w:pStyle w:val="Prrafodelista"/>
      </w:pPr>
      <w:r w:rsidRPr="00327286">
        <w:t>Revisión de documentación (Informes de detección de peligros- análisis de riesgos).</w:t>
      </w:r>
    </w:p>
    <w:p w14:paraId="223E532D" w14:textId="77777777" w:rsidR="001D69E6" w:rsidRPr="00327286" w:rsidRDefault="001D69E6" w:rsidP="00855BCC">
      <w:pPr>
        <w:pStyle w:val="Prrafodelista"/>
      </w:pPr>
      <w:r w:rsidRPr="00327286">
        <w:t>Visita al lugar de los hechos.</w:t>
      </w:r>
    </w:p>
    <w:p w14:paraId="4C09B67F" w14:textId="77777777" w:rsidR="001D69E6" w:rsidRPr="00327286" w:rsidRDefault="001D69E6" w:rsidP="00855BCC">
      <w:pPr>
        <w:pStyle w:val="Prrafodelista"/>
      </w:pPr>
      <w:r w:rsidRPr="00327286">
        <w:t>Entrevista a testigos del accidente.</w:t>
      </w:r>
    </w:p>
    <w:p w14:paraId="2BAAF51D" w14:textId="0DAFB2FF" w:rsidR="001D69E6" w:rsidRPr="00327286" w:rsidRDefault="003108DF" w:rsidP="00855BCC">
      <w:pPr>
        <w:pStyle w:val="Prrafodelista"/>
      </w:pPr>
      <w:r w:rsidRPr="00327286">
        <w:t>Entrevista al accidentado</w:t>
      </w:r>
      <w:r w:rsidR="001D69E6" w:rsidRPr="00327286">
        <w:t xml:space="preserve"> si es posible.</w:t>
      </w:r>
    </w:p>
    <w:p w14:paraId="588A1E3E" w14:textId="77777777" w:rsidR="001D69E6" w:rsidRPr="00327286" w:rsidRDefault="001D69E6" w:rsidP="00855BCC">
      <w:pPr>
        <w:pStyle w:val="Prrafodelista"/>
      </w:pPr>
      <w:r w:rsidRPr="00327286">
        <w:t>Inspeccionar el lugar de trabajo (guía de observación).</w:t>
      </w:r>
    </w:p>
    <w:p w14:paraId="45B72004" w14:textId="77777777" w:rsidR="001D69E6" w:rsidRPr="00327286" w:rsidRDefault="001D69E6" w:rsidP="00855BCC">
      <w:pPr>
        <w:pStyle w:val="Prrafodelista"/>
      </w:pPr>
      <w:r w:rsidRPr="00327286">
        <w:t xml:space="preserve">Construir un relato coherente de lo ocurrido. </w:t>
      </w:r>
    </w:p>
    <w:p w14:paraId="1D541E16" w14:textId="77777777" w:rsidR="001D69E6" w:rsidRPr="00327286" w:rsidRDefault="001D69E6" w:rsidP="00855BCC">
      <w:pPr>
        <w:pStyle w:val="Prrafodelista"/>
      </w:pPr>
      <w:r w:rsidRPr="00327286">
        <w:t>Listar los hechos.</w:t>
      </w:r>
    </w:p>
    <w:p w14:paraId="3F12E34C" w14:textId="77777777" w:rsidR="001D69E6" w:rsidRPr="00327286" w:rsidRDefault="001D69E6" w:rsidP="00855BCC">
      <w:pPr>
        <w:pStyle w:val="Prrafodelista"/>
      </w:pPr>
      <w:r w:rsidRPr="00327286">
        <w:t>Ordenar los hechos en el árbol, que son las causas que dieron origen al accidente</w:t>
      </w:r>
    </w:p>
    <w:p w14:paraId="52A6A204" w14:textId="16ADFC1D" w:rsidR="001D69E6" w:rsidRPr="00327286" w:rsidRDefault="001D69E6" w:rsidP="00855BCC">
      <w:pPr>
        <w:pStyle w:val="Prrafodelista"/>
      </w:pPr>
      <w:r w:rsidRPr="00327286">
        <w:t>De la explotación del árbol derivará las medidas a adoptar y conocerá las causas del accidente por tanto conocerá las medidas correctivas.</w:t>
      </w:r>
    </w:p>
    <w:p w14:paraId="5DA25143" w14:textId="77777777" w:rsidR="001D69E6" w:rsidRPr="00327286" w:rsidRDefault="001D69E6" w:rsidP="00855BCC">
      <w:pPr>
        <w:pStyle w:val="Prrafodelista"/>
      </w:pPr>
      <w:r w:rsidRPr="00327286">
        <w:t>Con la información obtenida completar Denuncia Individual de Accidente del Trabajo DIAT.</w:t>
      </w:r>
    </w:p>
    <w:p w14:paraId="1EAA6C14" w14:textId="77777777" w:rsidR="00F55FFD" w:rsidRDefault="00F55FFD" w:rsidP="00F55FFD">
      <w:pPr>
        <w:pStyle w:val="Prrafodelista"/>
        <w:ind w:left="360"/>
      </w:pPr>
    </w:p>
    <w:p w14:paraId="5FB6D36B" w14:textId="330F3960" w:rsidR="00D16DB5" w:rsidRDefault="00D16DB5">
      <w:r>
        <w:br w:type="page"/>
      </w:r>
    </w:p>
    <w:p w14:paraId="23DC87F8" w14:textId="28C5BA76" w:rsidR="001D69E6" w:rsidRPr="00327286" w:rsidRDefault="001D69E6" w:rsidP="00855BCC">
      <w:pPr>
        <w:rPr>
          <w:rStyle w:val="Hipervnculo"/>
          <w:color w:val="323232"/>
        </w:rPr>
      </w:pPr>
      <w:bookmarkStart w:id="111" w:name="_Hlk185832729"/>
      <w:r w:rsidRPr="00327286">
        <w:lastRenderedPageBreak/>
        <w:t xml:space="preserve">Como referencia se puede utilizar </w:t>
      </w:r>
      <w:bookmarkStart w:id="112" w:name="_Hlk185830519"/>
      <w:r w:rsidRPr="00327286">
        <w:fldChar w:fldCharType="begin"/>
      </w:r>
      <w:r w:rsidRPr="00327286">
        <w:instrText>HYPERLINK "https://www.dt.gob.cl/transparencia/Guia-Tec-Apoyo-Investigac-Accdtes-T.pdf"</w:instrText>
      </w:r>
      <w:r w:rsidRPr="00327286">
        <w:fldChar w:fldCharType="separate"/>
      </w:r>
      <w:r w:rsidRPr="00327286">
        <w:rPr>
          <w:rStyle w:val="Hipervnculo"/>
          <w:color w:val="323232"/>
        </w:rPr>
        <w:t xml:space="preserve">Guía </w:t>
      </w:r>
      <w:r w:rsidR="00F55FFD" w:rsidRPr="00327286">
        <w:rPr>
          <w:rStyle w:val="Hipervnculo"/>
          <w:color w:val="323232"/>
        </w:rPr>
        <w:t xml:space="preserve">para la investigación de accidentes. </w:t>
      </w:r>
      <w:r w:rsidR="00581887" w:rsidRPr="00327286">
        <w:rPr>
          <w:rStyle w:val="Hipervnculo"/>
          <w:color w:val="323232"/>
        </w:rPr>
        <w:t>Metodología</w:t>
      </w:r>
      <w:r w:rsidR="00F55FFD" w:rsidRPr="00327286">
        <w:rPr>
          <w:rStyle w:val="Hipervnculo"/>
          <w:color w:val="323232"/>
        </w:rPr>
        <w:t xml:space="preserve"> </w:t>
      </w:r>
      <w:r w:rsidR="00581887" w:rsidRPr="00327286">
        <w:rPr>
          <w:rStyle w:val="Hipervnculo"/>
          <w:color w:val="323232"/>
        </w:rPr>
        <w:t>árbol causal del Instituto de Salud Pública</w:t>
      </w:r>
      <w:r w:rsidR="00581887" w:rsidRPr="00327286">
        <w:rPr>
          <w:rStyle w:val="Hipervnculo"/>
          <w:color w:val="323232"/>
          <w:u w:val="none"/>
        </w:rPr>
        <w:t xml:space="preserve">. </w:t>
      </w:r>
      <w:r w:rsidRPr="00327286">
        <w:rPr>
          <w:rStyle w:val="Hipervnculo"/>
          <w:color w:val="323232"/>
        </w:rPr>
        <w:fldChar w:fldCharType="end"/>
      </w:r>
      <w:bookmarkEnd w:id="112"/>
    </w:p>
    <w:bookmarkEnd w:id="111"/>
    <w:p w14:paraId="3ABD8738" w14:textId="4B9671B9" w:rsidR="003E2CC8" w:rsidRPr="00327286" w:rsidRDefault="00B96948" w:rsidP="003E2CC8">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eastAsia="DINNextLTPro-Light" w:cs="Arial"/>
          <w:bCs/>
          <w:color w:val="595054"/>
          <w:sz w:val="20"/>
        </w:rPr>
      </w:pPr>
      <w:r w:rsidRPr="00327286">
        <w:rPr>
          <w:rFonts w:eastAsia="DINNextLTPro-Light" w:cs="Arial"/>
          <w:bCs/>
          <w:color w:val="595054"/>
          <w:sz w:val="20"/>
        </w:rPr>
        <w:t>Dado los lineamientos del DS 44, l</w:t>
      </w:r>
      <w:r w:rsidR="003E2CC8" w:rsidRPr="00327286">
        <w:rPr>
          <w:rFonts w:eastAsia="DINNextLTPro-Light" w:cs="Arial"/>
          <w:bCs/>
          <w:color w:val="595054"/>
          <w:sz w:val="20"/>
        </w:rPr>
        <w:t xml:space="preserve">a metodología oficial a utilizar para las investigaciones será la METODOLOGIA DE </w:t>
      </w:r>
      <w:r w:rsidRPr="00327286">
        <w:rPr>
          <w:rFonts w:eastAsia="DINNextLTPro-Light" w:cs="Arial"/>
          <w:bCs/>
          <w:color w:val="595054"/>
          <w:sz w:val="20"/>
        </w:rPr>
        <w:t>Á</w:t>
      </w:r>
      <w:r w:rsidR="003E2CC8" w:rsidRPr="00327286">
        <w:rPr>
          <w:rFonts w:eastAsia="DINNextLTPro-Light" w:cs="Arial"/>
          <w:bCs/>
          <w:color w:val="595054"/>
          <w:sz w:val="20"/>
        </w:rPr>
        <w:t>RBOL CAUSAL</w:t>
      </w:r>
      <w:r w:rsidRPr="00327286">
        <w:rPr>
          <w:rFonts w:eastAsia="DINNextLTPro-Light" w:cs="Arial"/>
          <w:bCs/>
          <w:color w:val="595054"/>
          <w:sz w:val="20"/>
        </w:rPr>
        <w:t>, debe ser considerado en este último párrafo quedando de la siguiente manera:</w:t>
      </w:r>
    </w:p>
    <w:p w14:paraId="48529341" w14:textId="0C449190" w:rsidR="00B96948" w:rsidRPr="00327286" w:rsidRDefault="00261554" w:rsidP="003E2CC8">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eastAsia="DINNextLTPro-Light" w:cs="Arial"/>
          <w:bCs/>
          <w:color w:val="595054"/>
          <w:sz w:val="20"/>
        </w:rPr>
      </w:pPr>
      <w:r w:rsidRPr="00327286">
        <w:rPr>
          <w:rFonts w:eastAsia="DINNextLTPro-Light" w:cs="Arial"/>
          <w:bCs/>
          <w:color w:val="595054"/>
          <w:sz w:val="20"/>
        </w:rPr>
        <w:t>Para realizar las investigaciones</w:t>
      </w:r>
      <w:r w:rsidR="00F22AA0" w:rsidRPr="00327286">
        <w:rPr>
          <w:rFonts w:eastAsia="DINNextLTPro-Light" w:cs="Arial"/>
          <w:bCs/>
          <w:color w:val="595054"/>
          <w:sz w:val="20"/>
        </w:rPr>
        <w:t xml:space="preserve"> se debe realizar bajo la metodo</w:t>
      </w:r>
      <w:r w:rsidR="005A137C" w:rsidRPr="00327286">
        <w:rPr>
          <w:rFonts w:eastAsia="DINNextLTPro-Light" w:cs="Arial"/>
          <w:bCs/>
          <w:color w:val="595054"/>
          <w:sz w:val="20"/>
        </w:rPr>
        <w:t xml:space="preserve">logía de árbol causal, </w:t>
      </w:r>
      <w:r w:rsidR="005721FC" w:rsidRPr="00327286">
        <w:rPr>
          <w:rFonts w:eastAsia="DINNextLTPro-Light" w:cs="Arial"/>
          <w:bCs/>
          <w:color w:val="595054"/>
          <w:sz w:val="20"/>
        </w:rPr>
        <w:t>c</w:t>
      </w:r>
      <w:r w:rsidRPr="00327286">
        <w:rPr>
          <w:rFonts w:eastAsia="DINNextLTPro-Light" w:cs="Arial"/>
          <w:bCs/>
          <w:color w:val="595054"/>
          <w:sz w:val="20"/>
        </w:rPr>
        <w:t>omo referencia se puede utilizar Guía para la investigación de accidentes. Metodología árbol causal del Instituto de Salud Pública</w:t>
      </w:r>
      <w:r w:rsidR="005721FC" w:rsidRPr="00327286">
        <w:rPr>
          <w:rFonts w:eastAsia="DINNextLTPro-Light" w:cs="Arial"/>
          <w:bCs/>
          <w:color w:val="595054"/>
          <w:sz w:val="20"/>
        </w:rPr>
        <w:t xml:space="preserve"> y los cursos </w:t>
      </w:r>
      <w:r w:rsidR="000F1EFD" w:rsidRPr="00327286">
        <w:rPr>
          <w:rFonts w:eastAsia="DINNextLTPro-Light" w:cs="Arial"/>
          <w:bCs/>
          <w:color w:val="595054"/>
          <w:sz w:val="20"/>
        </w:rPr>
        <w:t xml:space="preserve">disponibles </w:t>
      </w:r>
      <w:r w:rsidR="005721FC" w:rsidRPr="00327286">
        <w:rPr>
          <w:rFonts w:eastAsia="DINNextLTPro-Light" w:cs="Arial"/>
          <w:bCs/>
          <w:color w:val="595054"/>
          <w:sz w:val="20"/>
        </w:rPr>
        <w:t>de Achs.</w:t>
      </w:r>
    </w:p>
    <w:p w14:paraId="3B38C15F" w14:textId="77777777" w:rsidR="00B96948" w:rsidRPr="00327286" w:rsidRDefault="00B96948" w:rsidP="003E2CC8">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eastAsia="DINNextLTPro-Light" w:cs="Arial"/>
          <w:bCs/>
          <w:color w:val="595054"/>
          <w:sz w:val="20"/>
        </w:rPr>
      </w:pPr>
    </w:p>
    <w:p w14:paraId="13F940B8" w14:textId="3531B585" w:rsidR="003E2CC8" w:rsidRPr="00327286" w:rsidRDefault="003E2CC8" w:rsidP="003E2CC8">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r w:rsidR="00881AC0" w:rsidRPr="00327286">
        <w:rPr>
          <w:rFonts w:cs="Arial"/>
          <w:b/>
          <w:bCs/>
          <w:color w:val="004C14"/>
          <w:sz w:val="20"/>
        </w:rPr>
        <w:t xml:space="preserve"> POSTERIOR AL 1 DE FEBRERO 2025</w:t>
      </w:r>
    </w:p>
    <w:p w14:paraId="151B2C7D" w14:textId="65839FA8" w:rsidR="001D69E6" w:rsidRPr="00327286" w:rsidRDefault="008748A1" w:rsidP="00855BCC">
      <w:pPr>
        <w:pStyle w:val="Articulo"/>
      </w:pPr>
      <w:r w:rsidRPr="00327286">
        <w:t>ARTICULO 1</w:t>
      </w:r>
      <w:r w:rsidR="006A368C" w:rsidRPr="00327286">
        <w:t>3</w:t>
      </w:r>
      <w:r w:rsidR="00D16DB5">
        <w:t>9</w:t>
      </w:r>
      <w:r w:rsidR="001D69E6" w:rsidRPr="00327286">
        <w:t>°</w:t>
      </w:r>
    </w:p>
    <w:p w14:paraId="4E86717B" w14:textId="5D7EA4E2" w:rsidR="001D69E6" w:rsidRPr="00327286" w:rsidRDefault="001D69E6" w:rsidP="00BC3D11">
      <w:pPr>
        <w:jc w:val="both"/>
      </w:pPr>
      <w:r w:rsidRPr="00327286">
        <w:t xml:space="preserve">Todo trabajador está obligado a colaborar en la investigación de los accidentes que ocurran en la </w:t>
      </w:r>
      <w:r w:rsidR="00561E1C" w:rsidRPr="00327286">
        <w:t>entidad</w:t>
      </w:r>
      <w:r w:rsidR="00A859D4" w:rsidRPr="00327286">
        <w:t xml:space="preserve"> empleadora</w:t>
      </w:r>
      <w:r w:rsidRPr="00327286">
        <w:t xml:space="preserve">. Deberá </w:t>
      </w:r>
      <w:r w:rsidR="00D743F1">
        <w:t>comunicar</w:t>
      </w:r>
      <w:r w:rsidRPr="00327286">
        <w:t xml:space="preserve"> a su jefe inmediato cuando tenga conocimiento o haya presenciado cualquier accidente acaecido a algún compañero, aún en el caso que éste no lo estime de importancia o no hubiese sufrido lesión. Igualmente, estará obligado a declarar en forma completa y real, los hechos presenciados o de que tenga noticias, cuando el Organismo Administrador del Seguro lo requiera, cuando el Comité Paritario, Departamento de Prevención de Riesgos, jefes de los accidentados y Organismo Administrador del Seguro lo requieran.</w:t>
      </w:r>
    </w:p>
    <w:p w14:paraId="090F9AF7" w14:textId="56A0FCB2" w:rsidR="00765AAA" w:rsidRPr="00327286" w:rsidRDefault="00765AAA" w:rsidP="00BC3D11">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eastAsia="DINNextLTPro-Light" w:cs="Arial"/>
          <w:b/>
          <w:color w:val="595054"/>
          <w:sz w:val="20"/>
        </w:rPr>
      </w:pPr>
      <w:bookmarkStart w:id="113" w:name="_Hlk185832760"/>
      <w:r w:rsidRPr="00327286">
        <w:rPr>
          <w:rFonts w:cs="Arial"/>
          <w:color w:val="595054"/>
          <w:sz w:val="20"/>
        </w:rPr>
        <w:t xml:space="preserve">Según DS 44 considerar en este párrafo que también se debe comunicar al Delegado de SST y Encargado de </w:t>
      </w:r>
      <w:r w:rsidR="00E263E2" w:rsidRPr="00327286">
        <w:rPr>
          <w:rFonts w:cs="Arial"/>
          <w:color w:val="595054"/>
          <w:sz w:val="20"/>
        </w:rPr>
        <w:t>Prevención</w:t>
      </w:r>
      <w:r w:rsidRPr="00327286">
        <w:rPr>
          <w:rFonts w:cs="Arial"/>
          <w:color w:val="595054"/>
          <w:sz w:val="20"/>
        </w:rPr>
        <w:t xml:space="preserve"> de riesgos laborales. </w:t>
      </w:r>
    </w:p>
    <w:p w14:paraId="36B8BBDD" w14:textId="5FEF920D" w:rsidR="00765AAA" w:rsidRPr="00327286" w:rsidRDefault="00765AAA" w:rsidP="00BC3D11">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bCs/>
          <w:color w:val="004C14"/>
          <w:sz w:val="20"/>
        </w:rPr>
      </w:pPr>
      <w:r w:rsidRPr="00327286">
        <w:rPr>
          <w:rFonts w:cs="Arial"/>
          <w:b/>
          <w:bCs/>
          <w:color w:val="004C14"/>
          <w:sz w:val="20"/>
        </w:rPr>
        <w:t>ESTE CUADRO ES EXPLICATIVO Y DEBE SER ELIMINADO AL FORMALIZAR EL DOCUMENTO</w:t>
      </w:r>
      <w:r w:rsidR="00E263E2" w:rsidRPr="00327286">
        <w:rPr>
          <w:rFonts w:cs="Arial"/>
          <w:b/>
          <w:bCs/>
          <w:color w:val="004C14"/>
          <w:sz w:val="20"/>
        </w:rPr>
        <w:t xml:space="preserve"> LUEGO DEL 1 DE FEBRERO 2025</w:t>
      </w:r>
      <w:r w:rsidR="00FF5C79" w:rsidRPr="00327286">
        <w:rPr>
          <w:rFonts w:cs="Arial"/>
          <w:b/>
          <w:bCs/>
          <w:color w:val="004C14"/>
          <w:sz w:val="20"/>
        </w:rPr>
        <w:t>.</w:t>
      </w:r>
    </w:p>
    <w:bookmarkEnd w:id="113"/>
    <w:p w14:paraId="50D9767B" w14:textId="032AA1AC" w:rsidR="001D69E6" w:rsidRPr="00327286" w:rsidRDefault="000F1EFD" w:rsidP="00BC3D11">
      <w:pPr>
        <w:pStyle w:val="Articulo"/>
        <w:jc w:val="both"/>
      </w:pPr>
      <w:r w:rsidRPr="00327286">
        <w:t>A</w:t>
      </w:r>
      <w:r w:rsidR="008748A1" w:rsidRPr="00327286">
        <w:t>RTICULO 1</w:t>
      </w:r>
      <w:r w:rsidR="00994D10">
        <w:t>40</w:t>
      </w:r>
      <w:r w:rsidR="001D69E6" w:rsidRPr="00327286">
        <w:t>°</w:t>
      </w:r>
    </w:p>
    <w:p w14:paraId="41A33BE1" w14:textId="77777777" w:rsidR="001D69E6" w:rsidRPr="00327286" w:rsidRDefault="001D69E6" w:rsidP="00BC3D11">
      <w:pPr>
        <w:jc w:val="both"/>
      </w:pPr>
      <w:r w:rsidRPr="00327286">
        <w:t xml:space="preserve">Cada vez que ocurra un accidente, con o sin lesiones, que pueda significar la interrupción de una jornada de trabajo, el jefe directo del accidentado practicará una investigación completa para determinar las causas que lo produjeron y enviar un informe escrito en el plazo de 24 horas a contar del momento en que ocurrió el accidente, al Departamento de Prevención de Riesgos y al Comité Paritario, el que deberá ser firmado por el Gerente del Área respectiva. Estos a su vez, podrán remitirlo al Organismo Administrador. </w:t>
      </w:r>
    </w:p>
    <w:p w14:paraId="72BC9CEC" w14:textId="77777777" w:rsidR="001D69E6" w:rsidRPr="00327286" w:rsidRDefault="001D69E6" w:rsidP="00BC3D11">
      <w:pPr>
        <w:jc w:val="both"/>
      </w:pPr>
      <w:r w:rsidRPr="00327286">
        <w:t>Para efectos del presente Reglamento, la investigación del accidente también puede ser realizada por el Comité Paritario, el Organismo Administrador de la Ley 16.744, el Experto en Prevención de Riesgos o el departamento de Prevención de Riesgos.</w:t>
      </w:r>
    </w:p>
    <w:p w14:paraId="5FD67055" w14:textId="7064A5A6" w:rsidR="001D69E6" w:rsidRPr="00327286" w:rsidRDefault="00937FE5" w:rsidP="00BC3D11">
      <w:pPr>
        <w:pStyle w:val="Sinespaciado"/>
        <w:jc w:val="both"/>
        <w:rPr>
          <w:lang w:val="es-CL"/>
        </w:rPr>
      </w:pPr>
      <w:r w:rsidRPr="00327286">
        <w:rPr>
          <w:lang w:val="es-CL"/>
        </w:rPr>
        <w:t>El formato por utilizar</w:t>
      </w:r>
      <w:r w:rsidR="001D69E6" w:rsidRPr="00327286">
        <w:rPr>
          <w:lang w:val="es-CL"/>
        </w:rPr>
        <w:t xml:space="preserve"> para la investigación de accidente será el establecido por la </w:t>
      </w:r>
      <w:r w:rsidR="00561E1C" w:rsidRPr="00327286">
        <w:rPr>
          <w:lang w:val="es-CL"/>
        </w:rPr>
        <w:t>entidad</w:t>
      </w:r>
      <w:r w:rsidR="00A859D4" w:rsidRPr="00327286">
        <w:rPr>
          <w:lang w:val="es-CL"/>
        </w:rPr>
        <w:t xml:space="preserve"> empleadora</w:t>
      </w:r>
      <w:r w:rsidR="001D69E6" w:rsidRPr="00327286">
        <w:rPr>
          <w:lang w:val="es-CL"/>
        </w:rPr>
        <w:t>, el cual debe contener a lo menos la siguiente información:</w:t>
      </w:r>
    </w:p>
    <w:p w14:paraId="640D013E" w14:textId="77777777" w:rsidR="001D69E6" w:rsidRPr="00327286" w:rsidRDefault="001D69E6" w:rsidP="00BC3D11">
      <w:pPr>
        <w:pStyle w:val="Prrafodelista"/>
        <w:jc w:val="both"/>
      </w:pPr>
      <w:r w:rsidRPr="00327286">
        <w:t>Nombre completo del accidentado.</w:t>
      </w:r>
    </w:p>
    <w:p w14:paraId="61F583AF" w14:textId="77777777" w:rsidR="001D69E6" w:rsidRPr="00327286" w:rsidRDefault="001D69E6" w:rsidP="00BC3D11">
      <w:pPr>
        <w:pStyle w:val="Prrafodelista"/>
        <w:jc w:val="both"/>
      </w:pPr>
      <w:r w:rsidRPr="00327286">
        <w:t>Edad.</w:t>
      </w:r>
    </w:p>
    <w:p w14:paraId="22C9BA73" w14:textId="77777777" w:rsidR="001D69E6" w:rsidRPr="00327286" w:rsidRDefault="001D69E6" w:rsidP="00BC3D11">
      <w:pPr>
        <w:pStyle w:val="Prrafodelista"/>
        <w:jc w:val="both"/>
      </w:pPr>
      <w:r w:rsidRPr="00327286">
        <w:t>Día y hora del accidente.</w:t>
      </w:r>
    </w:p>
    <w:p w14:paraId="30029A81" w14:textId="77777777" w:rsidR="001D69E6" w:rsidRPr="00327286" w:rsidRDefault="001D69E6" w:rsidP="00BC3D11">
      <w:pPr>
        <w:pStyle w:val="Prrafodelista"/>
        <w:jc w:val="both"/>
      </w:pPr>
      <w:r w:rsidRPr="00327286">
        <w:t>Lugar del accidente.</w:t>
      </w:r>
    </w:p>
    <w:p w14:paraId="6EEE20B3" w14:textId="77777777" w:rsidR="001D69E6" w:rsidRPr="00327286" w:rsidRDefault="001D69E6" w:rsidP="00BC3D11">
      <w:pPr>
        <w:pStyle w:val="Prrafodelista"/>
        <w:jc w:val="both"/>
      </w:pPr>
      <w:r w:rsidRPr="00327286">
        <w:t>Trabajo que se encontraba realizando.</w:t>
      </w:r>
    </w:p>
    <w:p w14:paraId="40696B10" w14:textId="77777777" w:rsidR="001D69E6" w:rsidRPr="00327286" w:rsidRDefault="001D69E6" w:rsidP="00BC3D11">
      <w:pPr>
        <w:pStyle w:val="Prrafodelista"/>
        <w:jc w:val="both"/>
      </w:pPr>
      <w:r w:rsidRPr="00327286">
        <w:t>Declaración firmada del accidentado.</w:t>
      </w:r>
    </w:p>
    <w:p w14:paraId="273D1E5B" w14:textId="77777777" w:rsidR="001D69E6" w:rsidRPr="00327286" w:rsidRDefault="001D69E6" w:rsidP="00855BCC">
      <w:pPr>
        <w:pStyle w:val="Prrafodelista"/>
      </w:pPr>
      <w:r w:rsidRPr="00327286">
        <w:t>Declaración firmada de testigos.</w:t>
      </w:r>
    </w:p>
    <w:p w14:paraId="6EC23EDB" w14:textId="0EC5077E" w:rsidR="001D69E6" w:rsidRPr="00327286" w:rsidRDefault="001D69E6" w:rsidP="00855BCC">
      <w:pPr>
        <w:pStyle w:val="Prrafodelista"/>
      </w:pPr>
      <w:r w:rsidRPr="00327286">
        <w:t xml:space="preserve">Determinan causas </w:t>
      </w:r>
      <w:r w:rsidR="00937FE5" w:rsidRPr="00327286">
        <w:t>de los accidentes</w:t>
      </w:r>
      <w:r w:rsidRPr="00327286">
        <w:t>.</w:t>
      </w:r>
    </w:p>
    <w:p w14:paraId="2CF2416F" w14:textId="77777777" w:rsidR="001D69E6" w:rsidRPr="00327286" w:rsidRDefault="001D69E6" w:rsidP="00855BCC">
      <w:pPr>
        <w:pStyle w:val="Prrafodelista"/>
      </w:pPr>
      <w:r w:rsidRPr="00327286">
        <w:lastRenderedPageBreak/>
        <w:t>Establecer medidas de control.</w:t>
      </w:r>
    </w:p>
    <w:p w14:paraId="64C50C20" w14:textId="7F2FAB87" w:rsidR="001D69E6" w:rsidRPr="00327286" w:rsidRDefault="001D69E6" w:rsidP="00855BCC">
      <w:pPr>
        <w:pStyle w:val="Prrafodelista"/>
      </w:pPr>
      <w:r w:rsidRPr="00327286">
        <w:t xml:space="preserve">Capacitar al trabajador y al resto de </w:t>
      </w:r>
      <w:r w:rsidR="00A859D4" w:rsidRPr="00327286">
        <w:t>Las personas trabajadoras</w:t>
      </w:r>
      <w:r w:rsidRPr="00327286">
        <w:t xml:space="preserve"> de la sección, de las medidas recomendadas.</w:t>
      </w:r>
    </w:p>
    <w:p w14:paraId="766F086E" w14:textId="77777777" w:rsidR="001D69E6" w:rsidRPr="00327286" w:rsidRDefault="001D69E6" w:rsidP="00855BCC"/>
    <w:p w14:paraId="1CA357E1" w14:textId="47A9D4BB" w:rsidR="001D69E6" w:rsidRPr="00327286" w:rsidRDefault="008748A1" w:rsidP="00855BCC">
      <w:pPr>
        <w:pStyle w:val="Articulo"/>
        <w:rPr>
          <w:sz w:val="20"/>
        </w:rPr>
      </w:pPr>
      <w:r w:rsidRPr="00327286">
        <w:t>ARTICULO 1</w:t>
      </w:r>
      <w:r w:rsidR="00994D10">
        <w:t>41</w:t>
      </w:r>
      <w:r w:rsidR="001D69E6" w:rsidRPr="00327286">
        <w:t>°</w:t>
      </w:r>
    </w:p>
    <w:p w14:paraId="416F0637" w14:textId="3144D9F9" w:rsidR="001D69E6" w:rsidRPr="00327286" w:rsidRDefault="001D69E6" w:rsidP="00BC3D11">
      <w:pPr>
        <w:jc w:val="both"/>
      </w:pPr>
      <w:r w:rsidRPr="00327286">
        <w:t xml:space="preserve">El trabajador que haya sufrido un accidente del trabajo o de trayecto o que se encuentre en reposo médico por enfermedad profesional, no podrá trabajar en la </w:t>
      </w:r>
      <w:r w:rsidR="00561E1C" w:rsidRPr="00327286">
        <w:t>Entidad</w:t>
      </w:r>
      <w:r w:rsidR="00A859D4" w:rsidRPr="00327286">
        <w:t xml:space="preserve"> empleadora</w:t>
      </w:r>
      <w:r w:rsidRPr="00327286">
        <w:t xml:space="preserve"> sin que previamente presente un Certificado de Alta, otorgado por el médico tratante. El cumplimiento de esta norma será controlado por el jefe directo del trabajador afectado, quien podrá consultar, en caso de dudas, a la respectiva área de personal de la </w:t>
      </w:r>
      <w:r w:rsidR="00561E1C" w:rsidRPr="00327286">
        <w:t>entidad</w:t>
      </w:r>
      <w:r w:rsidR="00A859D4" w:rsidRPr="00327286">
        <w:t xml:space="preserve"> empleadora</w:t>
      </w:r>
      <w:r w:rsidRPr="00327286">
        <w:t>.</w:t>
      </w:r>
    </w:p>
    <w:p w14:paraId="5B4E3DA7" w14:textId="77777777" w:rsidR="001D69E6" w:rsidRPr="00327286" w:rsidRDefault="001D69E6" w:rsidP="00855BCC"/>
    <w:p w14:paraId="63A0090E" w14:textId="6892206B" w:rsidR="001D69E6" w:rsidRPr="00327286" w:rsidRDefault="00C264EF" w:rsidP="00E04C3B">
      <w:pPr>
        <w:pStyle w:val="Ttulo3"/>
      </w:pPr>
      <w:bookmarkStart w:id="114" w:name="_Toc9896496"/>
      <w:bookmarkStart w:id="115" w:name="_Toc222121544"/>
      <w:r w:rsidRPr="00327286">
        <w:t>Párrafo 5 - De la prevención de riesgos y capacitación</w:t>
      </w:r>
      <w:bookmarkEnd w:id="114"/>
      <w:bookmarkEnd w:id="115"/>
    </w:p>
    <w:p w14:paraId="41D8829A" w14:textId="24EAEB69" w:rsidR="001D69E6" w:rsidRPr="00327286" w:rsidRDefault="001D69E6" w:rsidP="00855BCC">
      <w:pPr>
        <w:pStyle w:val="Articulo"/>
      </w:pPr>
      <w:r w:rsidRPr="00327286">
        <w:t>ARTICULO 1</w:t>
      </w:r>
      <w:r w:rsidR="00994D10">
        <w:t>42</w:t>
      </w:r>
      <w:r w:rsidRPr="00327286">
        <w:t>°</w:t>
      </w:r>
    </w:p>
    <w:p w14:paraId="24E6FEB8" w14:textId="19C75CDE" w:rsidR="007E34EF" w:rsidRPr="00327286" w:rsidRDefault="001D69E6" w:rsidP="00BC3D11">
      <w:pPr>
        <w:jc w:val="both"/>
      </w:pPr>
      <w:r w:rsidRPr="00327286">
        <w:t xml:space="preserve">La </w:t>
      </w:r>
      <w:r w:rsidR="00561E1C" w:rsidRPr="00327286">
        <w:t>entidad</w:t>
      </w:r>
      <w:r w:rsidR="00A859D4" w:rsidRPr="00327286">
        <w:t xml:space="preserve"> empleadora</w:t>
      </w:r>
      <w:r w:rsidRPr="00327286">
        <w:t xml:space="preserve"> mantendrá un programa permanente de capacitación para </w:t>
      </w:r>
      <w:r w:rsidR="006A1D72">
        <w:t>l</w:t>
      </w:r>
      <w:r w:rsidR="00A859D4" w:rsidRPr="00327286">
        <w:t>as personas trabajadoras</w:t>
      </w:r>
      <w:r w:rsidRPr="00327286">
        <w:t xml:space="preserve"> contratados en materia de Prevención de Riesgos con cursos, publicación de afiches, distribución de instructivos, charlas sobre peligros específicos, etc., Para los nuevos trabajadores la </w:t>
      </w:r>
      <w:r w:rsidR="00561E1C" w:rsidRPr="00327286">
        <w:t>entidad</w:t>
      </w:r>
      <w:r w:rsidR="00A859D4" w:rsidRPr="00327286">
        <w:t xml:space="preserve"> empleadora</w:t>
      </w:r>
      <w:r w:rsidRPr="00327286">
        <w:t xml:space="preserve"> mantendrá programas de charlas de inducción que contempla Informar los Riesgos Laborales asociados a sus labores. La </w:t>
      </w:r>
      <w:r w:rsidR="00561E1C" w:rsidRPr="00327286">
        <w:t>entidad</w:t>
      </w:r>
      <w:r w:rsidR="00A859D4" w:rsidRPr="00327286">
        <w:t xml:space="preserve"> empleadora</w:t>
      </w:r>
      <w:r w:rsidRPr="00327286">
        <w:t xml:space="preserve"> cumple con la Obligación de Informar los Riesgos Laborales por medio de los programas de capacitación y las charlas de inducción. </w:t>
      </w:r>
    </w:p>
    <w:p w14:paraId="6576A8EA" w14:textId="174974A5" w:rsidR="001D69E6" w:rsidRPr="00327286" w:rsidRDefault="001D69E6" w:rsidP="00BC3D11">
      <w:pPr>
        <w:jc w:val="both"/>
      </w:pPr>
      <w:r w:rsidRPr="00327286">
        <w:t xml:space="preserve"> El </w:t>
      </w:r>
      <w:r w:rsidRPr="00327286">
        <w:rPr>
          <w:b/>
          <w:color w:val="13C045"/>
        </w:rPr>
        <w:t>Anexo N°</w:t>
      </w:r>
      <w:r w:rsidR="00B31EDA">
        <w:rPr>
          <w:b/>
          <w:color w:val="13C045"/>
        </w:rPr>
        <w:t>4</w:t>
      </w:r>
      <w:r w:rsidRPr="00327286">
        <w:rPr>
          <w:color w:val="13C045"/>
        </w:rPr>
        <w:t xml:space="preserve"> </w:t>
      </w:r>
      <w:r w:rsidRPr="00327286">
        <w:t xml:space="preserve">del presente Reglamento, contiene el formulario </w:t>
      </w:r>
      <w:r w:rsidR="00B31EDA">
        <w:t xml:space="preserve">propuesto para </w:t>
      </w:r>
      <w:r w:rsidRPr="00327286">
        <w:t>Informar los Riesgos Laborales</w:t>
      </w:r>
      <w:r w:rsidR="00B31EDA">
        <w:t xml:space="preserve"> (IRL)</w:t>
      </w:r>
      <w:r w:rsidRPr="00327286">
        <w:t>.</w:t>
      </w:r>
    </w:p>
    <w:p w14:paraId="39A20588" w14:textId="53B84B3F" w:rsidR="00775A24" w:rsidRPr="00327286" w:rsidRDefault="001D69E6" w:rsidP="00BC3D11">
      <w:pPr>
        <w:jc w:val="both"/>
      </w:pPr>
      <w:r w:rsidRPr="00327286">
        <w:t xml:space="preserve">La </w:t>
      </w:r>
      <w:r w:rsidR="00561E1C" w:rsidRPr="00327286">
        <w:t>Entidad</w:t>
      </w:r>
      <w:r w:rsidR="00A859D4" w:rsidRPr="00327286">
        <w:t xml:space="preserve"> empleadora</w:t>
      </w:r>
      <w:r w:rsidRPr="00327286">
        <w:t xml:space="preserve"> para dar cumplimiento a la normativa vigente</w:t>
      </w:r>
      <w:r w:rsidRPr="00327286">
        <w:rPr>
          <w:rFonts w:cs="DINNextLTPro-Light"/>
          <w:szCs w:val="20"/>
        </w:rPr>
        <w:t xml:space="preserve"> </w:t>
      </w:r>
      <w:r w:rsidRPr="00327286">
        <w:t>requerirá la permanente identificación de los peligros y la evaluación de los riesgos, el establecimiento y la implementación de las medidas de control de los riesgos, para las actividades rutinarias y no rutinarias, realizadas por el personal propio, de contratistas y visitas.</w:t>
      </w:r>
    </w:p>
    <w:p w14:paraId="42361E8B" w14:textId="77777777" w:rsidR="00775A24" w:rsidRPr="00327286" w:rsidRDefault="00775A24" w:rsidP="00BC3D11">
      <w:pPr>
        <w:jc w:val="both"/>
      </w:pPr>
      <w:r w:rsidRPr="00327286">
        <w:br w:type="page"/>
      </w:r>
    </w:p>
    <w:p w14:paraId="7DD75E4C" w14:textId="2FFDCA93" w:rsidR="001D69E6" w:rsidRPr="00327286" w:rsidRDefault="008748A1" w:rsidP="00BC3D11">
      <w:pPr>
        <w:pStyle w:val="Articulo"/>
        <w:jc w:val="both"/>
      </w:pPr>
      <w:r w:rsidRPr="00327286">
        <w:lastRenderedPageBreak/>
        <w:t>ARTICULO 1</w:t>
      </w:r>
      <w:r w:rsidR="00994D10">
        <w:t>4</w:t>
      </w:r>
      <w:r w:rsidR="005574FD">
        <w:t>3</w:t>
      </w:r>
      <w:r w:rsidR="001D69E6" w:rsidRPr="00327286">
        <w:t>°</w:t>
      </w:r>
    </w:p>
    <w:p w14:paraId="462F57A7" w14:textId="6355D8CF" w:rsidR="001066CE" w:rsidRDefault="001D69E6" w:rsidP="001066CE">
      <w:pPr>
        <w:jc w:val="both"/>
      </w:pPr>
      <w:r w:rsidRPr="00327286">
        <w:t xml:space="preserve">Todo trabajador nuevo y antiguo deberá asistir a un </w:t>
      </w:r>
      <w:r w:rsidR="00A31F8C" w:rsidRPr="00327286">
        <w:t>c</w:t>
      </w:r>
      <w:r w:rsidRPr="00327286">
        <w:t xml:space="preserve">urso de Prevención de Riesgos Básicos, </w:t>
      </w:r>
      <w:r w:rsidR="001066CE">
        <w:t>se considerará en el programa de trabajo preventivo, que no podrá exceder de dos años, se efectuará una capacitación teórica o práctica, según corresponda, a las personas trabajadoras, acerca de las principales medidas de seguridad y salud que deben tener presente para desempeñar sus labores, considerando el enfoque de género. La capacitación deberá consistir en un curso que tenga una duración de, al menos, 8 horas y en el que se aborden los siguientes temas:</w:t>
      </w:r>
    </w:p>
    <w:p w14:paraId="21427FDB" w14:textId="77777777" w:rsidR="001066CE" w:rsidRDefault="001066CE" w:rsidP="001066CE">
      <w:pPr>
        <w:jc w:val="both"/>
      </w:pPr>
      <w:r>
        <w:t>1. Factores de riesgos presentes en el lugar en el que deban ejecutarse las labores.</w:t>
      </w:r>
    </w:p>
    <w:p w14:paraId="0F2FCB67" w14:textId="77777777" w:rsidR="001066CE" w:rsidRDefault="001066CE" w:rsidP="001066CE">
      <w:pPr>
        <w:jc w:val="both"/>
      </w:pPr>
      <w:r>
        <w:t>2. Efectos en la salud por la exposición a factores de riesgos, para lo que se deberá considerar la información sobre enfermedades profesionales vinculadas a la ejecución de la actividad laboral que se realice.</w:t>
      </w:r>
    </w:p>
    <w:p w14:paraId="379AF5E7" w14:textId="77777777" w:rsidR="001066CE" w:rsidRDefault="001066CE" w:rsidP="001066CE">
      <w:pPr>
        <w:jc w:val="both"/>
      </w:pPr>
      <w:r>
        <w:t>3. Medidas preventivas para el control de los riesgos identificados y evaluados o inherentes a las tareas encomendadas.</w:t>
      </w:r>
    </w:p>
    <w:p w14:paraId="4ED85D55" w14:textId="77777777" w:rsidR="001066CE" w:rsidRDefault="001066CE" w:rsidP="001066CE">
      <w:pPr>
        <w:jc w:val="both"/>
      </w:pPr>
      <w:r>
        <w:t>4. Prestaciones médicas y económicas a las que tiene derecho la persona trabajadora, de conformidad al seguro de la ley N° 16.744 y los procedimientos para acceder a ellas, así como el establecimiento asistencial del respectivo organismo administrador, al que deberán concurrir en caso de accidente del trabajo o enfermedad profesional.</w:t>
      </w:r>
    </w:p>
    <w:p w14:paraId="5D816B7B" w14:textId="77777777" w:rsidR="001066CE" w:rsidRDefault="001066CE" w:rsidP="001066CE">
      <w:pPr>
        <w:jc w:val="both"/>
      </w:pPr>
      <w:r>
        <w:t>5. Plan de gestión de riesgos de emergencia, catástrofe o desastre de la entidad empleadora.</w:t>
      </w:r>
    </w:p>
    <w:p w14:paraId="49053336" w14:textId="77777777" w:rsidR="001066CE" w:rsidRDefault="001066CE" w:rsidP="001066CE">
      <w:pPr>
        <w:jc w:val="both"/>
      </w:pPr>
      <w:r>
        <w:t>6. Señalética en los lugares de trabajo.</w:t>
      </w:r>
    </w:p>
    <w:p w14:paraId="678A7D2D" w14:textId="77777777" w:rsidR="001066CE" w:rsidRDefault="001066CE" w:rsidP="001066CE">
      <w:pPr>
        <w:jc w:val="both"/>
      </w:pPr>
      <w:r>
        <w:t>7. Prevención de riesgos de incendio, para lo cual se deberá considerar el uso de extintores y otros mecanismos para extinción de incendios.</w:t>
      </w:r>
    </w:p>
    <w:p w14:paraId="159717D7" w14:textId="77777777" w:rsidR="00DC54B3" w:rsidRDefault="001066CE" w:rsidP="001066CE">
      <w:pPr>
        <w:jc w:val="both"/>
      </w:pPr>
      <w:r>
        <w:t>Esta capacitación podrá ser realizada por la entidad empleadora, a través de entidades acreditadas o con la asistencia técnica del respectivo organismo administrador de la ley N° 16.744 de conformidad con las instrucciones que al efecto imparta la Superintendencia de Seguridad Social. La capacitación se desarrollará preferentemente dentro de la jornada laboral, debiendo, en cualquier caso, emplearse metodologías que procuren un adecuado aprendizaje de las personas trabajadoras.</w:t>
      </w:r>
    </w:p>
    <w:p w14:paraId="5E9B35BD" w14:textId="2DC17B05" w:rsidR="001D69E6" w:rsidRPr="00327286" w:rsidRDefault="001D69E6" w:rsidP="00DC54B3">
      <w:pPr>
        <w:pStyle w:val="Articulo"/>
        <w:jc w:val="both"/>
      </w:pPr>
      <w:r w:rsidRPr="00327286">
        <w:t>ARTICULO 1</w:t>
      </w:r>
      <w:r w:rsidR="005574FD">
        <w:t>44</w:t>
      </w:r>
      <w:r w:rsidRPr="00327286">
        <w:t>°</w:t>
      </w:r>
    </w:p>
    <w:p w14:paraId="03697F0A" w14:textId="790FF56E" w:rsidR="001D69E6" w:rsidRPr="00327286" w:rsidRDefault="001D69E6" w:rsidP="00BC3D11">
      <w:pPr>
        <w:jc w:val="both"/>
      </w:pPr>
      <w:r w:rsidRPr="00327286">
        <w:t xml:space="preserve">Será responsabilidad del trabajador estar permanentemente preocupado por su seguridad, evitando acciones inseguras que puedan traer como consecuencia un accidente del trabajo o una enfermedad profesional. Para ello será necesario que se evalúe siempre el trabajo a realizar y las medidas de control de riesgos a realizar. De existir dudas sobre ellas, se deberá solicitar asesoría a su jefatura directa u otras áreas técnicas de la </w:t>
      </w:r>
      <w:r w:rsidR="00561E1C" w:rsidRPr="00327286">
        <w:t>entidad</w:t>
      </w:r>
      <w:r w:rsidR="00A859D4" w:rsidRPr="00327286">
        <w:t xml:space="preserve"> empleadora</w:t>
      </w:r>
      <w:r w:rsidRPr="00327286">
        <w:t>.</w:t>
      </w:r>
    </w:p>
    <w:p w14:paraId="5A079D00" w14:textId="7C125762" w:rsidR="001D69E6" w:rsidRPr="00327286" w:rsidRDefault="001D69E6" w:rsidP="00BC3D11">
      <w:pPr>
        <w:pStyle w:val="Articulo"/>
        <w:jc w:val="both"/>
      </w:pPr>
      <w:r w:rsidRPr="00327286">
        <w:t>ARTICULO 1</w:t>
      </w:r>
      <w:r w:rsidR="006A368C" w:rsidRPr="00327286">
        <w:t>4</w:t>
      </w:r>
      <w:r w:rsidR="005574FD">
        <w:t>5</w:t>
      </w:r>
      <w:r w:rsidRPr="00327286">
        <w:t>°</w:t>
      </w:r>
    </w:p>
    <w:p w14:paraId="711EF7D1" w14:textId="7461A412" w:rsidR="001D69E6" w:rsidRDefault="001D69E6" w:rsidP="00BC3D11">
      <w:pPr>
        <w:jc w:val="both"/>
      </w:pPr>
      <w:r w:rsidRPr="00327286">
        <w:t xml:space="preserve">La </w:t>
      </w:r>
      <w:r w:rsidR="00561E1C" w:rsidRPr="00327286">
        <w:t>entidad</w:t>
      </w:r>
      <w:r w:rsidR="00A859D4" w:rsidRPr="00327286">
        <w:t xml:space="preserve"> empleadora</w:t>
      </w:r>
      <w:r w:rsidRPr="00327286">
        <w:t xml:space="preserve"> mantendrá los pisos de los lugares de trabajo, así como los pasillos de tránsito, libres de todo obstáculo que impida un fácil y seguro desplazamiento de </w:t>
      </w:r>
      <w:r w:rsidR="00A859D4" w:rsidRPr="00327286">
        <w:t>Las personas trabajadoras</w:t>
      </w:r>
      <w:r w:rsidRPr="00327286">
        <w:t>, tanto en las tareas normales como en situaciones de emergencia. Así también, los espacios entre máquinas por donde circulen personas no deberán ser inferiores a 150 cm. De conformidad al Art. 7 y 8 D.S 594.</w:t>
      </w:r>
    </w:p>
    <w:p w14:paraId="69461D86" w14:textId="41E79E42" w:rsidR="00DC54B3" w:rsidRDefault="00DC54B3">
      <w:r>
        <w:br w:type="page"/>
      </w:r>
    </w:p>
    <w:p w14:paraId="04B2005C" w14:textId="6CF55CAB" w:rsidR="001D69E6" w:rsidRPr="00327286" w:rsidRDefault="001D69E6" w:rsidP="00BC3D11">
      <w:pPr>
        <w:pStyle w:val="Articulo"/>
        <w:jc w:val="both"/>
      </w:pPr>
      <w:r w:rsidRPr="00327286">
        <w:lastRenderedPageBreak/>
        <w:t>ARTICULO 1</w:t>
      </w:r>
      <w:r w:rsidR="006A368C" w:rsidRPr="00327286">
        <w:t>4</w:t>
      </w:r>
      <w:r w:rsidR="005574FD">
        <w:t>6</w:t>
      </w:r>
      <w:r w:rsidRPr="00327286">
        <w:t>°</w:t>
      </w:r>
    </w:p>
    <w:p w14:paraId="3BC483B7" w14:textId="168DFE34" w:rsidR="001D69E6" w:rsidRPr="00327286" w:rsidRDefault="001D69E6" w:rsidP="00BC3D11">
      <w:pPr>
        <w:jc w:val="both"/>
      </w:pPr>
      <w:r w:rsidRPr="00327286">
        <w:t xml:space="preserve">La </w:t>
      </w:r>
      <w:r w:rsidR="00561E1C" w:rsidRPr="00327286">
        <w:t>entidad</w:t>
      </w:r>
      <w:r w:rsidR="00A859D4" w:rsidRPr="00327286">
        <w:t xml:space="preserve"> empleadora</w:t>
      </w:r>
      <w:r w:rsidRPr="00327286">
        <w:t xml:space="preserve"> y el trabajador deberán mantener en buenas condiciones de orden y limpieza los lugares de trabajo, áreas de circulación y edificios en general. De conformidad al Art. 11 D.S Nº 594.</w:t>
      </w:r>
    </w:p>
    <w:p w14:paraId="33F20F83" w14:textId="06DA9BB4" w:rsidR="001D69E6" w:rsidRPr="00327286" w:rsidRDefault="00123A04" w:rsidP="00BC3D11">
      <w:pPr>
        <w:pStyle w:val="Articulo"/>
        <w:jc w:val="both"/>
      </w:pPr>
      <w:r w:rsidRPr="00327286">
        <w:t>ARTICULO 1</w:t>
      </w:r>
      <w:r w:rsidR="006A368C" w:rsidRPr="00327286">
        <w:t>4</w:t>
      </w:r>
      <w:r w:rsidR="005574FD">
        <w:t>7</w:t>
      </w:r>
      <w:r w:rsidR="001D69E6" w:rsidRPr="00327286">
        <w:t>°</w:t>
      </w:r>
    </w:p>
    <w:p w14:paraId="6849DE8B" w14:textId="0C2E4EB0" w:rsidR="001D69E6" w:rsidRPr="00327286" w:rsidRDefault="001D69E6" w:rsidP="00BC3D11">
      <w:pPr>
        <w:jc w:val="both"/>
      </w:pPr>
      <w:r w:rsidRPr="00327286">
        <w:t xml:space="preserve">El trabajador deberá notificar cualquier peligro (condición o acción insegura) o incidentes que ocurran, reportándolo a su jefe directo o a través de los medios que la </w:t>
      </w:r>
      <w:r w:rsidR="00561E1C" w:rsidRPr="00327286">
        <w:t>entidad</w:t>
      </w:r>
      <w:r w:rsidR="00A859D4" w:rsidRPr="00327286">
        <w:t xml:space="preserve"> empleadora</w:t>
      </w:r>
      <w:r w:rsidRPr="00327286">
        <w:t xml:space="preserve"> establezca. Deberá ser preocupación de cada jefatura directa motivar a sus trabajadores para que reporten los peligros e incidentes, canalizándolo al área que corresponda para el control del peligro informado.</w:t>
      </w:r>
    </w:p>
    <w:p w14:paraId="04AA466D" w14:textId="460FF262" w:rsidR="001D69E6" w:rsidRPr="00327286" w:rsidRDefault="001D69E6" w:rsidP="00BC3D11">
      <w:pPr>
        <w:pStyle w:val="Articulo"/>
        <w:jc w:val="both"/>
      </w:pPr>
      <w:r w:rsidRPr="00327286">
        <w:t>ARTICULO 1</w:t>
      </w:r>
      <w:r w:rsidR="006A368C" w:rsidRPr="00327286">
        <w:t>4</w:t>
      </w:r>
      <w:r w:rsidR="005574FD">
        <w:t>8</w:t>
      </w:r>
      <w:r w:rsidRPr="00327286">
        <w:t>°</w:t>
      </w:r>
    </w:p>
    <w:p w14:paraId="135C68D7" w14:textId="2DC884FB" w:rsidR="001D69E6" w:rsidRPr="00327286" w:rsidRDefault="001D69E6" w:rsidP="00BC3D11">
      <w:pPr>
        <w:jc w:val="both"/>
      </w:pPr>
      <w:r w:rsidRPr="00327286">
        <w:t xml:space="preserve">Las jefaturas directas deberán estimular el aporte de ideas relativas a la Prevención de Riesgos, por parte de </w:t>
      </w:r>
      <w:r w:rsidR="00A859D4" w:rsidRPr="00327286">
        <w:t>Las personas trabajadoras</w:t>
      </w:r>
      <w:r w:rsidRPr="00327286">
        <w:t xml:space="preserve">, con el fin de evitar la ocurrencia de accidentes y/o enfermedades profesionales. </w:t>
      </w:r>
    </w:p>
    <w:p w14:paraId="2B417A91" w14:textId="5FB4F274" w:rsidR="001D69E6" w:rsidRPr="00327286" w:rsidRDefault="001D69E6" w:rsidP="00BC3D11">
      <w:pPr>
        <w:pStyle w:val="Articulo"/>
        <w:jc w:val="both"/>
      </w:pPr>
      <w:r w:rsidRPr="00327286">
        <w:t>ARTICULO 1</w:t>
      </w:r>
      <w:r w:rsidR="006A368C" w:rsidRPr="00327286">
        <w:t>4</w:t>
      </w:r>
      <w:r w:rsidR="005574FD">
        <w:t>9</w:t>
      </w:r>
      <w:r w:rsidRPr="00327286">
        <w:t>°</w:t>
      </w:r>
    </w:p>
    <w:p w14:paraId="0A07E073" w14:textId="39EED834" w:rsidR="001D69E6" w:rsidRPr="00327286" w:rsidRDefault="001D69E6" w:rsidP="00BC3D11">
      <w:pPr>
        <w:jc w:val="both"/>
      </w:pPr>
      <w:r w:rsidRPr="00327286">
        <w:t xml:space="preserve">La </w:t>
      </w:r>
      <w:r w:rsidR="00561E1C" w:rsidRPr="00327286">
        <w:t>entidad</w:t>
      </w:r>
      <w:r w:rsidR="00A859D4" w:rsidRPr="00327286">
        <w:t xml:space="preserve"> empleadora</w:t>
      </w:r>
      <w:r w:rsidRPr="00327286">
        <w:t xml:space="preserve"> mantendrá señalización visible y permanente en el idioma oficial del país y, en caso necesario cuando haya trabajadores de otro idioma, además en el idioma de ellos, en las zonas de peligro, indicando el agente y/o condición de riesgo, las vías de escape y zonas de seguridad ante emergencias, así como la necesidad de uso de elementos de protección personal específicos cuando sea necesario. De conformidad al Art. 37 D.S Nº 594.</w:t>
      </w:r>
    </w:p>
    <w:p w14:paraId="376C7D5F" w14:textId="5AEA6F96" w:rsidR="001D69E6" w:rsidRPr="00327286" w:rsidRDefault="008748A1" w:rsidP="00BC3D11">
      <w:pPr>
        <w:pStyle w:val="Articulo"/>
        <w:jc w:val="both"/>
      </w:pPr>
      <w:r w:rsidRPr="00327286">
        <w:t>ARTICULO 1</w:t>
      </w:r>
      <w:r w:rsidR="005574FD">
        <w:t>50</w:t>
      </w:r>
      <w:r w:rsidRPr="00327286">
        <w:t>°</w:t>
      </w:r>
      <w:r w:rsidR="001D69E6" w:rsidRPr="00327286">
        <w:rPr>
          <w:rFonts w:ascii="Estandar Bold" w:eastAsiaTheme="minorEastAsia" w:hAnsi="Estandar Bold" w:cs="Estandar Bold"/>
          <w:color w:val="666666"/>
          <w:sz w:val="18"/>
          <w:szCs w:val="18"/>
        </w:rPr>
        <w:t> </w:t>
      </w:r>
      <w:r w:rsidR="001D69E6" w:rsidRPr="00327286">
        <w:rPr>
          <w:rFonts w:eastAsiaTheme="minorEastAsia"/>
          <w:color w:val="666666"/>
          <w:sz w:val="18"/>
          <w:szCs w:val="18"/>
        </w:rPr>
        <w:t xml:space="preserve"> </w:t>
      </w:r>
    </w:p>
    <w:p w14:paraId="58127BC1" w14:textId="711620AD" w:rsidR="001D69E6" w:rsidRPr="00327286" w:rsidRDefault="001D69E6" w:rsidP="00BC3D11">
      <w:pPr>
        <w:jc w:val="both"/>
      </w:pPr>
      <w:r w:rsidRPr="00327286">
        <w:t xml:space="preserve">Se prohíbe a </w:t>
      </w:r>
      <w:r w:rsidR="00A859D4" w:rsidRPr="00327286">
        <w:t>Las personas trabajadoras</w:t>
      </w:r>
      <w:r w:rsidRPr="00327286">
        <w:t xml:space="preserve"> cuya labor se ejecuta cerca de maquinarias en movimiento y órganos de transmisión, el uso de ropa suelta, cabello largo y suelto, y adornos susceptibles de ser atrapados por las partes móviles. De conformidad al Art. 40 D.S Nº 594.</w:t>
      </w:r>
    </w:p>
    <w:p w14:paraId="3D5221C9" w14:textId="23D8EC22" w:rsidR="001D69E6" w:rsidRPr="00327286" w:rsidRDefault="008748A1" w:rsidP="00BC3D11">
      <w:pPr>
        <w:pStyle w:val="Articulo"/>
        <w:jc w:val="both"/>
      </w:pPr>
      <w:r w:rsidRPr="00327286">
        <w:t>ARTICULO 1</w:t>
      </w:r>
      <w:r w:rsidR="005574FD">
        <w:t>51</w:t>
      </w:r>
      <w:r w:rsidR="001D69E6" w:rsidRPr="00327286">
        <w:t>°</w:t>
      </w:r>
      <w:r w:rsidR="001D69E6" w:rsidRPr="00327286">
        <w:rPr>
          <w:rFonts w:ascii="Estandar Bold" w:hAnsi="Estandar Bold" w:cs="Estandar Bold"/>
        </w:rPr>
        <w:t> </w:t>
      </w:r>
      <w:r w:rsidR="001D69E6" w:rsidRPr="00327286">
        <w:t xml:space="preserve"> </w:t>
      </w:r>
    </w:p>
    <w:p w14:paraId="12E6FEA1" w14:textId="40403EEC" w:rsidR="001D69E6" w:rsidRPr="00327286" w:rsidRDefault="00A859D4" w:rsidP="00BC3D11">
      <w:pPr>
        <w:jc w:val="both"/>
      </w:pPr>
      <w:r w:rsidRPr="00327286">
        <w:t>Las personas trabajadoras</w:t>
      </w:r>
      <w:r w:rsidR="001D69E6" w:rsidRPr="00327286">
        <w:t xml:space="preserve"> que manipulen sustancias peligrosas deberán estar debidamente capacitado</w:t>
      </w:r>
      <w:r w:rsidR="004D5806" w:rsidRPr="00327286">
        <w:t>s</w:t>
      </w:r>
      <w:r w:rsidR="001D69E6" w:rsidRPr="00327286">
        <w:t xml:space="preserve"> sobre los peligros y riesgos asociados a su manipulación. De conformidad al Art. 42 del D.S 594 y Art. 13 D.S 43.</w:t>
      </w:r>
    </w:p>
    <w:p w14:paraId="520167D1" w14:textId="491B0206" w:rsidR="001D69E6" w:rsidRPr="00327286" w:rsidRDefault="008748A1" w:rsidP="00BC3D11">
      <w:pPr>
        <w:pStyle w:val="Articulo"/>
        <w:jc w:val="both"/>
      </w:pPr>
      <w:r w:rsidRPr="00327286">
        <w:t>ARTICULO 1</w:t>
      </w:r>
      <w:r w:rsidR="005574FD">
        <w:t>52</w:t>
      </w:r>
      <w:r w:rsidR="001D69E6" w:rsidRPr="00327286">
        <w:t>°</w:t>
      </w:r>
    </w:p>
    <w:p w14:paraId="1AF890A0" w14:textId="77777777" w:rsidR="001D69E6" w:rsidRPr="00327286" w:rsidRDefault="001D69E6" w:rsidP="00BC3D11">
      <w:pPr>
        <w:jc w:val="both"/>
      </w:pPr>
      <w:r w:rsidRPr="00327286">
        <w:t>El trabajador deberá estar siempre dispuesto a participar en los Programas de Capacitación que se coordinen en materias de Prevención de Riesgos, otorgándose por parte de sus jefes directos la autorización y apoyo necesario para participar en dichos programas.</w:t>
      </w:r>
    </w:p>
    <w:p w14:paraId="07FFB5BC" w14:textId="31C9DABB" w:rsidR="001D69E6" w:rsidRPr="00327286" w:rsidRDefault="001D69E6" w:rsidP="00BC3D11">
      <w:pPr>
        <w:pStyle w:val="Articulo"/>
        <w:jc w:val="both"/>
      </w:pPr>
      <w:r w:rsidRPr="00327286">
        <w:t>ARTICULO 1</w:t>
      </w:r>
      <w:r w:rsidR="005574FD">
        <w:t>53</w:t>
      </w:r>
      <w:r w:rsidRPr="00327286">
        <w:t>°</w:t>
      </w:r>
    </w:p>
    <w:p w14:paraId="77EB9CCC" w14:textId="77777777" w:rsidR="001D69E6" w:rsidRPr="00327286" w:rsidRDefault="001D69E6" w:rsidP="00BC3D11">
      <w:pPr>
        <w:jc w:val="both"/>
      </w:pPr>
      <w:r w:rsidRPr="00327286">
        <w:t>El trabajador deberá presentarse en condiciones físicas satisfactorias a su trabajo. En caso de sentirse enfermo, deberá comunicarlo a su jefe directo.</w:t>
      </w:r>
    </w:p>
    <w:p w14:paraId="70AE0A34" w14:textId="149764AA" w:rsidR="001D69E6" w:rsidRPr="00327286" w:rsidRDefault="001D69E6" w:rsidP="00BC3D11">
      <w:pPr>
        <w:pStyle w:val="Articulo"/>
        <w:jc w:val="both"/>
      </w:pPr>
      <w:r w:rsidRPr="00327286">
        <w:t xml:space="preserve">ARTICULO </w:t>
      </w:r>
      <w:r w:rsidR="001A152B">
        <w:t>154</w:t>
      </w:r>
      <w:r w:rsidRPr="00327286">
        <w:t>°</w:t>
      </w:r>
    </w:p>
    <w:p w14:paraId="5FCA5497" w14:textId="3D56EEE2" w:rsidR="001D69E6" w:rsidRPr="00327286" w:rsidRDefault="001D69E6" w:rsidP="00BC3D11">
      <w:pPr>
        <w:jc w:val="both"/>
      </w:pPr>
      <w:r w:rsidRPr="00327286">
        <w:t xml:space="preserve">Cuando un jefe determine y ordene a uno o varios trabajadores que ejecuten un trabajo, para lo cual no han sido entrenados y que presuma un riesgo de accidente, </w:t>
      </w:r>
      <w:r w:rsidR="00A31F8C" w:rsidRPr="00327286">
        <w:t>é</w:t>
      </w:r>
      <w:r w:rsidRPr="00327286">
        <w:t xml:space="preserve">l o </w:t>
      </w:r>
      <w:r w:rsidR="00A859D4" w:rsidRPr="00327286">
        <w:t>Las personas trabajadoras</w:t>
      </w:r>
      <w:r w:rsidRPr="00327286">
        <w:t xml:space="preserve"> podrán previamente consultar al Departamento de Prevención de Riesgos, al Experto en Prevención de Riesgos Encargado o al Comité Paritario, quien luego de un </w:t>
      </w:r>
      <w:r w:rsidR="00AE2B8A" w:rsidRPr="00327286">
        <w:t>análisis de riesgos, determinará</w:t>
      </w:r>
      <w:r w:rsidRPr="00327286">
        <w:t xml:space="preserve"> las medidas de prevención a considerar. </w:t>
      </w:r>
      <w:r w:rsidR="00A859D4" w:rsidRPr="00327286">
        <w:t>Las personas trabajadoras</w:t>
      </w:r>
      <w:r w:rsidRPr="00327286">
        <w:t xml:space="preserve"> podrán negarse a ejecutar la labor riesgosa mientras no se cumple con las exigencias de prevención </w:t>
      </w:r>
      <w:r w:rsidRPr="00327286">
        <w:lastRenderedPageBreak/>
        <w:t>formuladas por el señalado Departamento de Prevención de Riesgos, al Experto en Prevención de Riesgos Encargado o al Comité Paritario.</w:t>
      </w:r>
    </w:p>
    <w:p w14:paraId="7F45AA78" w14:textId="319DE694" w:rsidR="001D69E6" w:rsidRPr="00327286" w:rsidRDefault="008748A1" w:rsidP="00855BCC">
      <w:pPr>
        <w:pStyle w:val="Articulo"/>
      </w:pPr>
      <w:r w:rsidRPr="00327286">
        <w:t>ARTICULO 1</w:t>
      </w:r>
      <w:r w:rsidR="00DB4A39" w:rsidRPr="00327286">
        <w:t>5</w:t>
      </w:r>
      <w:r w:rsidR="001A152B">
        <w:t>5</w:t>
      </w:r>
      <w:r w:rsidR="001D69E6" w:rsidRPr="00327286">
        <w:t>°</w:t>
      </w:r>
    </w:p>
    <w:p w14:paraId="2EA9AAEA" w14:textId="3873EAE1" w:rsidR="001D69E6" w:rsidRPr="00327286" w:rsidRDefault="001D69E6" w:rsidP="00BC3D11">
      <w:pPr>
        <w:jc w:val="both"/>
      </w:pPr>
      <w:r w:rsidRPr="00327286">
        <w:t xml:space="preserve">El trabajador deberá hacer un buen uso de las escaleras, ocupando los pasamanos y evitando correr </w:t>
      </w:r>
      <w:r w:rsidR="005D6292" w:rsidRPr="00327286">
        <w:t>de acuerdo con</w:t>
      </w:r>
      <w:r w:rsidRPr="00327286">
        <w:t xml:space="preserve"> la señalética establecida, subir o bajar despreocupadamente suprimiendo cualquier factor de peligro que pueda afectar la salud o integridad física del trabajador. De conformidad al Art. 37 D.S 594.</w:t>
      </w:r>
    </w:p>
    <w:p w14:paraId="5420D178" w14:textId="48E36D2F" w:rsidR="001D69E6" w:rsidRPr="00327286" w:rsidRDefault="008748A1" w:rsidP="00BC3D11">
      <w:pPr>
        <w:pStyle w:val="Articulo"/>
        <w:jc w:val="both"/>
        <w:rPr>
          <w:color w:val="58595B"/>
        </w:rPr>
      </w:pPr>
      <w:r w:rsidRPr="00327286">
        <w:t>ARTICULO 1</w:t>
      </w:r>
      <w:r w:rsidR="00DB4A39" w:rsidRPr="00327286">
        <w:t>5</w:t>
      </w:r>
      <w:r w:rsidR="001A152B">
        <w:t>6</w:t>
      </w:r>
      <w:r w:rsidR="001D69E6" w:rsidRPr="00327286">
        <w:t>°</w:t>
      </w:r>
    </w:p>
    <w:p w14:paraId="0A10C762" w14:textId="79ACFE5F" w:rsidR="001D69E6" w:rsidRPr="00327286" w:rsidRDefault="001D69E6" w:rsidP="00BC3D11">
      <w:pPr>
        <w:jc w:val="both"/>
      </w:pPr>
      <w:r w:rsidRPr="00327286">
        <w:t xml:space="preserve">El trabajador que maneje vehículos de la </w:t>
      </w:r>
      <w:r w:rsidR="00561E1C" w:rsidRPr="00327286">
        <w:t>Entidad</w:t>
      </w:r>
      <w:r w:rsidR="00A859D4" w:rsidRPr="00327286">
        <w:t xml:space="preserve"> empleadora</w:t>
      </w:r>
      <w:r w:rsidRPr="00327286">
        <w:t xml:space="preserve"> o los tenga a su disposición deberá, en un plazo prudente, asistir </w:t>
      </w:r>
      <w:r w:rsidR="00AE2B8A" w:rsidRPr="00327286">
        <w:t xml:space="preserve">y aprobar </w:t>
      </w:r>
      <w:r w:rsidRPr="00327286">
        <w:t>un curso de “Manejo a la Defensiva en vehículos livianos”.</w:t>
      </w:r>
    </w:p>
    <w:p w14:paraId="468175CF" w14:textId="58C73D23" w:rsidR="001D69E6" w:rsidRPr="00327286" w:rsidRDefault="00123A04" w:rsidP="00BC3D11">
      <w:pPr>
        <w:pStyle w:val="Articulo"/>
        <w:jc w:val="both"/>
      </w:pPr>
      <w:r w:rsidRPr="00327286">
        <w:t>ARTICULO 1</w:t>
      </w:r>
      <w:r w:rsidR="00DB4A39" w:rsidRPr="00327286">
        <w:t>5</w:t>
      </w:r>
      <w:r w:rsidR="001A152B">
        <w:t>7</w:t>
      </w:r>
      <w:r w:rsidR="001D69E6" w:rsidRPr="00327286">
        <w:t>°</w:t>
      </w:r>
    </w:p>
    <w:p w14:paraId="6F916D26" w14:textId="0A58083C" w:rsidR="001D69E6" w:rsidRPr="00327286" w:rsidRDefault="001D69E6" w:rsidP="00BC3D11">
      <w:pPr>
        <w:jc w:val="both"/>
      </w:pPr>
      <w:r w:rsidRPr="00327286">
        <w:t xml:space="preserve">El trabajador deberá preocuparse y cooperar con el cuidado, mantenimiento y buen estado de funcionamiento y uso de los equipos, máquinas, herramientas de trabajo e instalaciones generales de la </w:t>
      </w:r>
      <w:r w:rsidR="00561E1C" w:rsidRPr="00327286">
        <w:t>Entidad</w:t>
      </w:r>
      <w:r w:rsidR="00A859D4" w:rsidRPr="00327286">
        <w:t xml:space="preserve"> empleadora</w:t>
      </w:r>
      <w:r w:rsidRPr="00327286">
        <w:t>. Su preocupación no solo deberá limitarse a evitar incidentes que puedan afectarle a él, sino a tod</w:t>
      </w:r>
      <w:r w:rsidR="005D6292">
        <w:t>a</w:t>
      </w:r>
      <w:r w:rsidRPr="00327286">
        <w:t xml:space="preserve">s </w:t>
      </w:r>
      <w:r w:rsidR="005D6292">
        <w:t>l</w:t>
      </w:r>
      <w:r w:rsidR="00A859D4" w:rsidRPr="00327286">
        <w:t>as personas trabajadoras</w:t>
      </w:r>
      <w:r w:rsidRPr="00327286">
        <w:t xml:space="preserve"> de la</w:t>
      </w:r>
      <w:r w:rsidR="005D6292">
        <w:t xml:space="preserve"> e</w:t>
      </w:r>
      <w:r w:rsidR="00561E1C" w:rsidRPr="00327286">
        <w:t>ntidad</w:t>
      </w:r>
      <w:r w:rsidR="00A859D4" w:rsidRPr="00327286">
        <w:t xml:space="preserve"> empleadora</w:t>
      </w:r>
      <w:r w:rsidRPr="00327286">
        <w:t>, lo que significa un compromiso real con la Prevención de Riesgos. De conformidad al Art. 36 D.S Nº 594.</w:t>
      </w:r>
    </w:p>
    <w:p w14:paraId="7E78B9AA" w14:textId="728E35CB" w:rsidR="001D69E6" w:rsidRPr="00327286" w:rsidRDefault="008748A1" w:rsidP="00BC3D11">
      <w:pPr>
        <w:pStyle w:val="Articulo"/>
        <w:jc w:val="both"/>
      </w:pPr>
      <w:r w:rsidRPr="00327286">
        <w:t>ARTICULO 1</w:t>
      </w:r>
      <w:r w:rsidR="00DB4A39" w:rsidRPr="00327286">
        <w:t>5</w:t>
      </w:r>
      <w:r w:rsidR="001A152B">
        <w:t>8</w:t>
      </w:r>
      <w:r w:rsidR="001D69E6" w:rsidRPr="00327286">
        <w:t>°</w:t>
      </w:r>
    </w:p>
    <w:p w14:paraId="78779F26" w14:textId="2E4E699B" w:rsidR="001D69E6" w:rsidRPr="00327286" w:rsidRDefault="00A859D4" w:rsidP="00BC3D11">
      <w:pPr>
        <w:jc w:val="both"/>
      </w:pPr>
      <w:r w:rsidRPr="00327286">
        <w:t>Las personas trabajadoras</w:t>
      </w:r>
      <w:r w:rsidR="001D69E6" w:rsidRPr="00327286">
        <w:t xml:space="preserve"> revisarán con la periodicidad fijada por la </w:t>
      </w:r>
      <w:r w:rsidR="00561E1C" w:rsidRPr="00327286">
        <w:t>entidad</w:t>
      </w:r>
      <w:r w:rsidRPr="00327286">
        <w:t xml:space="preserve"> empleadora</w:t>
      </w:r>
      <w:r w:rsidR="001D69E6" w:rsidRPr="00327286">
        <w:t>, las máquinas a su cargo, limpiándolas, lubricándolas para poder así laborar con seguridad en cada jornada de trabajo.</w:t>
      </w:r>
    </w:p>
    <w:p w14:paraId="3B79432B" w14:textId="65C9F636" w:rsidR="001D69E6" w:rsidRPr="00327286" w:rsidRDefault="008748A1" w:rsidP="00BC3D11">
      <w:pPr>
        <w:pStyle w:val="Articulo"/>
        <w:jc w:val="both"/>
      </w:pPr>
      <w:r w:rsidRPr="00327286">
        <w:t>ARTICULO 1</w:t>
      </w:r>
      <w:r w:rsidR="00DB4A39" w:rsidRPr="00327286">
        <w:t>5</w:t>
      </w:r>
      <w:r w:rsidR="001A152B">
        <w:t>9</w:t>
      </w:r>
      <w:r w:rsidR="001D69E6" w:rsidRPr="00327286">
        <w:t>°</w:t>
      </w:r>
    </w:p>
    <w:p w14:paraId="36129B7E" w14:textId="77777777" w:rsidR="001D69E6" w:rsidRPr="00327286" w:rsidRDefault="001D69E6" w:rsidP="00BC3D11">
      <w:pPr>
        <w:jc w:val="both"/>
      </w:pPr>
      <w:r w:rsidRPr="00327286">
        <w:t>Al término de cada etapa de la jornada de trabajo, el encargado de una máquina deberá desconectar el sistema eléctrico que la impulsa, para prevenir cualquiera imprudencia o bromas de terceros, que al poner en movimiento la máquina cree condiciones inseguras. Esta misma precaución, deberá tomarse en caso de abandono momentáneo del lugar de trabajo.</w:t>
      </w:r>
    </w:p>
    <w:p w14:paraId="00DCC1B2" w14:textId="3A2B0608" w:rsidR="001D69E6" w:rsidRPr="00327286" w:rsidRDefault="008748A1" w:rsidP="00BC3D11">
      <w:pPr>
        <w:pStyle w:val="Articulo"/>
        <w:jc w:val="both"/>
      </w:pPr>
      <w:r w:rsidRPr="00327286">
        <w:t>ARTICULO 1</w:t>
      </w:r>
      <w:r w:rsidR="001A152B">
        <w:t>60</w:t>
      </w:r>
      <w:r w:rsidR="001D69E6" w:rsidRPr="00327286">
        <w:t>°</w:t>
      </w:r>
    </w:p>
    <w:p w14:paraId="2FFF750D" w14:textId="661ED0CA" w:rsidR="001D69E6" w:rsidRPr="00327286" w:rsidRDefault="001D69E6" w:rsidP="00BC3D11">
      <w:pPr>
        <w:jc w:val="both"/>
      </w:pPr>
      <w:r w:rsidRPr="00327286">
        <w:t xml:space="preserve">Todo trabajador deberá dar aviso inmediato a su jefe o a cualquier ejecutivo de la </w:t>
      </w:r>
      <w:r w:rsidR="00561E1C" w:rsidRPr="00327286">
        <w:t>entidad</w:t>
      </w:r>
      <w:r w:rsidR="00A859D4" w:rsidRPr="00327286">
        <w:t xml:space="preserve"> empleadora</w:t>
      </w:r>
      <w:r w:rsidRPr="00327286">
        <w:t xml:space="preserve"> en su ausencia, de toda anormalidad que observe en las instalaciones, maquinarias, herramientas, personal o ambiente en el cual trabaje.</w:t>
      </w:r>
    </w:p>
    <w:p w14:paraId="346AF4BD" w14:textId="6E2023C7" w:rsidR="001D69E6" w:rsidRPr="00327286" w:rsidRDefault="008748A1" w:rsidP="00BC3D11">
      <w:pPr>
        <w:pStyle w:val="Articulo"/>
        <w:jc w:val="both"/>
      </w:pPr>
      <w:r w:rsidRPr="00327286">
        <w:t>ARTICULO 1</w:t>
      </w:r>
      <w:r w:rsidR="001A152B">
        <w:t>61</w:t>
      </w:r>
      <w:r w:rsidR="001D69E6" w:rsidRPr="00327286">
        <w:t>°</w:t>
      </w:r>
    </w:p>
    <w:p w14:paraId="063BC736" w14:textId="77777777" w:rsidR="001D69E6" w:rsidRPr="00327286" w:rsidRDefault="001D69E6" w:rsidP="00BC3D11">
      <w:pPr>
        <w:jc w:val="both"/>
      </w:pPr>
      <w:r w:rsidRPr="00327286">
        <w:t>El trabajador que padezca alguna enfermedad o que note que se siente mal, si el malestar afecta su capacidad y por ende su seguridad en el trabajo deberá poner esta situación en conocimiento de su jefe inmediato, para que éste proceda a tomar las medidas que el caso requiere.</w:t>
      </w:r>
    </w:p>
    <w:p w14:paraId="091E76EF" w14:textId="44A43F73" w:rsidR="001D69E6" w:rsidRPr="00327286" w:rsidRDefault="008748A1" w:rsidP="00BC3D11">
      <w:pPr>
        <w:pStyle w:val="Articulo"/>
        <w:jc w:val="both"/>
      </w:pPr>
      <w:r w:rsidRPr="00327286">
        <w:t>ARTICULO 1</w:t>
      </w:r>
      <w:r w:rsidR="001A152B">
        <w:t>62</w:t>
      </w:r>
      <w:r w:rsidR="001D69E6" w:rsidRPr="00327286">
        <w:t>°</w:t>
      </w:r>
    </w:p>
    <w:p w14:paraId="70C574F4" w14:textId="7F292338" w:rsidR="001D69E6" w:rsidRPr="00327286" w:rsidRDefault="001D69E6" w:rsidP="00BC3D11">
      <w:pPr>
        <w:jc w:val="both"/>
      </w:pPr>
      <w:r w:rsidRPr="00327286">
        <w:t xml:space="preserve">La </w:t>
      </w:r>
      <w:r w:rsidR="00561E1C" w:rsidRPr="00327286">
        <w:t>entidad</w:t>
      </w:r>
      <w:r w:rsidR="00A859D4" w:rsidRPr="00327286">
        <w:t xml:space="preserve"> empleadora</w:t>
      </w:r>
      <w:r w:rsidRPr="00327286">
        <w:t xml:space="preserve"> se preocupará de otorgar los recursos necesarios para implementar las medidas de prevención de riesgos que a juicio del Comité Paritario o del Asesor en Prevención de Riesgos, según corresponda y previo análisis de la situación, se determinen como necesarias.</w:t>
      </w:r>
    </w:p>
    <w:p w14:paraId="473B0B05" w14:textId="3F2299B4" w:rsidR="00775A24" w:rsidRPr="00327286" w:rsidRDefault="00775A24" w:rsidP="00BC3D11">
      <w:pPr>
        <w:jc w:val="both"/>
      </w:pPr>
      <w:r w:rsidRPr="00327286">
        <w:br w:type="page"/>
      </w:r>
    </w:p>
    <w:p w14:paraId="3551932F" w14:textId="6D8C317C" w:rsidR="001D69E6" w:rsidRPr="00327286" w:rsidRDefault="00C264EF" w:rsidP="00BC3D11">
      <w:pPr>
        <w:pStyle w:val="Ttulo3"/>
        <w:jc w:val="both"/>
      </w:pPr>
      <w:bookmarkStart w:id="116" w:name="_Toc9896497"/>
      <w:bookmarkStart w:id="117" w:name="_Toc222121545"/>
      <w:r w:rsidRPr="00327286">
        <w:lastRenderedPageBreak/>
        <w:t>Párrafo 6 - De las emergencias</w:t>
      </w:r>
      <w:bookmarkEnd w:id="116"/>
      <w:bookmarkEnd w:id="117"/>
    </w:p>
    <w:p w14:paraId="437F552A" w14:textId="77777777" w:rsidR="00236342" w:rsidRPr="00327286" w:rsidRDefault="00236342" w:rsidP="00BC3D11">
      <w:pPr>
        <w:pStyle w:val="Articulo"/>
        <w:jc w:val="both"/>
      </w:pPr>
    </w:p>
    <w:p w14:paraId="7D9A80E8" w14:textId="4F65BA01" w:rsidR="00236342" w:rsidRDefault="00E13C2A" w:rsidP="00BC3D11">
      <w:pPr>
        <w:pStyle w:val="Articulo"/>
        <w:jc w:val="both"/>
      </w:pPr>
      <w:r>
        <w:t>ARTICULO 1</w:t>
      </w:r>
      <w:r w:rsidR="001A152B">
        <w:t>63</w:t>
      </w:r>
      <w:r>
        <w:t>°</w:t>
      </w:r>
    </w:p>
    <w:p w14:paraId="2AECD502" w14:textId="26BC856D" w:rsidR="00E13C2A" w:rsidRDefault="00E13C2A" w:rsidP="00E13C2A">
      <w:pPr>
        <w:jc w:val="both"/>
      </w:pPr>
      <w:r>
        <w:t>Se contará con uno o más planes de gestión, reducción y respuesta de los riesgos en caso de emergencias, catástrofes o desastres u otros eventos o incidentes conocidos, probables y previsibles de naturaleza interna o externa a la entidad empleadora y siempre que tengan la capacidad de producir una alteración grave en su funcionamiento. Para ello deberá informar, como mínimo y de acuerdo con la obligación de informar de este reglamento, a las personas trabajadoras acerca de los riesgos derivados de estas contingencias, los mecanismos de actuación frente a ellas y el procedimiento de evacuación y traslado de las personas afectadas. Además, el plan deberá ser ensayado a lo menos una vez al año simulando una emergencia real en la entidad empleadora.  Para efectos de la elaboración del plan, la entidad empleadora deberá identificar los riesgos de emergencias, catástrofes o desastres, elaborando y manteniendo al día los planes de respuestas ante ellos, de conformidad a la Guía respectiva para la implementación del plan para la reducción del riesgo de desastres en centros de trabajo aprobada por la autoridad competente. Igualmente, estos planes deberán considerar la evacuación de los lugares de trabajo en el supuesto indicado en el inciso final del artículo anterior.</w:t>
      </w:r>
    </w:p>
    <w:p w14:paraId="4484F5F5" w14:textId="5AB46CD1" w:rsidR="00E13C2A" w:rsidRDefault="00E13C2A" w:rsidP="00E13C2A">
      <w:pPr>
        <w:jc w:val="both"/>
      </w:pPr>
      <w:r>
        <w:t>Asimismo, cada vez que constate o tome conocimiento de la presencia de un riesgo grave e inminente en el lugar de trabajo, la entidad empleadora deberá revisar el programa de trabajo preventivo y el plan de gestión y reducción de riesgos de desastres, informando de ello a las personas trabajadoras y al Comité Paritario, cuando corresponda.</w:t>
      </w:r>
    </w:p>
    <w:p w14:paraId="1721A529" w14:textId="77777777" w:rsidR="00E13C2A" w:rsidRDefault="00E13C2A" w:rsidP="00BC3D11">
      <w:pPr>
        <w:pStyle w:val="Articulo"/>
        <w:jc w:val="both"/>
      </w:pPr>
    </w:p>
    <w:p w14:paraId="24DE6F55" w14:textId="6B90B35F" w:rsidR="001D69E6" w:rsidRPr="00327286" w:rsidRDefault="008748A1" w:rsidP="00BC3D11">
      <w:pPr>
        <w:pStyle w:val="Articulo"/>
        <w:jc w:val="both"/>
      </w:pPr>
      <w:r w:rsidRPr="00327286">
        <w:t>ARTICULO 1</w:t>
      </w:r>
      <w:r w:rsidR="001A152B">
        <w:t>64</w:t>
      </w:r>
      <w:r w:rsidR="001D69E6" w:rsidRPr="00327286">
        <w:t>°</w:t>
      </w:r>
    </w:p>
    <w:p w14:paraId="0461E633" w14:textId="7B4C8AB2" w:rsidR="001D69E6" w:rsidRPr="00327286" w:rsidRDefault="001D69E6" w:rsidP="00BC3D11">
      <w:pPr>
        <w:jc w:val="both"/>
      </w:pPr>
      <w:bookmarkStart w:id="118" w:name="_Hlk185835726"/>
      <w:r w:rsidRPr="00327286">
        <w:t xml:space="preserve">La </w:t>
      </w:r>
      <w:r w:rsidR="00561E1C" w:rsidRPr="00327286">
        <w:t>entidad</w:t>
      </w:r>
      <w:r w:rsidR="00A859D4" w:rsidRPr="00327286">
        <w:t xml:space="preserve"> empleadora</w:t>
      </w:r>
      <w:r w:rsidRPr="00327286">
        <w:t xml:space="preserve"> contará con un plan de emergencias que incorpore todas las posibles emergencias que puedan producirse por manejo y almacenamiento de sustancias peligrosas reguladas por el D.S Nº 43, con sus respectivos procedimientos, cadena de mando, plano que incluya todas las instalaciones, zonas de seguridad, vías de acceso y de salida, lista actualizada de sustancias peligrosas, equipos y elementos para combatir la emergencia. De conformidad al Art. 42 D.S Nº 594 y Art. 53, 166, 177 y 190 D.S Nº 43.</w:t>
      </w:r>
    </w:p>
    <w:bookmarkEnd w:id="118"/>
    <w:p w14:paraId="499C757B" w14:textId="2E46D2CB" w:rsidR="001D69E6" w:rsidRPr="00327286" w:rsidRDefault="008748A1" w:rsidP="00BC3D11">
      <w:pPr>
        <w:pStyle w:val="Articulo"/>
        <w:jc w:val="both"/>
      </w:pPr>
      <w:r w:rsidRPr="00327286">
        <w:t>ARTICULO 1</w:t>
      </w:r>
      <w:r w:rsidR="001A152B">
        <w:t>65</w:t>
      </w:r>
      <w:r w:rsidR="001D69E6" w:rsidRPr="00327286">
        <w:t>°</w:t>
      </w:r>
    </w:p>
    <w:p w14:paraId="1253D2AB" w14:textId="72AA317D" w:rsidR="001D69E6" w:rsidRPr="00327286" w:rsidRDefault="001D69E6" w:rsidP="00BC3D11">
      <w:pPr>
        <w:jc w:val="both"/>
      </w:pPr>
      <w:r w:rsidRPr="00327286">
        <w:t xml:space="preserve">La </w:t>
      </w:r>
      <w:r w:rsidR="00561E1C" w:rsidRPr="00327286">
        <w:t>entidad</w:t>
      </w:r>
      <w:r w:rsidR="00A859D4" w:rsidRPr="00327286">
        <w:t xml:space="preserve"> empleadora</w:t>
      </w:r>
      <w:r w:rsidRPr="00327286">
        <w:t xml:space="preserve"> implementará las medidas necesarias para la prevención de incendios con el fin de disminuir la posibilidad de inicio de un fuego, controlando las cargas combustibles y las fuentes de calor e inspeccionando las instalaciones a través de un programa preestablecido. El control de los productos combustibles incluirá medidas como programas de orden y limpieza y racionalización de la cantidad de materiales combustibles, tanto almacenados como en proceso. De conformidad al Art. 44 D.S</w:t>
      </w:r>
      <w:r w:rsidR="000B6245" w:rsidRPr="00327286">
        <w:t>.</w:t>
      </w:r>
      <w:r w:rsidRPr="00327286">
        <w:t xml:space="preserve"> Nº 594.  </w:t>
      </w:r>
    </w:p>
    <w:p w14:paraId="1BEE2BC0" w14:textId="31FDA7D4" w:rsidR="001D69E6" w:rsidRPr="00327286" w:rsidRDefault="008748A1" w:rsidP="00BC3D11">
      <w:pPr>
        <w:pStyle w:val="Articulo"/>
        <w:jc w:val="both"/>
      </w:pPr>
      <w:r w:rsidRPr="00327286">
        <w:t>ARTICULO 1</w:t>
      </w:r>
      <w:r w:rsidR="00DB4A39" w:rsidRPr="00327286">
        <w:t>6</w:t>
      </w:r>
      <w:r w:rsidR="001A152B">
        <w:t>6</w:t>
      </w:r>
      <w:r w:rsidR="001D69E6" w:rsidRPr="00327286">
        <w:t>°</w:t>
      </w:r>
    </w:p>
    <w:p w14:paraId="1B1113F5" w14:textId="678E488A" w:rsidR="001D69E6" w:rsidRDefault="001D69E6" w:rsidP="00BC3D11">
      <w:pPr>
        <w:jc w:val="both"/>
      </w:pPr>
      <w:r w:rsidRPr="00327286">
        <w:t xml:space="preserve">La </w:t>
      </w:r>
      <w:r w:rsidR="00561E1C" w:rsidRPr="00327286">
        <w:t>entidad</w:t>
      </w:r>
      <w:r w:rsidR="00A859D4" w:rsidRPr="00327286">
        <w:t xml:space="preserve"> empleadora</w:t>
      </w:r>
      <w:r w:rsidRPr="00327286">
        <w:t xml:space="preserve"> ante la existencia de algún riesgo de incendio mantendrá la cantidad necesaria de extintores de incendio, del tipo adecuado a los materiales combustibles o inflamables que se manipulen o se almacenen. Los extintores cumplirán con los requisitos y características que establece el D.S Nº 44 del Ministerio de Economía, Fomento y Turismo. Será responsabilidad del empleador tomar las medidas necesarias para evitar que los lugares de trabajo queden desprovistos de extintores cuando se deba proceder a dicha mantención. De conformidad a los Art. 45 al 51 D.S 594.</w:t>
      </w:r>
    </w:p>
    <w:p w14:paraId="58C3E5FF" w14:textId="6E5B4059" w:rsidR="00474D7B" w:rsidRDefault="00474D7B">
      <w:r>
        <w:br w:type="page"/>
      </w:r>
    </w:p>
    <w:p w14:paraId="5CBBD0A5" w14:textId="385E1BD1" w:rsidR="001D69E6" w:rsidRPr="00327286" w:rsidRDefault="008748A1" w:rsidP="00BC3D11">
      <w:pPr>
        <w:pStyle w:val="Articulo"/>
        <w:jc w:val="both"/>
      </w:pPr>
      <w:r w:rsidRPr="00327286">
        <w:lastRenderedPageBreak/>
        <w:t>ARTICULO 1</w:t>
      </w:r>
      <w:r w:rsidR="00DB4A39" w:rsidRPr="00327286">
        <w:t>6</w:t>
      </w:r>
      <w:r w:rsidR="001A152B">
        <w:t>7</w:t>
      </w:r>
      <w:r w:rsidR="001D69E6" w:rsidRPr="00327286">
        <w:t>°</w:t>
      </w:r>
    </w:p>
    <w:p w14:paraId="2C40292D" w14:textId="5BB11D76" w:rsidR="001D69E6" w:rsidRPr="00327286" w:rsidRDefault="001D69E6" w:rsidP="00BC3D11">
      <w:pPr>
        <w:jc w:val="both"/>
      </w:pPr>
      <w:r w:rsidRPr="00327286">
        <w:t>Todo el personal que se desempeña en un lugar de trabajo deberá ser instruido y entrenado sobre la manera de usar los extintores en caso de emergencia. De conformidad al Art. 48 D.S</w:t>
      </w:r>
      <w:r w:rsidR="000B6245" w:rsidRPr="00327286">
        <w:t>.</w:t>
      </w:r>
      <w:r w:rsidRPr="00327286">
        <w:t xml:space="preserve"> Nº 594.</w:t>
      </w:r>
    </w:p>
    <w:p w14:paraId="0CA11509" w14:textId="67929815" w:rsidR="001D69E6" w:rsidRPr="00327286" w:rsidRDefault="008748A1" w:rsidP="00BC3D11">
      <w:pPr>
        <w:pStyle w:val="Articulo"/>
        <w:jc w:val="both"/>
      </w:pPr>
      <w:r w:rsidRPr="00327286">
        <w:t>ARTICULO 1</w:t>
      </w:r>
      <w:r w:rsidR="00DB4A39" w:rsidRPr="00327286">
        <w:t>6</w:t>
      </w:r>
      <w:r w:rsidR="001A152B">
        <w:t>8</w:t>
      </w:r>
      <w:r w:rsidR="001D69E6" w:rsidRPr="00327286">
        <w:t>°</w:t>
      </w:r>
    </w:p>
    <w:p w14:paraId="1AB0BD1C" w14:textId="7C4E01BB" w:rsidR="001D69E6" w:rsidRPr="00327286" w:rsidRDefault="001A152B" w:rsidP="00BC3D11">
      <w:pPr>
        <w:jc w:val="both"/>
      </w:pPr>
      <w:r>
        <w:t>La persona trabajadora</w:t>
      </w:r>
      <w:r w:rsidR="001D69E6" w:rsidRPr="00327286">
        <w:t xml:space="preserve"> de la </w:t>
      </w:r>
      <w:r>
        <w:t>e</w:t>
      </w:r>
      <w:r w:rsidR="00561E1C" w:rsidRPr="00327286">
        <w:t>ntidad</w:t>
      </w:r>
      <w:r w:rsidR="00A859D4" w:rsidRPr="00327286">
        <w:t xml:space="preserve"> empleadora</w:t>
      </w:r>
      <w:r w:rsidR="001D69E6" w:rsidRPr="00327286">
        <w:t xml:space="preserve"> deberá participar activamente en los ejercicios de evacuación ante emergencias, manteniéndose informado sobre los instructivos y manuales con que deberá contar cada uno de sus centros de trabajo. Al mismo tiempo, deberá estar dispuesto a participar en los programas de entrenamiento sobre el uso de los extintores u otros equipos de protección de incendios en los cuales sea necesario instruirlo.</w:t>
      </w:r>
    </w:p>
    <w:p w14:paraId="65B6C66C" w14:textId="2751E356" w:rsidR="001D69E6" w:rsidRPr="00327286" w:rsidRDefault="001D69E6" w:rsidP="00BC3D11">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bCs/>
          <w:color w:val="595054"/>
          <w:sz w:val="20"/>
          <w:szCs w:val="20"/>
        </w:rPr>
      </w:pPr>
      <w:r w:rsidRPr="00327286">
        <w:rPr>
          <w:rFonts w:cs="Arial"/>
          <w:color w:val="595054"/>
          <w:sz w:val="20"/>
          <w:szCs w:val="20"/>
        </w:rPr>
        <w:t xml:space="preserve">Las </w:t>
      </w:r>
      <w:r w:rsidR="00561E1C" w:rsidRPr="00327286">
        <w:rPr>
          <w:rFonts w:cs="Arial"/>
          <w:b/>
          <w:color w:val="595054"/>
          <w:sz w:val="20"/>
          <w:szCs w:val="20"/>
        </w:rPr>
        <w:t>Entidad</w:t>
      </w:r>
      <w:r w:rsidR="00A859D4" w:rsidRPr="00327286">
        <w:rPr>
          <w:rFonts w:cs="Arial"/>
          <w:b/>
          <w:color w:val="595054"/>
          <w:sz w:val="20"/>
          <w:szCs w:val="20"/>
        </w:rPr>
        <w:t xml:space="preserve"> empleadora</w:t>
      </w:r>
      <w:r w:rsidRPr="00327286">
        <w:rPr>
          <w:rFonts w:cs="Arial"/>
          <w:b/>
          <w:color w:val="595054"/>
          <w:sz w:val="20"/>
          <w:szCs w:val="20"/>
        </w:rPr>
        <w:t xml:space="preserve">s </w:t>
      </w:r>
      <w:r w:rsidRPr="00327286">
        <w:rPr>
          <w:rFonts w:cs="Arial"/>
          <w:color w:val="595054"/>
          <w:sz w:val="20"/>
          <w:szCs w:val="20"/>
        </w:rPr>
        <w:t>pueden formar Brigadas de emergencia integradas por trabajadores voluntarios.</w:t>
      </w:r>
    </w:p>
    <w:p w14:paraId="2FE711E6" w14:textId="77777777" w:rsidR="001D69E6" w:rsidRPr="00327286" w:rsidRDefault="001D69E6" w:rsidP="00B60D30">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djustRightInd w:val="0"/>
        <w:jc w:val="center"/>
        <w:rPr>
          <w:rFonts w:cs="Arial"/>
          <w:color w:val="004C14"/>
          <w:sz w:val="20"/>
          <w:szCs w:val="20"/>
        </w:rPr>
      </w:pPr>
      <w:r w:rsidRPr="00327286">
        <w:rPr>
          <w:rFonts w:cs="Arial"/>
          <w:b/>
          <w:bCs/>
          <w:color w:val="004C14"/>
          <w:sz w:val="20"/>
          <w:szCs w:val="20"/>
        </w:rPr>
        <w:t>ESTE CUADRO DEBE SER ELIMINADO</w:t>
      </w:r>
    </w:p>
    <w:p w14:paraId="4EA67746" w14:textId="77777777" w:rsidR="001D69E6" w:rsidRPr="00327286" w:rsidRDefault="001D69E6" w:rsidP="00BC3D11">
      <w:pPr>
        <w:pStyle w:val="Sinespaciado"/>
        <w:jc w:val="both"/>
        <w:rPr>
          <w:lang w:val="es-CL"/>
        </w:rPr>
      </w:pPr>
    </w:p>
    <w:p w14:paraId="633AA6A6" w14:textId="24030343" w:rsidR="001D69E6" w:rsidRPr="00327286" w:rsidRDefault="008748A1" w:rsidP="00BC3D11">
      <w:pPr>
        <w:pStyle w:val="Articulo"/>
        <w:jc w:val="both"/>
      </w:pPr>
      <w:r w:rsidRPr="00327286">
        <w:t>ARTICULO 1</w:t>
      </w:r>
      <w:r w:rsidR="00DB4A39" w:rsidRPr="00327286">
        <w:t>6</w:t>
      </w:r>
      <w:r w:rsidR="00F26F8A">
        <w:t>9</w:t>
      </w:r>
      <w:r w:rsidR="001D69E6" w:rsidRPr="00327286">
        <w:t>°</w:t>
      </w:r>
    </w:p>
    <w:p w14:paraId="5C180F8F" w14:textId="5BA092A1" w:rsidR="001D69E6" w:rsidRPr="00327286" w:rsidRDefault="001D69E6" w:rsidP="00BC3D11">
      <w:pPr>
        <w:jc w:val="both"/>
      </w:pPr>
      <w:r w:rsidRPr="00327286">
        <w:t xml:space="preserve">Las Brigadas de Emergencia de la </w:t>
      </w:r>
      <w:r w:rsidR="00F26F8A">
        <w:t>e</w:t>
      </w:r>
      <w:r w:rsidR="00561E1C" w:rsidRPr="00327286">
        <w:t>ntidad</w:t>
      </w:r>
      <w:r w:rsidR="00A859D4" w:rsidRPr="00327286">
        <w:t xml:space="preserve"> empleadora</w:t>
      </w:r>
      <w:r w:rsidRPr="00327286">
        <w:t xml:space="preserve"> y </w:t>
      </w:r>
      <w:r w:rsidR="00F26F8A">
        <w:t>l</w:t>
      </w:r>
      <w:r w:rsidR="00A859D4" w:rsidRPr="00327286">
        <w:t>as personas trabajadoras</w:t>
      </w:r>
      <w:r w:rsidRPr="00327286">
        <w:t xml:space="preserve"> que la conforman (brigadistas), deben cumplir con las funciones, obligaciones y responsabilidades establecidas en los Estatutos de Brigada y Emergencia de la </w:t>
      </w:r>
      <w:r w:rsidR="00561E1C" w:rsidRPr="00327286">
        <w:t>entidad</w:t>
      </w:r>
      <w:r w:rsidR="00A859D4" w:rsidRPr="00327286">
        <w:t xml:space="preserve"> empleadora</w:t>
      </w:r>
      <w:r w:rsidRPr="00327286">
        <w:t>, y que se entiende que forman parte del Contrato de Trabajo, ya que una vez que se integran a la Brigada se obligan a participar en las actividades que ésta realiza para prevenir riesgos en el trabajo y para actuar en casos de que tales riesgos se materialicen.</w:t>
      </w:r>
    </w:p>
    <w:p w14:paraId="548C3619" w14:textId="4322308D" w:rsidR="001D69E6" w:rsidRPr="00327286" w:rsidRDefault="001D69E6" w:rsidP="00BC3D11">
      <w:pPr>
        <w:jc w:val="both"/>
      </w:pPr>
      <w:r w:rsidRPr="00327286">
        <w:t>Contrato de Trabajo deber</w:t>
      </w:r>
      <w:r w:rsidR="00B60D30">
        <w:t>á</w:t>
      </w:r>
      <w:r w:rsidRPr="00327286">
        <w:t xml:space="preserve"> incluir una </w:t>
      </w:r>
      <w:r w:rsidR="008007FB" w:rsidRPr="00327286">
        <w:t>cláusula</w:t>
      </w:r>
      <w:r w:rsidRPr="00327286">
        <w:t xml:space="preserve"> que indique: "Las partes, de común acuerdo, dejan establecido que el trabajador desempeña, además de las funciones propias de su cargo, todas las actividades requeridas para formar parte del Cuerpo de Bomberos, Brigada de Rescate Especializado y Brigada de Emergencia por Áreas.".</w:t>
      </w:r>
    </w:p>
    <w:p w14:paraId="1A8D2170" w14:textId="37815FCF" w:rsidR="001D69E6" w:rsidRPr="00327286" w:rsidRDefault="001D69E6" w:rsidP="00BC3D11">
      <w:pPr>
        <w:jc w:val="both"/>
      </w:pPr>
      <w:r w:rsidRPr="00327286">
        <w:t xml:space="preserve">"Asimismo, declaran conocer ampliamente que para los efectos de la cobertura de la ley 16.744, las funciones las cumplirá, tanto dentro como fuera de los recintos de la </w:t>
      </w:r>
      <w:r w:rsidR="00561E1C" w:rsidRPr="00327286">
        <w:t>entidad</w:t>
      </w:r>
      <w:r w:rsidR="00A859D4" w:rsidRPr="00327286">
        <w:t xml:space="preserve"> empleadora</w:t>
      </w:r>
      <w:r w:rsidRPr="00327286">
        <w:t xml:space="preserve"> y, eventualmente, fuera de sus dominios, con la debida autorización de la Gerencia General/ Dirección o sus mandantes.". De conformidad al inciso 1° Art. 5° Ley N° 16.744.</w:t>
      </w:r>
    </w:p>
    <w:p w14:paraId="01093327" w14:textId="70C87EB5" w:rsidR="001D69E6" w:rsidRPr="00327286" w:rsidRDefault="008748A1" w:rsidP="00BC3D11">
      <w:pPr>
        <w:pStyle w:val="Articulo"/>
        <w:jc w:val="both"/>
      </w:pPr>
      <w:r w:rsidRPr="00327286">
        <w:t>ARTICULO 1</w:t>
      </w:r>
      <w:r w:rsidR="00B60D30">
        <w:t>70</w:t>
      </w:r>
      <w:r w:rsidR="001D69E6" w:rsidRPr="00327286">
        <w:t>°</w:t>
      </w:r>
    </w:p>
    <w:p w14:paraId="58FC22D4" w14:textId="4183CA3D" w:rsidR="001D69E6" w:rsidRPr="00327286" w:rsidRDefault="001D69E6" w:rsidP="00BC3D11">
      <w:pPr>
        <w:jc w:val="both"/>
      </w:pPr>
      <w:r w:rsidRPr="00327286">
        <w:t xml:space="preserve">Todas las </w:t>
      </w:r>
      <w:r w:rsidR="00561E1C" w:rsidRPr="00327286">
        <w:t>entidad</w:t>
      </w:r>
      <w:r w:rsidR="005D6292">
        <w:t>es</w:t>
      </w:r>
      <w:r w:rsidR="00A859D4" w:rsidRPr="00327286">
        <w:t xml:space="preserve"> empleadora</w:t>
      </w:r>
      <w:r w:rsidRPr="00327286">
        <w:t>s que tengan la obligación de contar con planes de emergencia contra incendios y/o servicios o brigadas de extinción de incendios, deberán coordinarse con el Cuerpo de Bomberos que atiende su respectiva comuna. De Conformidad al Art.  8° Ley Nº 20.564.</w:t>
      </w:r>
    </w:p>
    <w:p w14:paraId="7B076545" w14:textId="2CB43701" w:rsidR="001D69E6" w:rsidRPr="00327286" w:rsidRDefault="008748A1" w:rsidP="00BC3D11">
      <w:pPr>
        <w:pStyle w:val="Articulo"/>
        <w:jc w:val="both"/>
      </w:pPr>
      <w:r w:rsidRPr="00327286">
        <w:t>ARTICULO 1</w:t>
      </w:r>
      <w:r w:rsidR="00B60D30">
        <w:t>71</w:t>
      </w:r>
      <w:r w:rsidR="001D69E6" w:rsidRPr="00327286">
        <w:t>°</w:t>
      </w:r>
    </w:p>
    <w:p w14:paraId="65C4F8D5" w14:textId="25855244" w:rsidR="001D69E6" w:rsidRDefault="001D69E6" w:rsidP="00BC3D11">
      <w:pPr>
        <w:jc w:val="both"/>
      </w:pPr>
      <w:r w:rsidRPr="00327286">
        <w:t xml:space="preserve">Las </w:t>
      </w:r>
      <w:r w:rsidR="00561E1C" w:rsidRPr="00327286">
        <w:t>entidad</w:t>
      </w:r>
      <w:r w:rsidR="005D6292">
        <w:t>es</w:t>
      </w:r>
      <w:r w:rsidR="00A859D4" w:rsidRPr="00327286">
        <w:t xml:space="preserve"> empleadora</w:t>
      </w:r>
      <w:r w:rsidRPr="00327286">
        <w:t>s o faenas con trabajo a gran altitud y que tengan trabajadores expuestos a hipobaria intermitente crónica deben contar con una brigada de emergencia, cuyo número será determinado por la Administración de acuerdo con la extensión de las faenas y el número de trabajadores, a la cual le corresponderá actuar sólo en caso de emergencia para atender al accidentado hasta que obtenga atención profesional. De conformidad al Art.110 b.</w:t>
      </w:r>
      <w:r w:rsidR="008007FB" w:rsidRPr="00327286">
        <w:t xml:space="preserve"> </w:t>
      </w:r>
      <w:r w:rsidRPr="00327286">
        <w:t xml:space="preserve">9 D. S Nº 594.  </w:t>
      </w:r>
    </w:p>
    <w:p w14:paraId="69CFE83E" w14:textId="5746A4A7" w:rsidR="00474D7B" w:rsidRDefault="00474D7B">
      <w:r>
        <w:br w:type="page"/>
      </w:r>
    </w:p>
    <w:p w14:paraId="7C77A671" w14:textId="7A53F79A" w:rsidR="001D69E6" w:rsidRPr="00327286" w:rsidRDefault="008748A1" w:rsidP="00BC3D11">
      <w:pPr>
        <w:pStyle w:val="Articulo"/>
        <w:jc w:val="both"/>
      </w:pPr>
      <w:r w:rsidRPr="00327286">
        <w:lastRenderedPageBreak/>
        <w:t>ARTICULO 1</w:t>
      </w:r>
      <w:r w:rsidR="00B60D30">
        <w:t>72</w:t>
      </w:r>
      <w:r w:rsidR="001D69E6" w:rsidRPr="00327286">
        <w:t>°</w:t>
      </w:r>
    </w:p>
    <w:p w14:paraId="15392D12" w14:textId="3C822788" w:rsidR="001D69E6" w:rsidRPr="00327286" w:rsidRDefault="001D69E6" w:rsidP="00BC3D11">
      <w:pPr>
        <w:jc w:val="both"/>
      </w:pPr>
      <w:r w:rsidRPr="00327286">
        <w:t>En Régimen de subcontratación, el Sistema de Gestión de la SST que deben implementar los contratistas deberá considerar la confección y establecimiento de un Plan de Emergencia de conformidad al inciso 3 Art. 9º de D.S Nº</w:t>
      </w:r>
      <w:r w:rsidR="008007FB" w:rsidRPr="00327286">
        <w:t xml:space="preserve"> </w:t>
      </w:r>
      <w:r w:rsidRPr="00327286">
        <w:t>76.</w:t>
      </w:r>
    </w:p>
    <w:p w14:paraId="2F172966" w14:textId="452820D9" w:rsidR="001D69E6" w:rsidRPr="00327286" w:rsidRDefault="008748A1" w:rsidP="00BC3D11">
      <w:pPr>
        <w:pStyle w:val="Articulo"/>
        <w:jc w:val="both"/>
      </w:pPr>
      <w:r w:rsidRPr="00327286">
        <w:t>ARTICULO 1</w:t>
      </w:r>
      <w:r w:rsidR="00B60D30">
        <w:t>73</w:t>
      </w:r>
      <w:r w:rsidR="001D69E6" w:rsidRPr="00327286">
        <w:t>°</w:t>
      </w:r>
    </w:p>
    <w:p w14:paraId="269BF3F7" w14:textId="02529DA0" w:rsidR="001D69E6" w:rsidRPr="00327286" w:rsidRDefault="001D69E6" w:rsidP="00BC3D11">
      <w:pPr>
        <w:jc w:val="both"/>
      </w:pPr>
      <w:r w:rsidRPr="00327286">
        <w:t xml:space="preserve">En el ejercicio de sus funciones fiscalizadoras, los Inspectores del Trabajo podrán ordenar la suspensión inmediata de las labores que a su juicio constituyen peligro inminente para la salud o vida de </w:t>
      </w:r>
      <w:r w:rsidR="00EF7FBF">
        <w:t>l</w:t>
      </w:r>
      <w:r w:rsidR="00A859D4" w:rsidRPr="00327286">
        <w:t>as personas trabajadoras</w:t>
      </w:r>
      <w:r w:rsidRPr="00327286">
        <w:t xml:space="preserve"> y cuando constaten la ejecución de trabajos con infracción a la legislación laboral. De conformidad al Art. 28 D.F.L. N° 2 “Dispone la Reestructuración y Fija Funciones de la Dirección del Trabajo”.</w:t>
      </w:r>
    </w:p>
    <w:p w14:paraId="47EB1044" w14:textId="77777777" w:rsidR="001D69E6" w:rsidRPr="00327286" w:rsidRDefault="001D69E6" w:rsidP="00BC3D11">
      <w:pPr>
        <w:jc w:val="both"/>
      </w:pPr>
    </w:p>
    <w:p w14:paraId="1FDBC9C3" w14:textId="43CE37D6" w:rsidR="001D69E6" w:rsidRPr="00327286" w:rsidRDefault="00C264EF" w:rsidP="00BC3D11">
      <w:pPr>
        <w:pStyle w:val="Ttulo3"/>
        <w:jc w:val="both"/>
      </w:pPr>
      <w:bookmarkStart w:id="119" w:name="_Toc9896498"/>
      <w:bookmarkStart w:id="120" w:name="_Toc222121546"/>
      <w:r w:rsidRPr="00327286">
        <w:t>Párrafo 7 - De la aplicación de los protocolos MINSAL</w:t>
      </w:r>
      <w:bookmarkEnd w:id="119"/>
      <w:bookmarkEnd w:id="120"/>
    </w:p>
    <w:p w14:paraId="70E41B80" w14:textId="62B1E2BF" w:rsidR="001D69E6" w:rsidRPr="00327286" w:rsidRDefault="008748A1" w:rsidP="00BC3D11">
      <w:pPr>
        <w:pStyle w:val="Articulo"/>
        <w:jc w:val="both"/>
      </w:pPr>
      <w:r w:rsidRPr="00327286">
        <w:t>ARTICULO 1</w:t>
      </w:r>
      <w:r w:rsidR="00B60D30">
        <w:t>74</w:t>
      </w:r>
      <w:r w:rsidR="001D69E6" w:rsidRPr="00327286">
        <w:t>°</w:t>
      </w:r>
    </w:p>
    <w:p w14:paraId="79FFEAE4" w14:textId="2148F780" w:rsidR="001D69E6" w:rsidRPr="00327286" w:rsidRDefault="001D69E6" w:rsidP="00BC3D11">
      <w:pPr>
        <w:jc w:val="both"/>
        <w:rPr>
          <w:color w:val="13C045"/>
        </w:rPr>
      </w:pPr>
      <w:r w:rsidRPr="00327286">
        <w:t xml:space="preserve">La </w:t>
      </w:r>
      <w:r w:rsidR="00561E1C" w:rsidRPr="00327286">
        <w:t>entidad</w:t>
      </w:r>
      <w:r w:rsidR="00A859D4" w:rsidRPr="00327286">
        <w:t xml:space="preserve"> empleadora</w:t>
      </w:r>
      <w:r w:rsidRPr="00327286">
        <w:t xml:space="preserve"> aplicará los Protocolos MINSAL que correspondan </w:t>
      </w:r>
      <w:r w:rsidR="00B11EDA" w:rsidRPr="00327286">
        <w:t>de acuerdo con</w:t>
      </w:r>
      <w:r w:rsidRPr="00327286">
        <w:t xml:space="preserve"> la identificación de peligros, para adoptar todas las medidas necesarias para proteger eficazmente la salud de </w:t>
      </w:r>
      <w:r w:rsidR="00A859D4" w:rsidRPr="00327286">
        <w:t>Las personas trabajadoras</w:t>
      </w:r>
      <w:r w:rsidRPr="00327286">
        <w:t xml:space="preserve"> cuando puedan estar expuestos a agentes físicos, agentes químicos o agentes biológicos que puedan producir una enfermedad profesional. </w:t>
      </w:r>
      <w:r w:rsidRPr="00327286">
        <w:rPr>
          <w:b/>
          <w:color w:val="13C045"/>
        </w:rPr>
        <w:t xml:space="preserve">Ver Anexo Nº </w:t>
      </w:r>
      <w:r w:rsidR="00E25330">
        <w:rPr>
          <w:b/>
          <w:color w:val="13C045"/>
        </w:rPr>
        <w:t>3</w:t>
      </w:r>
      <w:r w:rsidRPr="00327286">
        <w:rPr>
          <w:b/>
          <w:color w:val="13C045"/>
        </w:rPr>
        <w:t xml:space="preserve"> Protocolos MINSAL.</w:t>
      </w:r>
    </w:p>
    <w:p w14:paraId="087AF713" w14:textId="21A80206" w:rsidR="00CB6A16" w:rsidRPr="00327286" w:rsidRDefault="00C264EF" w:rsidP="00BC3D11">
      <w:pPr>
        <w:pStyle w:val="Ttulo3"/>
        <w:jc w:val="both"/>
      </w:pPr>
      <w:bookmarkStart w:id="121" w:name="_Toc9896499"/>
      <w:bookmarkStart w:id="122" w:name="_Toc222121547"/>
      <w:r w:rsidRPr="00327286">
        <w:t>Párrafo 8 - D</w:t>
      </w:r>
      <w:r w:rsidR="008E3489" w:rsidRPr="00327286">
        <w:t>ecreto 1</w:t>
      </w:r>
      <w:r w:rsidRPr="00327286">
        <w:t xml:space="preserve"> </w:t>
      </w:r>
      <w:r w:rsidR="008E3489" w:rsidRPr="00327286">
        <w:t>“</w:t>
      </w:r>
      <w:r w:rsidR="00FB483C" w:rsidRPr="00327286">
        <w:t>D</w:t>
      </w:r>
      <w:r w:rsidR="008E3489" w:rsidRPr="00327286">
        <w:t xml:space="preserve">eterminando las actividades consideradas como trabajo peligroso, e incluye directrices destinadas a evitar este tipo de trabajo, dirigidas a los empleadores y establecimientos educacionales, de tal manera de proteger los derechos de las y los adolescentes con edad para trabajar. </w:t>
      </w:r>
      <w:r w:rsidRPr="00327286">
        <w:t>aplicación del Art.</w:t>
      </w:r>
      <w:r w:rsidR="008007FB" w:rsidRPr="00327286">
        <w:t xml:space="preserve"> </w:t>
      </w:r>
      <w:r w:rsidRPr="00327286">
        <w:t xml:space="preserve">13° </w:t>
      </w:r>
      <w:r w:rsidR="008E3489" w:rsidRPr="00327286">
        <w:t xml:space="preserve">y 15° </w:t>
      </w:r>
      <w:r w:rsidRPr="00327286">
        <w:t>del código del trabajo”</w:t>
      </w:r>
      <w:bookmarkEnd w:id="121"/>
      <w:bookmarkEnd w:id="122"/>
    </w:p>
    <w:p w14:paraId="45626796" w14:textId="77777777" w:rsidR="00CB6A16" w:rsidRPr="00327286" w:rsidRDefault="00CB6A16" w:rsidP="00BC3D11">
      <w:pPr>
        <w:jc w:val="both"/>
        <w:rPr>
          <w:sz w:val="2"/>
        </w:rPr>
      </w:pPr>
    </w:p>
    <w:p w14:paraId="18791AED" w14:textId="60461449" w:rsidR="001D69E6" w:rsidRPr="00327286" w:rsidRDefault="008748A1" w:rsidP="00BC3D11">
      <w:pPr>
        <w:pStyle w:val="Articulo"/>
        <w:jc w:val="both"/>
        <w:rPr>
          <w:color w:val="58595B"/>
        </w:rPr>
      </w:pPr>
      <w:r w:rsidRPr="00327286">
        <w:t>ARTICULO 1</w:t>
      </w:r>
      <w:r w:rsidR="00B60D30">
        <w:t>75</w:t>
      </w:r>
      <w:r w:rsidR="001D69E6" w:rsidRPr="00327286">
        <w:t>º</w:t>
      </w:r>
    </w:p>
    <w:p w14:paraId="790ABB54" w14:textId="025A56B7" w:rsidR="001D69E6" w:rsidRPr="00327286" w:rsidRDefault="001D69E6" w:rsidP="00BC3D11">
      <w:pPr>
        <w:jc w:val="both"/>
      </w:pPr>
      <w:r w:rsidRPr="00327286">
        <w:t xml:space="preserve">Los menores de 18 </w:t>
      </w:r>
      <w:r w:rsidR="00B11EDA" w:rsidRPr="00327286">
        <w:t>años</w:t>
      </w:r>
      <w:r w:rsidRPr="00327286">
        <w:t xml:space="preserve"> no deberán ser admitidos en trabajos cuyas actividades sean peligrosas por su naturaleza o por las condiciones en que se realizan y, por tanto, éstas puedan resultar perjudiciales para la salud, seguridad o afectar el desarrollo físico, psicológico o moral del</w:t>
      </w:r>
      <w:r w:rsidR="0094136C" w:rsidRPr="00327286">
        <w:t xml:space="preserve"> menor. De conformidad al Art. 3</w:t>
      </w:r>
      <w:r w:rsidRPr="00327286">
        <w:t>°</w:t>
      </w:r>
      <w:r w:rsidR="00AB211C" w:rsidRPr="00327286">
        <w:t>, letra f, del D.S Nº 1</w:t>
      </w:r>
      <w:r w:rsidRPr="00327286">
        <w:t>.</w:t>
      </w:r>
      <w:r w:rsidR="00E25330">
        <w:t xml:space="preserve">  El listado de trabajos peligrosos que el adolescente no debe realizar se considera en el </w:t>
      </w:r>
      <w:r w:rsidR="00E25330" w:rsidRPr="00E25330">
        <w:rPr>
          <w:b/>
          <w:color w:val="13C045"/>
        </w:rPr>
        <w:t>Anexo 8</w:t>
      </w:r>
      <w:r w:rsidR="00E25330">
        <w:t xml:space="preserve"> de este reglamento.</w:t>
      </w:r>
    </w:p>
    <w:p w14:paraId="39424074" w14:textId="3C171EFD" w:rsidR="001D69E6" w:rsidRPr="00327286" w:rsidRDefault="008748A1" w:rsidP="00BC3D11">
      <w:pPr>
        <w:pStyle w:val="Articulo"/>
        <w:jc w:val="both"/>
        <w:rPr>
          <w:color w:val="58595B"/>
        </w:rPr>
      </w:pPr>
      <w:r w:rsidRPr="00327286">
        <w:t>ARTICULO 1</w:t>
      </w:r>
      <w:r w:rsidR="00113074" w:rsidRPr="00327286">
        <w:t>7</w:t>
      </w:r>
      <w:r w:rsidR="00B60D30">
        <w:t>6</w:t>
      </w:r>
      <w:r w:rsidR="001D69E6" w:rsidRPr="00327286">
        <w:t>º</w:t>
      </w:r>
    </w:p>
    <w:p w14:paraId="3DAF8366" w14:textId="66137FFF" w:rsidR="001D69E6" w:rsidRPr="00327286" w:rsidRDefault="001D69E6" w:rsidP="00BC3D11">
      <w:pPr>
        <w:jc w:val="both"/>
      </w:pPr>
      <w:r w:rsidRPr="00327286">
        <w:t xml:space="preserve">Se prohíbe la participación de menores en los trabajos definidos como peligrosos por su naturaleza o por sus condiciones. Los menores de 18 años no podrán exponerse ocupacionalmente a radiaciones ionizantes </w:t>
      </w:r>
      <w:r w:rsidR="00B11EDA" w:rsidRPr="00327286">
        <w:t>de acuerdo con el</w:t>
      </w:r>
      <w:r w:rsidRPr="00327286">
        <w:t xml:space="preserve"> Art. 15° D.S Nº 3.</w:t>
      </w:r>
    </w:p>
    <w:p w14:paraId="5FA5271F" w14:textId="2693FF87" w:rsidR="001D69E6" w:rsidRPr="00327286" w:rsidRDefault="008748A1" w:rsidP="00BC3D11">
      <w:pPr>
        <w:pStyle w:val="Articulo"/>
        <w:jc w:val="both"/>
        <w:rPr>
          <w:color w:val="58595B"/>
        </w:rPr>
      </w:pPr>
      <w:r w:rsidRPr="00327286">
        <w:t>ARTICULO 1</w:t>
      </w:r>
      <w:r w:rsidR="00A44ED4" w:rsidRPr="00327286">
        <w:t>7</w:t>
      </w:r>
      <w:r w:rsidR="00B60D30">
        <w:t>7</w:t>
      </w:r>
      <w:r w:rsidR="001D69E6" w:rsidRPr="00327286">
        <w:t>º</w:t>
      </w:r>
    </w:p>
    <w:p w14:paraId="5DDAC393" w14:textId="79932DAB" w:rsidR="001D69E6" w:rsidRPr="00327286" w:rsidRDefault="001D69E6" w:rsidP="00BC3D11">
      <w:pPr>
        <w:jc w:val="both"/>
      </w:pPr>
      <w:r w:rsidRPr="00327286">
        <w:t>Los trabajos de menores de edad permiten la celebración de un contrato de trabajo, en la medida que cuenten con la autorización respectiva y su ejecución no le impida el cumplimiento de sus obligaciones escolares, de conformidad con lo establecido en el artículo 13 del Código del Trabajo.</w:t>
      </w:r>
    </w:p>
    <w:p w14:paraId="5703F01D" w14:textId="2B23077C" w:rsidR="001D69E6" w:rsidRPr="00327286" w:rsidRDefault="00123A04" w:rsidP="00BC3D11">
      <w:pPr>
        <w:pStyle w:val="Articulo"/>
        <w:jc w:val="both"/>
        <w:rPr>
          <w:color w:val="58595B"/>
        </w:rPr>
      </w:pPr>
      <w:r w:rsidRPr="00327286">
        <w:t>ARTICULO 1</w:t>
      </w:r>
      <w:r w:rsidR="00A44ED4" w:rsidRPr="00327286">
        <w:t>7</w:t>
      </w:r>
      <w:r w:rsidR="00B60D30">
        <w:t>8</w:t>
      </w:r>
      <w:r w:rsidR="001D69E6" w:rsidRPr="00327286">
        <w:t>º</w:t>
      </w:r>
    </w:p>
    <w:p w14:paraId="4D1F630C" w14:textId="5A27AB75" w:rsidR="001D69E6" w:rsidRPr="00327286" w:rsidRDefault="001D69E6" w:rsidP="00BC3D11">
      <w:pPr>
        <w:jc w:val="both"/>
      </w:pPr>
      <w:r w:rsidRPr="00327286">
        <w:t>Al momento de celebrar el contrato, el empleador deber</w:t>
      </w:r>
      <w:r w:rsidR="00AB211C" w:rsidRPr="00327286">
        <w:t xml:space="preserve">á́ registrar en el sitio de la </w:t>
      </w:r>
      <w:r w:rsidR="008E3489" w:rsidRPr="00327286">
        <w:t>Dirección del T</w:t>
      </w:r>
      <w:r w:rsidR="00AB211C" w:rsidRPr="00327286">
        <w:t xml:space="preserve">rabajo los antecedentes, </w:t>
      </w:r>
      <w:r w:rsidRPr="00327286">
        <w:t xml:space="preserve">contratos </w:t>
      </w:r>
      <w:r w:rsidR="008E3489" w:rsidRPr="00327286">
        <w:t xml:space="preserve">y anexos </w:t>
      </w:r>
      <w:r w:rsidRPr="00327286">
        <w:t xml:space="preserve">dentro del plazo de </w:t>
      </w:r>
      <w:r w:rsidR="00AB211C" w:rsidRPr="00327286">
        <w:t>5</w:t>
      </w:r>
      <w:r w:rsidRPr="00327286">
        <w:t xml:space="preserve"> días contado desde la incorporación del</w:t>
      </w:r>
      <w:r w:rsidR="00AB211C" w:rsidRPr="00327286">
        <w:t xml:space="preserve"> menor. De </w:t>
      </w:r>
      <w:r w:rsidR="00AB211C" w:rsidRPr="00327286">
        <w:lastRenderedPageBreak/>
        <w:t>conformidad al Art. 6</w:t>
      </w:r>
      <w:r w:rsidRPr="00327286">
        <w:t>°</w:t>
      </w:r>
      <w:r w:rsidR="00AB211C" w:rsidRPr="00327286">
        <w:t>, punto 2, D.S Nº 1</w:t>
      </w:r>
      <w:r w:rsidRPr="00327286">
        <w:t>.</w:t>
      </w:r>
      <w:r w:rsidR="004954C1">
        <w:t xml:space="preserve"> </w:t>
      </w:r>
      <w:bookmarkStart w:id="123" w:name="_Hlk208473786"/>
      <w:r w:rsidR="004954C1">
        <w:t xml:space="preserve">El reporte a la DT se debe realizar con un </w:t>
      </w:r>
      <w:r w:rsidR="00FB79FB">
        <w:t>formulario disponible en la página web: Formulario registro de contrato menor de edad” (F-19-2).</w:t>
      </w:r>
    </w:p>
    <w:bookmarkEnd w:id="123"/>
    <w:p w14:paraId="727AC167" w14:textId="7587AC8B" w:rsidR="00FB79FB" w:rsidRPr="00327286" w:rsidRDefault="001D69E6" w:rsidP="00FB79FB">
      <w:pPr>
        <w:jc w:val="both"/>
      </w:pPr>
      <w:r w:rsidRPr="00327286">
        <w:t xml:space="preserve">Asimismo, al término de la relación laboral, la </w:t>
      </w:r>
      <w:r w:rsidR="00561E1C" w:rsidRPr="00327286">
        <w:t>entidad</w:t>
      </w:r>
      <w:r w:rsidR="00A859D4" w:rsidRPr="00327286">
        <w:t xml:space="preserve"> empleadora</w:t>
      </w:r>
      <w:r w:rsidRPr="00327286">
        <w:t xml:space="preserve"> deberá́ informar</w:t>
      </w:r>
      <w:r w:rsidR="008E3489" w:rsidRPr="00327286">
        <w:t>lo en el sitio de la Dirección del Trabajo</w:t>
      </w:r>
      <w:r w:rsidRPr="00327286">
        <w:t xml:space="preserve"> tal circunstancia, adjuntando una copia del respectivo </w:t>
      </w:r>
      <w:r w:rsidR="008E3489" w:rsidRPr="00327286">
        <w:t xml:space="preserve">finiquito, dentro del plazo de </w:t>
      </w:r>
      <w:r w:rsidRPr="00327286">
        <w:t>5 días contado desde la fecha de la cesación de servicios del me</w:t>
      </w:r>
      <w:r w:rsidR="008E3489" w:rsidRPr="00327286">
        <w:t>nor. De conformidad al Art. 6</w:t>
      </w:r>
      <w:r w:rsidRPr="00327286">
        <w:t>°</w:t>
      </w:r>
      <w:r w:rsidR="008E3489" w:rsidRPr="00327286">
        <w:t>, punto 2,</w:t>
      </w:r>
      <w:r w:rsidRPr="00327286">
        <w:t xml:space="preserve"> D.S Nº </w:t>
      </w:r>
      <w:r w:rsidR="008E3489" w:rsidRPr="00327286">
        <w:t>1</w:t>
      </w:r>
      <w:r w:rsidRPr="00327286">
        <w:t>.</w:t>
      </w:r>
      <w:r w:rsidR="00FB79FB">
        <w:t xml:space="preserve">  El reporte a la DT se debe realizar con un formulario disponible en la página web: Formulario de aviso de término de relaci</w:t>
      </w:r>
      <w:r w:rsidR="00016DFB">
        <w:t>ón laboral”</w:t>
      </w:r>
      <w:r w:rsidR="00FB79FB">
        <w:t xml:space="preserve"> (F-19-</w:t>
      </w:r>
      <w:r w:rsidR="00016DFB">
        <w:t>3</w:t>
      </w:r>
      <w:r w:rsidR="00FB79FB">
        <w:t>).</w:t>
      </w:r>
    </w:p>
    <w:p w14:paraId="6F2FD164" w14:textId="12A7D601" w:rsidR="001D69E6" w:rsidRPr="00327286" w:rsidRDefault="008748A1" w:rsidP="00BC3D11">
      <w:pPr>
        <w:pStyle w:val="Articulo"/>
        <w:jc w:val="both"/>
        <w:rPr>
          <w:color w:val="58595B"/>
        </w:rPr>
      </w:pPr>
      <w:r w:rsidRPr="00327286">
        <w:t>ARTICULO 1</w:t>
      </w:r>
      <w:r w:rsidR="00A44ED4" w:rsidRPr="00327286">
        <w:t>7</w:t>
      </w:r>
      <w:r w:rsidR="00B60D30">
        <w:t>9</w:t>
      </w:r>
      <w:r w:rsidR="001D69E6" w:rsidRPr="00327286">
        <w:t>º</w:t>
      </w:r>
    </w:p>
    <w:p w14:paraId="1880E20A" w14:textId="4565B2D4" w:rsidR="001D69E6" w:rsidRDefault="001D69E6" w:rsidP="00BC3D11">
      <w:pPr>
        <w:jc w:val="both"/>
      </w:pPr>
      <w:r w:rsidRPr="00327286">
        <w:t>Los menores, alumnos o egresados, no podrán desarrollar en su práctica profesional las actividades</w:t>
      </w:r>
      <w:r w:rsidR="00016DFB">
        <w:t xml:space="preserve"> peligrosas</w:t>
      </w:r>
      <w:r w:rsidRPr="00327286">
        <w:t xml:space="preserve"> indicadas en este </w:t>
      </w:r>
      <w:r w:rsidR="00016DFB">
        <w:t>r</w:t>
      </w:r>
      <w:r w:rsidRPr="00327286">
        <w:t xml:space="preserve">eglamento, si no se garantiza la protección de su salud y seguridad, y si no existe supervisión directa de la actividad a desarrollar por parte de una persona de la </w:t>
      </w:r>
      <w:r w:rsidR="00561E1C" w:rsidRPr="00327286">
        <w:t>entidad</w:t>
      </w:r>
      <w:r w:rsidR="00A859D4" w:rsidRPr="00327286">
        <w:t xml:space="preserve"> empleadora</w:t>
      </w:r>
      <w:r w:rsidRPr="00327286">
        <w:t xml:space="preserve"> en que realiza la práctica, con experiencia en dicha actividad, lo que deberá ser controlado por el responsable nombrado por el respectivo establecimiento técnico de for</w:t>
      </w:r>
      <w:r w:rsidR="008E3489" w:rsidRPr="00327286">
        <w:t>mación. De conformidad al Art. 2º D.S Nº 1</w:t>
      </w:r>
      <w:r w:rsidRPr="00327286">
        <w:t>.</w:t>
      </w:r>
    </w:p>
    <w:p w14:paraId="760543DC" w14:textId="1AC50893" w:rsidR="005F6677" w:rsidRPr="005D72B8" w:rsidRDefault="00701F1C" w:rsidP="005D72B8">
      <w:pPr>
        <w:pStyle w:val="Ttulo3"/>
      </w:pPr>
      <w:bookmarkStart w:id="124" w:name="_Toc222121548"/>
      <w:r w:rsidRPr="00742620">
        <w:t>Párrafo</w:t>
      </w:r>
      <w:r w:rsidR="005F6677" w:rsidRPr="00742620">
        <w:t xml:space="preserve"> 9 </w:t>
      </w:r>
      <w:r w:rsidR="00AE26E4" w:rsidRPr="00742620">
        <w:t xml:space="preserve">- </w:t>
      </w:r>
      <w:r w:rsidR="005F6677" w:rsidRPr="00742620">
        <w:t>D</w:t>
      </w:r>
      <w:r w:rsidRPr="00742620">
        <w:t>e las actividades de buceo</w:t>
      </w:r>
      <w:bookmarkEnd w:id="124"/>
    </w:p>
    <w:p w14:paraId="236C6516" w14:textId="2454AC6C" w:rsidR="001D69E6" w:rsidRDefault="00AE26E4" w:rsidP="00453EEC">
      <w:pPr>
        <w:pStyle w:val="Articulo"/>
        <w:jc w:val="both"/>
      </w:pPr>
      <w:r>
        <w:t>ARTICULO 1</w:t>
      </w:r>
      <w:r w:rsidR="00B60D30">
        <w:t>80</w:t>
      </w:r>
      <w:r w:rsidR="00453EEC">
        <w:t>°</w:t>
      </w:r>
    </w:p>
    <w:p w14:paraId="1BDF5819" w14:textId="0F82763D" w:rsidR="00AE26E4" w:rsidRDefault="006D3DC3" w:rsidP="006D3DC3">
      <w:pPr>
        <w:jc w:val="both"/>
      </w:pPr>
      <w:r>
        <w:t xml:space="preserve">Sin perjuicio de lo establecido en el artículo 184 </w:t>
      </w:r>
      <w:r w:rsidR="00E91C79">
        <w:t>de</w:t>
      </w:r>
      <w:r w:rsidR="00B45195">
        <w:t xml:space="preserve">l código del trabajo, </w:t>
      </w:r>
      <w:r w:rsidR="00717B7B">
        <w:t>se</w:t>
      </w:r>
      <w:r>
        <w:t xml:space="preserve"> proporciona</w:t>
      </w:r>
      <w:r w:rsidR="00AC6D47">
        <w:t>rá</w:t>
      </w:r>
      <w:r>
        <w:t xml:space="preserve"> los medios técnicos y</w:t>
      </w:r>
      <w:r w:rsidR="00BA7118">
        <w:t xml:space="preserve"> deberá</w:t>
      </w:r>
      <w:r>
        <w:t xml:space="preserve"> mantener la dotación de seguridad requerida para que las personas trabajadoras desempeñen las labores de buceo en forma segura, de conformidad con el reglamento establecido.</w:t>
      </w:r>
      <w:r w:rsidR="00BF3A2F">
        <w:t xml:space="preserve"> </w:t>
      </w:r>
      <w:r>
        <w:t xml:space="preserve">Adicionalmente, </w:t>
      </w:r>
      <w:r w:rsidR="00717B7B">
        <w:t xml:space="preserve">se </w:t>
      </w:r>
      <w:r w:rsidR="00397070">
        <w:t>contará</w:t>
      </w:r>
      <w:r>
        <w:t xml:space="preserve"> siempre con las labores de asistencia y</w:t>
      </w:r>
      <w:r w:rsidR="00BF3A2F">
        <w:t xml:space="preserve"> </w:t>
      </w:r>
      <w:r>
        <w:t>supervisión sobre las actividades de buceo, incluidas aquellas previas y posteriores a la</w:t>
      </w:r>
      <w:r w:rsidR="00BF3A2F">
        <w:t xml:space="preserve"> </w:t>
      </w:r>
      <w:r>
        <w:t xml:space="preserve">inmersión. El debido cumplimiento de estas obligaciones no </w:t>
      </w:r>
      <w:r w:rsidR="00367129">
        <w:t>afectará</w:t>
      </w:r>
      <w:r>
        <w:t xml:space="preserve"> los tiempos de</w:t>
      </w:r>
      <w:r w:rsidR="00BF3A2F">
        <w:t xml:space="preserve"> </w:t>
      </w:r>
      <w:r>
        <w:t>descanso de quienes realizan labores de buceo.</w:t>
      </w:r>
    </w:p>
    <w:p w14:paraId="3202CD52" w14:textId="7A52626D" w:rsidR="00BF3A2F" w:rsidRDefault="00BF3A2F" w:rsidP="00BF3A2F">
      <w:pPr>
        <w:pStyle w:val="Articulo"/>
        <w:jc w:val="both"/>
      </w:pPr>
      <w:r>
        <w:t>ARTICULO 1</w:t>
      </w:r>
      <w:r w:rsidR="00B60D30">
        <w:t>81</w:t>
      </w:r>
      <w:r>
        <w:t>°</w:t>
      </w:r>
    </w:p>
    <w:p w14:paraId="6D9131AF" w14:textId="7F8CEB48" w:rsidR="000C3C08" w:rsidRDefault="003F55BA" w:rsidP="003F55BA">
      <w:pPr>
        <w:jc w:val="both"/>
      </w:pPr>
      <w:r>
        <w:t xml:space="preserve">En el caso de que la prestación de servicios de buceo y actividades conexas se realice bajo régimen de subcontratación o servicios transitorios, </w:t>
      </w:r>
      <w:bookmarkStart w:id="125" w:name="_Toc9896500"/>
      <w:bookmarkStart w:id="126" w:name="_Hlk92722340"/>
      <w:r w:rsidR="0016396F">
        <w:t xml:space="preserve">igualmente se </w:t>
      </w:r>
      <w:r w:rsidR="00F31332" w:rsidRPr="00F31332">
        <w:t>adoptar</w:t>
      </w:r>
      <w:r w:rsidR="0016396F">
        <w:t>án</w:t>
      </w:r>
      <w:r>
        <w:t xml:space="preserve"> </w:t>
      </w:r>
      <w:r w:rsidR="00F31332" w:rsidRPr="00F31332">
        <w:t>todas las medidas necesarias para proteger eficazmente la vida y la salud de</w:t>
      </w:r>
      <w:r>
        <w:t xml:space="preserve"> las personas trabajadoras. </w:t>
      </w:r>
      <w:r w:rsidR="00E35DDA">
        <w:t>Se supervisará</w:t>
      </w:r>
      <w:r w:rsidR="00F31332" w:rsidRPr="00F31332">
        <w:t xml:space="preserve"> que las personas trabajadoras cuenten con los equipamientos de trabajo</w:t>
      </w:r>
      <w:r>
        <w:t xml:space="preserve"> </w:t>
      </w:r>
      <w:r w:rsidR="00F31332" w:rsidRPr="00F31332">
        <w:t>adecuados y necesarios para ejercer las labores de buceo dentro de sus faenas u obras, y</w:t>
      </w:r>
      <w:r w:rsidR="004C6394">
        <w:t xml:space="preserve"> se </w:t>
      </w:r>
      <w:r w:rsidR="00F31332" w:rsidRPr="00F31332">
        <w:t>verificarán que éstos se encuentren debidamente certificados y en las condiciones necesarias para</w:t>
      </w:r>
      <w:r>
        <w:t xml:space="preserve"> </w:t>
      </w:r>
      <w:r w:rsidR="00F31332" w:rsidRPr="00F31332">
        <w:t>su correcta operación, especialmente en lo que respecta al reloj de buceo y al profundímetro,</w:t>
      </w:r>
      <w:r>
        <w:t xml:space="preserve"> </w:t>
      </w:r>
      <w:r w:rsidR="00F31332" w:rsidRPr="00F31332">
        <w:t>instrumentos de precisión destinados a controlar el tiempo y la profundidad, respectivamente.</w:t>
      </w:r>
      <w:r w:rsidR="008F52D5">
        <w:t xml:space="preserve"> </w:t>
      </w:r>
      <w:r w:rsidR="004C6394">
        <w:t>En caso de ser necesario se proveerá</w:t>
      </w:r>
      <w:r w:rsidR="00F31332" w:rsidRPr="00F31332">
        <w:t xml:space="preserve"> directamente los equipos y herramientas</w:t>
      </w:r>
      <w:r w:rsidR="000C3C08">
        <w:t xml:space="preserve"> </w:t>
      </w:r>
      <w:r w:rsidR="00F31332" w:rsidRPr="00F31332">
        <w:t xml:space="preserve">de trabajo referidas precedentemente. </w:t>
      </w:r>
    </w:p>
    <w:p w14:paraId="41AE6DCB" w14:textId="63163EDA" w:rsidR="00DD7EBC" w:rsidRDefault="002F3669" w:rsidP="00DD7EBC">
      <w:pPr>
        <w:pStyle w:val="Articulo"/>
        <w:jc w:val="both"/>
      </w:pPr>
      <w:r w:rsidRPr="002F3669">
        <w:t>ARTICULO 1</w:t>
      </w:r>
      <w:r w:rsidR="00B60D30">
        <w:t>82</w:t>
      </w:r>
      <w:r w:rsidRPr="002F3669">
        <w:t>°</w:t>
      </w:r>
    </w:p>
    <w:p w14:paraId="5492B1A9" w14:textId="5F7C07A0" w:rsidR="00A43C24" w:rsidRPr="00A43C24" w:rsidRDefault="00CE639B" w:rsidP="00A43C24">
      <w:pPr>
        <w:pStyle w:val="Articulo"/>
        <w:jc w:val="both"/>
        <w:rPr>
          <w:rFonts w:eastAsiaTheme="minorEastAsia" w:cstheme="minorBidi"/>
          <w:b w:val="0"/>
          <w:color w:val="auto"/>
        </w:rPr>
      </w:pPr>
      <w:r>
        <w:rPr>
          <w:rFonts w:eastAsiaTheme="minorEastAsia" w:cstheme="minorBidi"/>
          <w:b w:val="0"/>
          <w:color w:val="auto"/>
        </w:rPr>
        <w:t>Para la</w:t>
      </w:r>
      <w:r w:rsidR="00083638">
        <w:rPr>
          <w:rFonts w:eastAsiaTheme="minorEastAsia" w:cstheme="minorBidi"/>
          <w:b w:val="0"/>
          <w:color w:val="auto"/>
        </w:rPr>
        <w:t>s operaciones de buceo se</w:t>
      </w:r>
      <w:r w:rsidR="00663D9E" w:rsidRPr="00F22A4A">
        <w:rPr>
          <w:rFonts w:eastAsiaTheme="minorEastAsia" w:cstheme="minorBidi"/>
          <w:b w:val="0"/>
          <w:color w:val="auto"/>
        </w:rPr>
        <w:t xml:space="preserve"> contar</w:t>
      </w:r>
      <w:r w:rsidR="00083638">
        <w:rPr>
          <w:rFonts w:eastAsiaTheme="minorEastAsia" w:cstheme="minorBidi"/>
          <w:b w:val="0"/>
          <w:color w:val="auto"/>
        </w:rPr>
        <w:t>á</w:t>
      </w:r>
      <w:r w:rsidR="00663D9E" w:rsidRPr="00F22A4A">
        <w:rPr>
          <w:rFonts w:eastAsiaTheme="minorEastAsia" w:cstheme="minorBidi"/>
          <w:b w:val="0"/>
          <w:color w:val="auto"/>
        </w:rPr>
        <w:t xml:space="preserve"> con dispositivos de salvamento;</w:t>
      </w:r>
      <w:r w:rsidR="00F22A4A">
        <w:rPr>
          <w:rFonts w:eastAsiaTheme="minorEastAsia" w:cstheme="minorBidi"/>
          <w:b w:val="0"/>
          <w:color w:val="auto"/>
        </w:rPr>
        <w:t xml:space="preserve"> </w:t>
      </w:r>
      <w:r w:rsidR="00663D9E" w:rsidRPr="00F22A4A">
        <w:rPr>
          <w:rFonts w:eastAsiaTheme="minorEastAsia" w:cstheme="minorBidi"/>
          <w:b w:val="0"/>
          <w:color w:val="auto"/>
        </w:rPr>
        <w:t>procedimientos de control de infraestructura de artefactos navales, tales como balsas, jaulas,</w:t>
      </w:r>
      <w:r w:rsidR="00983E24" w:rsidRPr="00F22A4A">
        <w:rPr>
          <w:rFonts w:eastAsiaTheme="minorEastAsia" w:cstheme="minorBidi"/>
          <w:b w:val="0"/>
          <w:color w:val="auto"/>
        </w:rPr>
        <w:t xml:space="preserve"> </w:t>
      </w:r>
      <w:r w:rsidR="00663D9E" w:rsidRPr="00F22A4A">
        <w:rPr>
          <w:rFonts w:eastAsiaTheme="minorEastAsia" w:cstheme="minorBidi"/>
          <w:b w:val="0"/>
          <w:color w:val="auto"/>
        </w:rPr>
        <w:t>plataformas y bodegas flotantes; procedimiento y equipamiento mínimo de primeros auxilios</w:t>
      </w:r>
      <w:r w:rsidR="00983E24" w:rsidRPr="00F22A4A">
        <w:rPr>
          <w:rFonts w:eastAsiaTheme="minorEastAsia" w:cstheme="minorBidi"/>
          <w:b w:val="0"/>
          <w:color w:val="auto"/>
        </w:rPr>
        <w:t xml:space="preserve"> </w:t>
      </w:r>
      <w:r w:rsidR="00663D9E" w:rsidRPr="00F22A4A">
        <w:rPr>
          <w:rFonts w:eastAsiaTheme="minorEastAsia" w:cstheme="minorBidi"/>
          <w:b w:val="0"/>
          <w:color w:val="auto"/>
        </w:rPr>
        <w:t>aplicables a las labores de buceo; procedimiento de actuación ante la ocurrencia de accidentes</w:t>
      </w:r>
      <w:r w:rsidR="00983E24" w:rsidRPr="00F22A4A">
        <w:rPr>
          <w:rFonts w:eastAsiaTheme="minorEastAsia" w:cstheme="minorBidi"/>
          <w:b w:val="0"/>
          <w:color w:val="auto"/>
        </w:rPr>
        <w:t xml:space="preserve"> </w:t>
      </w:r>
      <w:r w:rsidR="00663D9E" w:rsidRPr="00F22A4A">
        <w:rPr>
          <w:rFonts w:eastAsiaTheme="minorEastAsia" w:cstheme="minorBidi"/>
          <w:b w:val="0"/>
          <w:color w:val="auto"/>
        </w:rPr>
        <w:t>por descompresión que asegure el oportuno acceso al tratamiento médico requerido;</w:t>
      </w:r>
      <w:r w:rsidR="00983E24" w:rsidRPr="00F22A4A">
        <w:rPr>
          <w:rFonts w:eastAsiaTheme="minorEastAsia" w:cstheme="minorBidi"/>
          <w:b w:val="0"/>
          <w:color w:val="auto"/>
        </w:rPr>
        <w:t xml:space="preserve"> </w:t>
      </w:r>
      <w:r w:rsidR="00663D9E" w:rsidRPr="00F22A4A">
        <w:rPr>
          <w:rFonts w:eastAsiaTheme="minorEastAsia" w:cstheme="minorBidi"/>
          <w:b w:val="0"/>
          <w:color w:val="auto"/>
        </w:rPr>
        <w:t>procedimientos de control de tiempos y maniobras respecto a los efectos de presión en el cuerpo</w:t>
      </w:r>
      <w:r w:rsidR="00F22A4A" w:rsidRPr="00F22A4A">
        <w:rPr>
          <w:rFonts w:eastAsiaTheme="minorEastAsia" w:cstheme="minorBidi"/>
          <w:b w:val="0"/>
          <w:color w:val="auto"/>
        </w:rPr>
        <w:t xml:space="preserve"> </w:t>
      </w:r>
      <w:r w:rsidR="00663D9E" w:rsidRPr="00F22A4A">
        <w:rPr>
          <w:rFonts w:eastAsiaTheme="minorEastAsia" w:cstheme="minorBidi"/>
          <w:b w:val="0"/>
          <w:color w:val="auto"/>
        </w:rPr>
        <w:t>en el contexto de las labores de buceo y del buceo repetitivo; procedimiento de control de</w:t>
      </w:r>
      <w:r w:rsidR="00A43C24">
        <w:rPr>
          <w:rFonts w:eastAsiaTheme="minorEastAsia" w:cstheme="minorBidi"/>
          <w:b w:val="0"/>
          <w:color w:val="auto"/>
        </w:rPr>
        <w:t xml:space="preserve"> </w:t>
      </w:r>
      <w:r w:rsidR="00A43C24" w:rsidRPr="00A43C24">
        <w:rPr>
          <w:rFonts w:eastAsiaTheme="minorEastAsia" w:cstheme="minorBidi"/>
          <w:b w:val="0"/>
          <w:color w:val="auto"/>
        </w:rPr>
        <w:t>aparatos, sistemas o medios utilizados en las labores de buceo, sin perjuicio de otras obligaciones</w:t>
      </w:r>
      <w:r w:rsidR="00A43C24">
        <w:rPr>
          <w:rFonts w:eastAsiaTheme="minorEastAsia" w:cstheme="minorBidi"/>
          <w:b w:val="0"/>
          <w:color w:val="auto"/>
        </w:rPr>
        <w:t xml:space="preserve"> </w:t>
      </w:r>
      <w:r w:rsidR="00A43C24" w:rsidRPr="00A43C24">
        <w:rPr>
          <w:rFonts w:eastAsiaTheme="minorEastAsia" w:cstheme="minorBidi"/>
          <w:b w:val="0"/>
          <w:color w:val="auto"/>
        </w:rPr>
        <w:t>que disponga el reglamento a que hace referencia el artículo 145 bis B</w:t>
      </w:r>
      <w:r w:rsidR="00927C4B">
        <w:rPr>
          <w:rFonts w:eastAsiaTheme="minorEastAsia" w:cstheme="minorBidi"/>
          <w:b w:val="0"/>
          <w:color w:val="auto"/>
        </w:rPr>
        <w:t xml:space="preserve"> del código del trabajo</w:t>
      </w:r>
      <w:r w:rsidR="00A43C24" w:rsidRPr="00A43C24">
        <w:rPr>
          <w:rFonts w:eastAsiaTheme="minorEastAsia" w:cstheme="minorBidi"/>
          <w:b w:val="0"/>
          <w:color w:val="auto"/>
        </w:rPr>
        <w:t>.</w:t>
      </w:r>
      <w:r w:rsidR="00A43C24">
        <w:rPr>
          <w:rFonts w:eastAsiaTheme="minorEastAsia" w:cstheme="minorBidi"/>
          <w:b w:val="0"/>
          <w:color w:val="auto"/>
        </w:rPr>
        <w:t xml:space="preserve"> </w:t>
      </w:r>
      <w:r w:rsidR="00A43C24" w:rsidRPr="00A43C24">
        <w:rPr>
          <w:rFonts w:eastAsiaTheme="minorEastAsia" w:cstheme="minorBidi"/>
          <w:b w:val="0"/>
          <w:color w:val="auto"/>
        </w:rPr>
        <w:t>En el marco de los servicios que regula el contrato de trabajo de buceo, el dueño de la obra,</w:t>
      </w:r>
      <w:r w:rsidR="006F51D4">
        <w:rPr>
          <w:rFonts w:eastAsiaTheme="minorEastAsia" w:cstheme="minorBidi"/>
          <w:b w:val="0"/>
          <w:color w:val="auto"/>
        </w:rPr>
        <w:t xml:space="preserve"> </w:t>
      </w:r>
      <w:r w:rsidR="00A43C24" w:rsidRPr="00A43C24">
        <w:rPr>
          <w:rFonts w:eastAsiaTheme="minorEastAsia" w:cstheme="minorBidi"/>
          <w:b w:val="0"/>
          <w:color w:val="auto"/>
        </w:rPr>
        <w:t xml:space="preserve">faena o empresa que encarga ejecutar las labores será responsable de la </w:t>
      </w:r>
      <w:r w:rsidR="00A43C24" w:rsidRPr="00A43C24">
        <w:rPr>
          <w:rFonts w:eastAsiaTheme="minorEastAsia" w:cstheme="minorBidi"/>
          <w:b w:val="0"/>
          <w:color w:val="auto"/>
        </w:rPr>
        <w:lastRenderedPageBreak/>
        <w:t>adopción de las medidas</w:t>
      </w:r>
      <w:r w:rsidR="006F51D4">
        <w:rPr>
          <w:rFonts w:eastAsiaTheme="minorEastAsia" w:cstheme="minorBidi"/>
          <w:b w:val="0"/>
          <w:color w:val="auto"/>
        </w:rPr>
        <w:t xml:space="preserve"> </w:t>
      </w:r>
      <w:r w:rsidR="00A43C24" w:rsidRPr="00A43C24">
        <w:rPr>
          <w:rFonts w:eastAsiaTheme="minorEastAsia" w:cstheme="minorBidi"/>
          <w:b w:val="0"/>
          <w:color w:val="auto"/>
        </w:rPr>
        <w:t>por parte de la o las empresas contratistas para el cumplimiento de la gestión de los riesgos según</w:t>
      </w:r>
      <w:r w:rsidR="00E4438C">
        <w:rPr>
          <w:rFonts w:eastAsiaTheme="minorEastAsia" w:cstheme="minorBidi"/>
          <w:b w:val="0"/>
          <w:color w:val="auto"/>
        </w:rPr>
        <w:t xml:space="preserve"> </w:t>
      </w:r>
      <w:r w:rsidR="00A43C24" w:rsidRPr="00A43C24">
        <w:rPr>
          <w:rFonts w:eastAsiaTheme="minorEastAsia" w:cstheme="minorBidi"/>
          <w:b w:val="0"/>
          <w:color w:val="auto"/>
        </w:rPr>
        <w:t>lo establecido en la ley.</w:t>
      </w:r>
    </w:p>
    <w:p w14:paraId="26F12ABF" w14:textId="77777777" w:rsidR="009C3C95" w:rsidRDefault="009C3C95" w:rsidP="00A43C24">
      <w:pPr>
        <w:pStyle w:val="Articulo"/>
        <w:jc w:val="both"/>
        <w:rPr>
          <w:rFonts w:eastAsiaTheme="minorEastAsia" w:cstheme="minorBidi"/>
          <w:b w:val="0"/>
          <w:color w:val="auto"/>
        </w:rPr>
      </w:pPr>
    </w:p>
    <w:p w14:paraId="164A73D0" w14:textId="70785057" w:rsidR="009C3C95" w:rsidRPr="00CA3F40" w:rsidRDefault="00CA3F40" w:rsidP="00A43C24">
      <w:pPr>
        <w:pStyle w:val="Articulo"/>
        <w:jc w:val="both"/>
      </w:pPr>
      <w:r w:rsidRPr="00CA3F40">
        <w:t xml:space="preserve">ARTICULO </w:t>
      </w:r>
      <w:r w:rsidR="00C34DC5">
        <w:t>183</w:t>
      </w:r>
      <w:r w:rsidRPr="00CA3F40">
        <w:t>°</w:t>
      </w:r>
    </w:p>
    <w:p w14:paraId="4584307D" w14:textId="0146E582" w:rsidR="009C3C95" w:rsidRDefault="005D5EEF" w:rsidP="00115CA8">
      <w:pPr>
        <w:pStyle w:val="Articulo"/>
        <w:jc w:val="both"/>
        <w:rPr>
          <w:rFonts w:eastAsiaTheme="minorEastAsia" w:cstheme="minorBidi"/>
          <w:b w:val="0"/>
          <w:color w:val="auto"/>
        </w:rPr>
      </w:pPr>
      <w:r>
        <w:rPr>
          <w:rFonts w:eastAsiaTheme="minorEastAsia" w:cstheme="minorBidi"/>
          <w:b w:val="0"/>
          <w:color w:val="auto"/>
        </w:rPr>
        <w:t>Se controlará</w:t>
      </w:r>
      <w:r w:rsidR="00115CA8" w:rsidRPr="00115CA8">
        <w:rPr>
          <w:rFonts w:eastAsiaTheme="minorEastAsia" w:cstheme="minorBidi"/>
          <w:b w:val="0"/>
          <w:color w:val="auto"/>
        </w:rPr>
        <w:t xml:space="preserve"> el cumplimiento de los tiempos de</w:t>
      </w:r>
      <w:r w:rsidR="00D94541">
        <w:rPr>
          <w:rFonts w:eastAsiaTheme="minorEastAsia" w:cstheme="minorBidi"/>
          <w:b w:val="0"/>
          <w:color w:val="auto"/>
        </w:rPr>
        <w:t xml:space="preserve"> </w:t>
      </w:r>
      <w:r w:rsidR="00115CA8" w:rsidRPr="00115CA8">
        <w:rPr>
          <w:rFonts w:eastAsiaTheme="minorEastAsia" w:cstheme="minorBidi"/>
          <w:b w:val="0"/>
          <w:color w:val="auto"/>
        </w:rPr>
        <w:t>inmersión, de acuerdo con la profundidad de la labor de buceo, y el periodo de descanso</w:t>
      </w:r>
      <w:r w:rsidR="00D94541">
        <w:rPr>
          <w:rFonts w:eastAsiaTheme="minorEastAsia" w:cstheme="minorBidi"/>
          <w:b w:val="0"/>
          <w:color w:val="auto"/>
        </w:rPr>
        <w:t xml:space="preserve"> </w:t>
      </w:r>
      <w:r w:rsidR="00115CA8" w:rsidRPr="00115CA8">
        <w:rPr>
          <w:rFonts w:eastAsiaTheme="minorEastAsia" w:cstheme="minorBidi"/>
          <w:b w:val="0"/>
          <w:color w:val="auto"/>
        </w:rPr>
        <w:t>necesario tras dicha operación. Estos datos serán ingresados en el registro de sistema de</w:t>
      </w:r>
      <w:r w:rsidR="00D94541">
        <w:rPr>
          <w:rFonts w:eastAsiaTheme="minorEastAsia" w:cstheme="minorBidi"/>
          <w:b w:val="0"/>
          <w:color w:val="auto"/>
        </w:rPr>
        <w:t xml:space="preserve"> </w:t>
      </w:r>
      <w:r w:rsidR="00115CA8" w:rsidRPr="00115CA8">
        <w:rPr>
          <w:rFonts w:eastAsiaTheme="minorEastAsia" w:cstheme="minorBidi"/>
          <w:b w:val="0"/>
          <w:color w:val="auto"/>
        </w:rPr>
        <w:t>documentación</w:t>
      </w:r>
      <w:r w:rsidR="00115CA8">
        <w:rPr>
          <w:rFonts w:eastAsiaTheme="minorEastAsia" w:cstheme="minorBidi"/>
          <w:b w:val="0"/>
          <w:color w:val="auto"/>
        </w:rPr>
        <w:t xml:space="preserve"> </w:t>
      </w:r>
      <w:r w:rsidR="00115CA8" w:rsidRPr="00115CA8">
        <w:rPr>
          <w:rFonts w:eastAsiaTheme="minorEastAsia" w:cstheme="minorBidi"/>
          <w:b w:val="0"/>
          <w:color w:val="auto"/>
        </w:rPr>
        <w:t>electrónico que se deberá implementar al efecto.</w:t>
      </w:r>
      <w:r w:rsidR="00D94541">
        <w:rPr>
          <w:rFonts w:eastAsiaTheme="minorEastAsia" w:cstheme="minorBidi"/>
          <w:b w:val="0"/>
          <w:color w:val="auto"/>
        </w:rPr>
        <w:t xml:space="preserve"> </w:t>
      </w:r>
      <w:r w:rsidR="00115CA8" w:rsidRPr="00115CA8">
        <w:rPr>
          <w:rFonts w:eastAsiaTheme="minorEastAsia" w:cstheme="minorBidi"/>
          <w:b w:val="0"/>
          <w:color w:val="auto"/>
        </w:rPr>
        <w:t xml:space="preserve">Adicionalmente, </w:t>
      </w:r>
      <w:r w:rsidR="00C76D34">
        <w:rPr>
          <w:rFonts w:eastAsiaTheme="minorEastAsia" w:cstheme="minorBidi"/>
          <w:b w:val="0"/>
          <w:color w:val="auto"/>
        </w:rPr>
        <w:t>se mantendrá</w:t>
      </w:r>
      <w:r w:rsidR="00115CA8" w:rsidRPr="00115CA8">
        <w:rPr>
          <w:rFonts w:eastAsiaTheme="minorEastAsia" w:cstheme="minorBidi"/>
          <w:b w:val="0"/>
          <w:color w:val="auto"/>
        </w:rPr>
        <w:t xml:space="preserve"> en el referido registro la información</w:t>
      </w:r>
      <w:r w:rsidR="00D94541">
        <w:rPr>
          <w:rFonts w:eastAsiaTheme="minorEastAsia" w:cstheme="minorBidi"/>
          <w:b w:val="0"/>
          <w:color w:val="auto"/>
        </w:rPr>
        <w:t xml:space="preserve"> </w:t>
      </w:r>
      <w:r w:rsidR="00115CA8" w:rsidRPr="00115CA8">
        <w:rPr>
          <w:rFonts w:eastAsiaTheme="minorEastAsia" w:cstheme="minorBidi"/>
          <w:b w:val="0"/>
          <w:color w:val="auto"/>
        </w:rPr>
        <w:t>relativa a los equipamientos y herramientas utilizadas en cada inmersión; la identidad y matrícula</w:t>
      </w:r>
      <w:r w:rsidR="00D94541">
        <w:rPr>
          <w:rFonts w:eastAsiaTheme="minorEastAsia" w:cstheme="minorBidi"/>
          <w:b w:val="0"/>
          <w:color w:val="auto"/>
        </w:rPr>
        <w:t xml:space="preserve"> </w:t>
      </w:r>
      <w:r w:rsidR="00115CA8" w:rsidRPr="00115CA8">
        <w:rPr>
          <w:rFonts w:eastAsiaTheme="minorEastAsia" w:cstheme="minorBidi"/>
          <w:b w:val="0"/>
          <w:color w:val="auto"/>
        </w:rPr>
        <w:t>vigente del buzo involucrado en la inmersión, así como el tiempo y profundidad de ésta; la</w:t>
      </w:r>
      <w:r w:rsidR="00D94541">
        <w:rPr>
          <w:rFonts w:eastAsiaTheme="minorEastAsia" w:cstheme="minorBidi"/>
          <w:b w:val="0"/>
          <w:color w:val="auto"/>
        </w:rPr>
        <w:t xml:space="preserve"> </w:t>
      </w:r>
      <w:r w:rsidR="00115CA8" w:rsidRPr="00115CA8">
        <w:rPr>
          <w:rFonts w:eastAsiaTheme="minorEastAsia" w:cstheme="minorBidi"/>
          <w:b w:val="0"/>
          <w:color w:val="auto"/>
        </w:rPr>
        <w:t>información asociada al cumplimiento de la dotación de seguridad y todos aquellos antecedentes</w:t>
      </w:r>
      <w:r w:rsidR="00D94541">
        <w:rPr>
          <w:rFonts w:eastAsiaTheme="minorEastAsia" w:cstheme="minorBidi"/>
          <w:b w:val="0"/>
          <w:color w:val="auto"/>
        </w:rPr>
        <w:t xml:space="preserve"> </w:t>
      </w:r>
      <w:r w:rsidR="00115CA8" w:rsidRPr="00115CA8">
        <w:rPr>
          <w:rFonts w:eastAsiaTheme="minorEastAsia" w:cstheme="minorBidi"/>
          <w:b w:val="0"/>
          <w:color w:val="auto"/>
        </w:rPr>
        <w:t>necesarios conforme a lo establecido en el reglamento al que hace referencia el artículo 145 bis</w:t>
      </w:r>
      <w:r w:rsidR="00D94541">
        <w:rPr>
          <w:rFonts w:eastAsiaTheme="minorEastAsia" w:cstheme="minorBidi"/>
          <w:b w:val="0"/>
          <w:color w:val="auto"/>
        </w:rPr>
        <w:t xml:space="preserve"> </w:t>
      </w:r>
      <w:r w:rsidR="00115CA8" w:rsidRPr="00115CA8">
        <w:rPr>
          <w:rFonts w:eastAsiaTheme="minorEastAsia" w:cstheme="minorBidi"/>
          <w:b w:val="0"/>
          <w:color w:val="auto"/>
        </w:rPr>
        <w:t>B</w:t>
      </w:r>
      <w:r w:rsidR="00D2479F">
        <w:rPr>
          <w:rFonts w:eastAsiaTheme="minorEastAsia" w:cstheme="minorBidi"/>
          <w:b w:val="0"/>
          <w:color w:val="auto"/>
        </w:rPr>
        <w:t xml:space="preserve"> del código del trabajo</w:t>
      </w:r>
      <w:r w:rsidR="002C40C0">
        <w:rPr>
          <w:rFonts w:eastAsiaTheme="minorEastAsia" w:cstheme="minorBidi"/>
          <w:b w:val="0"/>
          <w:color w:val="auto"/>
        </w:rPr>
        <w:t>.</w:t>
      </w:r>
      <w:r w:rsidR="00D94541">
        <w:rPr>
          <w:rFonts w:eastAsiaTheme="minorEastAsia" w:cstheme="minorBidi"/>
          <w:b w:val="0"/>
          <w:color w:val="auto"/>
        </w:rPr>
        <w:t xml:space="preserve"> </w:t>
      </w:r>
      <w:r w:rsidR="00115CA8" w:rsidRPr="00115CA8">
        <w:rPr>
          <w:rFonts w:eastAsiaTheme="minorEastAsia" w:cstheme="minorBidi"/>
          <w:b w:val="0"/>
          <w:color w:val="auto"/>
        </w:rPr>
        <w:t xml:space="preserve">El sistema referido </w:t>
      </w:r>
      <w:r w:rsidR="00DE7802">
        <w:rPr>
          <w:rFonts w:eastAsiaTheme="minorEastAsia" w:cstheme="minorBidi"/>
          <w:b w:val="0"/>
          <w:color w:val="auto"/>
        </w:rPr>
        <w:t>se man</w:t>
      </w:r>
      <w:r w:rsidR="00BD1F8F">
        <w:rPr>
          <w:rFonts w:eastAsiaTheme="minorEastAsia" w:cstheme="minorBidi"/>
          <w:b w:val="0"/>
          <w:color w:val="auto"/>
        </w:rPr>
        <w:t>tendrá</w:t>
      </w:r>
      <w:r w:rsidR="00115CA8" w:rsidRPr="00115CA8">
        <w:rPr>
          <w:rFonts w:eastAsiaTheme="minorEastAsia" w:cstheme="minorBidi"/>
          <w:b w:val="0"/>
          <w:color w:val="auto"/>
        </w:rPr>
        <w:t xml:space="preserve"> siempre a disposición de los</w:t>
      </w:r>
      <w:r w:rsidR="00BD1F8F">
        <w:rPr>
          <w:rFonts w:eastAsiaTheme="minorEastAsia" w:cstheme="minorBidi"/>
          <w:b w:val="0"/>
          <w:color w:val="auto"/>
        </w:rPr>
        <w:t xml:space="preserve"> </w:t>
      </w:r>
      <w:r w:rsidR="00115CA8" w:rsidRPr="00115CA8">
        <w:rPr>
          <w:rFonts w:eastAsiaTheme="minorEastAsia" w:cstheme="minorBidi"/>
          <w:b w:val="0"/>
          <w:color w:val="auto"/>
        </w:rPr>
        <w:t>fiscalizadores de la Dirección del Trabajo u otra autoridad competente, con propósitos de</w:t>
      </w:r>
      <w:r w:rsidR="00D94541">
        <w:rPr>
          <w:rFonts w:eastAsiaTheme="minorEastAsia" w:cstheme="minorBidi"/>
          <w:b w:val="0"/>
          <w:color w:val="auto"/>
        </w:rPr>
        <w:t xml:space="preserve"> </w:t>
      </w:r>
      <w:r w:rsidR="00115CA8" w:rsidRPr="00115CA8">
        <w:rPr>
          <w:rFonts w:eastAsiaTheme="minorEastAsia" w:cstheme="minorBidi"/>
          <w:b w:val="0"/>
          <w:color w:val="auto"/>
        </w:rPr>
        <w:t>fiscalización de forma remota o presencial.</w:t>
      </w:r>
    </w:p>
    <w:p w14:paraId="227CB333" w14:textId="3B751B81" w:rsidR="009C3C95" w:rsidRDefault="00BD1F8F" w:rsidP="005D5EEF">
      <w:pPr>
        <w:pStyle w:val="Articulo"/>
        <w:jc w:val="both"/>
        <w:rPr>
          <w:rFonts w:eastAsiaTheme="minorEastAsia" w:cstheme="minorBidi"/>
          <w:b w:val="0"/>
          <w:color w:val="auto"/>
        </w:rPr>
      </w:pPr>
      <w:r>
        <w:rPr>
          <w:rFonts w:eastAsiaTheme="minorEastAsia" w:cstheme="minorBidi"/>
          <w:b w:val="0"/>
          <w:color w:val="auto"/>
        </w:rPr>
        <w:t>En</w:t>
      </w:r>
      <w:r w:rsidR="005D5EEF" w:rsidRPr="005D5EEF">
        <w:rPr>
          <w:rFonts w:eastAsiaTheme="minorEastAsia" w:cstheme="minorBidi"/>
          <w:b w:val="0"/>
          <w:color w:val="auto"/>
        </w:rPr>
        <w:t xml:space="preserve"> el caso de que las labores</w:t>
      </w:r>
      <w:r w:rsidR="005D5EEF">
        <w:rPr>
          <w:rFonts w:eastAsiaTheme="minorEastAsia" w:cstheme="minorBidi"/>
          <w:b w:val="0"/>
          <w:color w:val="auto"/>
        </w:rPr>
        <w:t xml:space="preserve"> </w:t>
      </w:r>
      <w:r w:rsidR="005D5EEF" w:rsidRPr="005D5EEF">
        <w:rPr>
          <w:rFonts w:eastAsiaTheme="minorEastAsia" w:cstheme="minorBidi"/>
          <w:b w:val="0"/>
          <w:color w:val="auto"/>
        </w:rPr>
        <w:t>se desarrollen bajo régimen de subcontratación o servicios transitorios, el dueño de la obra, faena</w:t>
      </w:r>
      <w:r w:rsidR="005D5EEF">
        <w:rPr>
          <w:rFonts w:eastAsiaTheme="minorEastAsia" w:cstheme="minorBidi"/>
          <w:b w:val="0"/>
          <w:color w:val="auto"/>
        </w:rPr>
        <w:t xml:space="preserve"> </w:t>
      </w:r>
      <w:r w:rsidR="005D5EEF" w:rsidRPr="005D5EEF">
        <w:rPr>
          <w:rFonts w:eastAsiaTheme="minorEastAsia" w:cstheme="minorBidi"/>
          <w:b w:val="0"/>
          <w:color w:val="auto"/>
        </w:rPr>
        <w:t>o empresa acceder</w:t>
      </w:r>
      <w:r w:rsidR="007948A4">
        <w:rPr>
          <w:rFonts w:eastAsiaTheme="minorEastAsia" w:cstheme="minorBidi"/>
          <w:b w:val="0"/>
          <w:color w:val="auto"/>
        </w:rPr>
        <w:t>á</w:t>
      </w:r>
      <w:r w:rsidR="005D5EEF" w:rsidRPr="005D5EEF">
        <w:rPr>
          <w:rFonts w:eastAsiaTheme="minorEastAsia" w:cstheme="minorBidi"/>
          <w:b w:val="0"/>
          <w:color w:val="auto"/>
        </w:rPr>
        <w:t xml:space="preserve"> al registro referido en el inciso primero, para la supervisión del</w:t>
      </w:r>
      <w:r w:rsidR="005D5EEF">
        <w:rPr>
          <w:rFonts w:eastAsiaTheme="minorEastAsia" w:cstheme="minorBidi"/>
          <w:b w:val="0"/>
          <w:color w:val="auto"/>
        </w:rPr>
        <w:t xml:space="preserve"> </w:t>
      </w:r>
      <w:r w:rsidR="005D5EEF" w:rsidRPr="005D5EEF">
        <w:rPr>
          <w:rFonts w:eastAsiaTheme="minorEastAsia" w:cstheme="minorBidi"/>
          <w:b w:val="0"/>
          <w:color w:val="auto"/>
        </w:rPr>
        <w:t>cumplimiento de las obligaciones establecidas, con resguardo de los datos</w:t>
      </w:r>
      <w:r w:rsidR="005D5EEF">
        <w:rPr>
          <w:rFonts w:eastAsiaTheme="minorEastAsia" w:cstheme="minorBidi"/>
          <w:b w:val="0"/>
          <w:color w:val="auto"/>
        </w:rPr>
        <w:t xml:space="preserve"> </w:t>
      </w:r>
      <w:r w:rsidR="005D5EEF" w:rsidRPr="005D5EEF">
        <w:rPr>
          <w:rFonts w:eastAsiaTheme="minorEastAsia" w:cstheme="minorBidi"/>
          <w:b w:val="0"/>
          <w:color w:val="auto"/>
        </w:rPr>
        <w:t>personales de las personas involucradas. Adicionalmente, deberá dejar constancia de la</w:t>
      </w:r>
      <w:r w:rsidR="005D5EEF">
        <w:rPr>
          <w:rFonts w:eastAsiaTheme="minorEastAsia" w:cstheme="minorBidi"/>
          <w:b w:val="0"/>
          <w:color w:val="auto"/>
        </w:rPr>
        <w:t xml:space="preserve"> </w:t>
      </w:r>
      <w:r w:rsidR="005D5EEF" w:rsidRPr="005D5EEF">
        <w:rPr>
          <w:rFonts w:eastAsiaTheme="minorEastAsia" w:cstheme="minorBidi"/>
          <w:b w:val="0"/>
          <w:color w:val="auto"/>
        </w:rPr>
        <w:t>supervisión para la fiscalización por parte de la Dirección del Trabajo en su propio registro de</w:t>
      </w:r>
      <w:r w:rsidR="00474D7B">
        <w:rPr>
          <w:rFonts w:eastAsiaTheme="minorEastAsia" w:cstheme="minorBidi"/>
          <w:b w:val="0"/>
          <w:color w:val="auto"/>
        </w:rPr>
        <w:t xml:space="preserve"> </w:t>
      </w:r>
      <w:r w:rsidR="005D5EEF" w:rsidRPr="005D5EEF">
        <w:rPr>
          <w:rFonts w:eastAsiaTheme="minorEastAsia" w:cstheme="minorBidi"/>
          <w:b w:val="0"/>
          <w:color w:val="auto"/>
        </w:rPr>
        <w:t>documentación electrónica.</w:t>
      </w:r>
    </w:p>
    <w:p w14:paraId="29E66023" w14:textId="77777777" w:rsidR="009C3C95" w:rsidRDefault="009C3C95" w:rsidP="00A43C24">
      <w:pPr>
        <w:pStyle w:val="Articulo"/>
        <w:jc w:val="both"/>
        <w:rPr>
          <w:rFonts w:eastAsiaTheme="minorEastAsia" w:cstheme="minorBidi"/>
          <w:b w:val="0"/>
          <w:color w:val="auto"/>
        </w:rPr>
      </w:pPr>
    </w:p>
    <w:p w14:paraId="68C24EE9" w14:textId="35EF1813" w:rsidR="004B4BE2" w:rsidRDefault="006C4A03" w:rsidP="00EF6DC5">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r>
        <w:rPr>
          <w:rFonts w:cs="Arial"/>
          <w:color w:val="595054"/>
          <w:sz w:val="20"/>
          <w:szCs w:val="20"/>
        </w:rPr>
        <w:t>Lo indicado en el Párrafo 9</w:t>
      </w:r>
      <w:r w:rsidR="007263E3">
        <w:rPr>
          <w:rFonts w:cs="Arial"/>
          <w:color w:val="595054"/>
          <w:sz w:val="20"/>
          <w:szCs w:val="20"/>
        </w:rPr>
        <w:t xml:space="preserve"> es lo </w:t>
      </w:r>
      <w:r w:rsidR="008370F9">
        <w:rPr>
          <w:rFonts w:cs="Arial"/>
          <w:color w:val="595054"/>
          <w:sz w:val="20"/>
          <w:szCs w:val="20"/>
        </w:rPr>
        <w:t>referido</w:t>
      </w:r>
      <w:r w:rsidR="007263E3">
        <w:rPr>
          <w:rFonts w:cs="Arial"/>
          <w:color w:val="595054"/>
          <w:sz w:val="20"/>
          <w:szCs w:val="20"/>
        </w:rPr>
        <w:t xml:space="preserve"> en la Ley N°21.</w:t>
      </w:r>
      <w:r w:rsidR="008370F9">
        <w:rPr>
          <w:rFonts w:cs="Arial"/>
          <w:color w:val="595054"/>
          <w:sz w:val="20"/>
          <w:szCs w:val="20"/>
        </w:rPr>
        <w:t>789, lo cual establece que entrará en vigencia</w:t>
      </w:r>
      <w:r w:rsidR="00EF6DC5" w:rsidRPr="00EF6DC5">
        <w:rPr>
          <w:rFonts w:cs="Arial"/>
          <w:color w:val="595054"/>
          <w:sz w:val="20"/>
          <w:szCs w:val="20"/>
        </w:rPr>
        <w:t xml:space="preserve"> el primer día del sexto mes</w:t>
      </w:r>
      <w:r w:rsidR="00EF6DC5">
        <w:rPr>
          <w:rFonts w:cs="Arial"/>
          <w:color w:val="595054"/>
          <w:sz w:val="20"/>
          <w:szCs w:val="20"/>
        </w:rPr>
        <w:t xml:space="preserve"> </w:t>
      </w:r>
      <w:r w:rsidR="00EF6DC5" w:rsidRPr="00EF6DC5">
        <w:rPr>
          <w:rFonts w:cs="Arial"/>
          <w:color w:val="595054"/>
          <w:sz w:val="20"/>
          <w:szCs w:val="20"/>
        </w:rPr>
        <w:t>siguiente al de su publicación en el Diario Oficial</w:t>
      </w:r>
      <w:r w:rsidR="00296505">
        <w:rPr>
          <w:rFonts w:cs="Arial"/>
          <w:color w:val="595054"/>
          <w:sz w:val="20"/>
          <w:szCs w:val="20"/>
        </w:rPr>
        <w:t xml:space="preserve"> (20 enero 2026)</w:t>
      </w:r>
      <w:r w:rsidR="00EF6DC5" w:rsidRPr="00EF6DC5">
        <w:rPr>
          <w:rFonts w:cs="Arial"/>
          <w:color w:val="595054"/>
          <w:sz w:val="20"/>
          <w:szCs w:val="20"/>
        </w:rPr>
        <w:t>, periodo dentro del que deberá dictarse el</w:t>
      </w:r>
      <w:r w:rsidR="00EF6DC5">
        <w:rPr>
          <w:rFonts w:cs="Arial"/>
          <w:color w:val="595054"/>
          <w:sz w:val="20"/>
          <w:szCs w:val="20"/>
        </w:rPr>
        <w:t xml:space="preserve"> </w:t>
      </w:r>
      <w:r w:rsidR="00EF6DC5" w:rsidRPr="00EF6DC5">
        <w:rPr>
          <w:rFonts w:cs="Arial"/>
          <w:color w:val="595054"/>
          <w:sz w:val="20"/>
          <w:szCs w:val="20"/>
        </w:rPr>
        <w:t>reglamento al que hacen referencia el artículo 145 bis B y la resolución establecida en el artículo</w:t>
      </w:r>
      <w:r w:rsidR="00EF6DC5">
        <w:rPr>
          <w:rFonts w:cs="Arial"/>
          <w:color w:val="595054"/>
          <w:sz w:val="20"/>
          <w:szCs w:val="20"/>
        </w:rPr>
        <w:t xml:space="preserve"> </w:t>
      </w:r>
      <w:r w:rsidR="00EF6DC5" w:rsidRPr="00EF6DC5">
        <w:rPr>
          <w:rFonts w:cs="Arial"/>
          <w:color w:val="595054"/>
          <w:sz w:val="20"/>
          <w:szCs w:val="20"/>
        </w:rPr>
        <w:t>145 bis G por la Dirección del Trabajo</w:t>
      </w:r>
      <w:r w:rsidR="004B4BE2">
        <w:rPr>
          <w:rFonts w:cs="Arial"/>
          <w:color w:val="595054"/>
          <w:sz w:val="20"/>
          <w:szCs w:val="20"/>
        </w:rPr>
        <w:t>.</w:t>
      </w:r>
    </w:p>
    <w:p w14:paraId="0FD55630" w14:textId="77777777" w:rsidR="006C4A03" w:rsidRPr="00327286" w:rsidRDefault="006C4A03" w:rsidP="00EF6DC5">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djustRightInd w:val="0"/>
        <w:jc w:val="center"/>
        <w:rPr>
          <w:rFonts w:cs="Arial"/>
          <w:color w:val="004C14"/>
          <w:sz w:val="20"/>
          <w:szCs w:val="20"/>
        </w:rPr>
      </w:pPr>
      <w:r w:rsidRPr="00327286">
        <w:rPr>
          <w:rFonts w:cs="Arial"/>
          <w:b/>
          <w:bCs/>
          <w:color w:val="004C14"/>
          <w:sz w:val="20"/>
          <w:szCs w:val="20"/>
        </w:rPr>
        <w:t>ESTE CUADRO DEBE SER ELIMINADO</w:t>
      </w:r>
    </w:p>
    <w:p w14:paraId="395C965D" w14:textId="77777777" w:rsidR="00F22A4A" w:rsidRDefault="00F22A4A" w:rsidP="00F22A4A">
      <w:pPr>
        <w:pStyle w:val="Articulo"/>
        <w:jc w:val="both"/>
        <w:rPr>
          <w:rFonts w:eastAsiaTheme="minorEastAsia" w:cstheme="minorBidi"/>
          <w:bCs/>
          <w:color w:val="auto"/>
        </w:rPr>
      </w:pPr>
    </w:p>
    <w:p w14:paraId="7A791E4F" w14:textId="6E9155FD" w:rsidR="00501EFB" w:rsidRPr="005D72B8" w:rsidRDefault="00501EFB" w:rsidP="005D72B8">
      <w:pPr>
        <w:pStyle w:val="Ttulo3"/>
      </w:pPr>
      <w:bookmarkStart w:id="127" w:name="_Toc222121549"/>
      <w:r w:rsidRPr="00501EFB">
        <w:t xml:space="preserve">Párrafo </w:t>
      </w:r>
      <w:r w:rsidRPr="00742620">
        <w:t>10</w:t>
      </w:r>
      <w:r w:rsidRPr="00501EFB">
        <w:t xml:space="preserve"> </w:t>
      </w:r>
      <w:r w:rsidR="006B53D5" w:rsidRPr="00742620">
        <w:t>.. Frente a episodios de Altas Temperaturas</w:t>
      </w:r>
      <w:bookmarkEnd w:id="127"/>
    </w:p>
    <w:p w14:paraId="47B95BC6" w14:textId="5E45D997" w:rsidR="00CC116D" w:rsidRPr="00CC116D" w:rsidRDefault="00CC116D" w:rsidP="00CC116D">
      <w:pPr>
        <w:pStyle w:val="Articulo"/>
        <w:jc w:val="both"/>
        <w:rPr>
          <w:rFonts w:eastAsiaTheme="minorEastAsia" w:cstheme="minorBidi"/>
          <w:b w:val="0"/>
          <w:color w:val="auto"/>
        </w:rPr>
      </w:pPr>
      <w:r>
        <w:rPr>
          <w:rFonts w:eastAsiaTheme="minorEastAsia" w:cstheme="minorBidi"/>
          <w:b w:val="0"/>
          <w:color w:val="auto"/>
        </w:rPr>
        <w:t>Frente a las altas temperaturas se cumplirá lo siguiente, según se indica en la resolución 1.302</w:t>
      </w:r>
      <w:r w:rsidR="001348DC">
        <w:rPr>
          <w:rFonts w:eastAsiaTheme="minorEastAsia" w:cstheme="minorBidi"/>
          <w:b w:val="0"/>
          <w:color w:val="auto"/>
        </w:rPr>
        <w:t>:</w:t>
      </w:r>
    </w:p>
    <w:p w14:paraId="138CA946" w14:textId="65DAD324" w:rsidR="00501EFB" w:rsidRPr="00501EFB" w:rsidRDefault="00501EFB" w:rsidP="00501EFB">
      <w:pPr>
        <w:adjustRightInd w:val="0"/>
        <w:spacing w:before="40" w:after="40"/>
        <w:jc w:val="both"/>
        <w:rPr>
          <w:rFonts w:eastAsia="DINNextLTPro-Light" w:cs="Arial"/>
          <w:b/>
          <w:color w:val="13C045"/>
        </w:rPr>
      </w:pPr>
      <w:r w:rsidRPr="00501EFB">
        <w:rPr>
          <w:rFonts w:eastAsia="DINNextLTPro-Light" w:cs="Arial"/>
          <w:b/>
          <w:color w:val="13C045"/>
        </w:rPr>
        <w:t>ARTICULO 1</w:t>
      </w:r>
      <w:r w:rsidR="00C34DC5">
        <w:rPr>
          <w:rFonts w:eastAsia="DINNextLTPro-Light" w:cs="Arial"/>
          <w:b/>
          <w:color w:val="13C045"/>
        </w:rPr>
        <w:t>84</w:t>
      </w:r>
      <w:r w:rsidRPr="00501EFB">
        <w:rPr>
          <w:rFonts w:eastAsia="DINNextLTPro-Light" w:cs="Arial"/>
          <w:b/>
          <w:color w:val="13C045"/>
        </w:rPr>
        <w:t>°</w:t>
      </w:r>
    </w:p>
    <w:p w14:paraId="3CE12A87" w14:textId="4509E8C6" w:rsidR="00501EFB" w:rsidRDefault="001348DC" w:rsidP="00501EFB">
      <w:pPr>
        <w:pStyle w:val="Articulo"/>
        <w:jc w:val="both"/>
        <w:rPr>
          <w:rFonts w:eastAsiaTheme="minorEastAsia" w:cstheme="minorBidi"/>
          <w:bCs/>
          <w:color w:val="auto"/>
        </w:rPr>
      </w:pPr>
      <w:r>
        <w:rPr>
          <w:rFonts w:eastAsiaTheme="minorEastAsia" w:cstheme="minorBidi"/>
          <w:b w:val="0"/>
          <w:color w:val="auto"/>
        </w:rPr>
        <w:t>ALERTA VERDE</w:t>
      </w:r>
      <w:r w:rsidR="006A67A6">
        <w:rPr>
          <w:rFonts w:eastAsiaTheme="minorEastAsia" w:cstheme="minorBidi"/>
          <w:b w:val="0"/>
          <w:color w:val="auto"/>
        </w:rPr>
        <w:t xml:space="preserve">: </w:t>
      </w:r>
      <w:r w:rsidR="00CD3EF0">
        <w:rPr>
          <w:rFonts w:eastAsiaTheme="minorEastAsia" w:cstheme="minorBidi"/>
          <w:b w:val="0"/>
          <w:color w:val="auto"/>
        </w:rPr>
        <w:t>Cuando exista esta alerta sanitaria en el país, se tomarán las siguientes medidas:</w:t>
      </w:r>
    </w:p>
    <w:p w14:paraId="020159CC" w14:textId="06F0E451" w:rsidR="00C62BB3" w:rsidRPr="00C62BB3" w:rsidRDefault="00C62BB3" w:rsidP="00C62BB3">
      <w:pPr>
        <w:pStyle w:val="Articulo"/>
        <w:jc w:val="both"/>
        <w:rPr>
          <w:rFonts w:eastAsiaTheme="minorEastAsia" w:cstheme="minorBidi"/>
          <w:b w:val="0"/>
          <w:color w:val="auto"/>
        </w:rPr>
      </w:pPr>
      <w:r w:rsidRPr="00C62BB3">
        <w:rPr>
          <w:rFonts w:eastAsiaTheme="minorEastAsia" w:cstheme="minorBidi"/>
          <w:b w:val="0"/>
          <w:color w:val="auto"/>
        </w:rPr>
        <w:t xml:space="preserve">a) </w:t>
      </w:r>
      <w:r w:rsidR="006A67A6">
        <w:rPr>
          <w:rFonts w:eastAsiaTheme="minorEastAsia" w:cstheme="minorBidi"/>
          <w:b w:val="0"/>
          <w:color w:val="auto"/>
        </w:rPr>
        <w:t>En</w:t>
      </w:r>
      <w:r w:rsidRPr="00C62BB3">
        <w:rPr>
          <w:rFonts w:eastAsiaTheme="minorEastAsia" w:cstheme="minorBidi"/>
          <w:b w:val="0"/>
          <w:color w:val="auto"/>
        </w:rPr>
        <w:t xml:space="preserve"> cada lugar de trabajo o instalaciones</w:t>
      </w:r>
      <w:r>
        <w:rPr>
          <w:rFonts w:eastAsiaTheme="minorEastAsia" w:cstheme="minorBidi"/>
          <w:b w:val="0"/>
          <w:color w:val="auto"/>
        </w:rPr>
        <w:t xml:space="preserve"> </w:t>
      </w:r>
      <w:r w:rsidRPr="00C62BB3">
        <w:rPr>
          <w:rFonts w:eastAsiaTheme="minorEastAsia" w:cstheme="minorBidi"/>
          <w:b w:val="0"/>
          <w:color w:val="auto"/>
        </w:rPr>
        <w:t>de atención de público, entregar mensajes de prevención y autocuidado a</w:t>
      </w:r>
      <w:r w:rsidR="00CD3EF0">
        <w:rPr>
          <w:rFonts w:eastAsiaTheme="minorEastAsia" w:cstheme="minorBidi"/>
          <w:b w:val="0"/>
          <w:color w:val="auto"/>
        </w:rPr>
        <w:t xml:space="preserve"> las personas</w:t>
      </w:r>
      <w:r w:rsidRPr="00C62BB3">
        <w:rPr>
          <w:rFonts w:eastAsiaTheme="minorEastAsia" w:cstheme="minorBidi"/>
          <w:b w:val="0"/>
          <w:color w:val="auto"/>
        </w:rPr>
        <w:t xml:space="preserve"> trabajador</w:t>
      </w:r>
      <w:r w:rsidR="00CD3EF0">
        <w:rPr>
          <w:rFonts w:eastAsiaTheme="minorEastAsia" w:cstheme="minorBidi"/>
          <w:b w:val="0"/>
          <w:color w:val="auto"/>
        </w:rPr>
        <w:t>a</w:t>
      </w:r>
      <w:r w:rsidRPr="00C62BB3">
        <w:rPr>
          <w:rFonts w:eastAsiaTheme="minorEastAsia" w:cstheme="minorBidi"/>
          <w:b w:val="0"/>
          <w:color w:val="auto"/>
        </w:rPr>
        <w:t>s y usuarios,</w:t>
      </w:r>
      <w:r>
        <w:rPr>
          <w:rFonts w:eastAsiaTheme="minorEastAsia" w:cstheme="minorBidi"/>
          <w:b w:val="0"/>
          <w:color w:val="auto"/>
        </w:rPr>
        <w:t xml:space="preserve"> </w:t>
      </w:r>
      <w:r w:rsidRPr="00C62BB3">
        <w:rPr>
          <w:rFonts w:eastAsiaTheme="minorEastAsia" w:cstheme="minorBidi"/>
          <w:b w:val="0"/>
          <w:color w:val="auto"/>
        </w:rPr>
        <w:t>tales como: la utilización permanente de sombreros, utilización de medios apropiados para</w:t>
      </w:r>
      <w:r>
        <w:rPr>
          <w:rFonts w:eastAsiaTheme="minorEastAsia" w:cstheme="minorBidi"/>
          <w:b w:val="0"/>
          <w:color w:val="auto"/>
        </w:rPr>
        <w:t xml:space="preserve"> </w:t>
      </w:r>
      <w:r w:rsidRPr="00C62BB3">
        <w:rPr>
          <w:rFonts w:eastAsiaTheme="minorEastAsia" w:cstheme="minorBidi"/>
          <w:b w:val="0"/>
          <w:color w:val="auto"/>
        </w:rPr>
        <w:t>protegerse del sol; como también la utilización de bloqueadores solares FPS 30 o más, lentes con</w:t>
      </w:r>
      <w:r>
        <w:rPr>
          <w:rFonts w:eastAsiaTheme="minorEastAsia" w:cstheme="minorBidi"/>
          <w:b w:val="0"/>
          <w:color w:val="auto"/>
        </w:rPr>
        <w:t xml:space="preserve"> </w:t>
      </w:r>
      <w:r w:rsidRPr="00C62BB3">
        <w:rPr>
          <w:rFonts w:eastAsiaTheme="minorEastAsia" w:cstheme="minorBidi"/>
          <w:b w:val="0"/>
          <w:color w:val="auto"/>
        </w:rPr>
        <w:t>protección UV, ropa clara cómoda e hidratación constante. Lo anterior sólo a modo enunciativo</w:t>
      </w:r>
      <w:r w:rsidR="00C60E6A">
        <w:rPr>
          <w:rFonts w:eastAsiaTheme="minorEastAsia" w:cstheme="minorBidi"/>
          <w:b w:val="0"/>
          <w:color w:val="auto"/>
        </w:rPr>
        <w:t xml:space="preserve"> </w:t>
      </w:r>
      <w:r w:rsidRPr="00C62BB3">
        <w:rPr>
          <w:rFonts w:eastAsiaTheme="minorEastAsia" w:cstheme="minorBidi"/>
          <w:b w:val="0"/>
          <w:color w:val="auto"/>
        </w:rPr>
        <w:t>utilizando medios tales como: parlantes, señaléticas, megáfono, ticket, afiches, anuncios, carteles</w:t>
      </w:r>
      <w:r w:rsidR="00C60E6A">
        <w:rPr>
          <w:rFonts w:eastAsiaTheme="minorEastAsia" w:cstheme="minorBidi"/>
          <w:b w:val="0"/>
          <w:color w:val="auto"/>
        </w:rPr>
        <w:t xml:space="preserve"> </w:t>
      </w:r>
      <w:r w:rsidRPr="00C62BB3">
        <w:rPr>
          <w:rFonts w:eastAsiaTheme="minorEastAsia" w:cstheme="minorBidi"/>
          <w:b w:val="0"/>
          <w:color w:val="auto"/>
        </w:rPr>
        <w:t>publicitarios, etc.</w:t>
      </w:r>
    </w:p>
    <w:p w14:paraId="13F400E1" w14:textId="1C945BEC" w:rsidR="00C62BB3" w:rsidRPr="00C62BB3" w:rsidRDefault="00C62BB3" w:rsidP="00C62BB3">
      <w:pPr>
        <w:pStyle w:val="Articulo"/>
        <w:jc w:val="both"/>
        <w:rPr>
          <w:rFonts w:eastAsiaTheme="minorEastAsia" w:cstheme="minorBidi"/>
          <w:b w:val="0"/>
          <w:color w:val="auto"/>
        </w:rPr>
      </w:pPr>
      <w:r w:rsidRPr="00C62BB3">
        <w:rPr>
          <w:rFonts w:eastAsiaTheme="minorEastAsia" w:cstheme="minorBidi"/>
          <w:b w:val="0"/>
          <w:color w:val="auto"/>
        </w:rPr>
        <w:t xml:space="preserve">b) </w:t>
      </w:r>
      <w:r w:rsidR="0099158C">
        <w:rPr>
          <w:rFonts w:eastAsiaTheme="minorEastAsia" w:cstheme="minorBidi"/>
          <w:b w:val="0"/>
          <w:color w:val="auto"/>
        </w:rPr>
        <w:t>En</w:t>
      </w:r>
      <w:r w:rsidRPr="00C62BB3">
        <w:rPr>
          <w:rFonts w:eastAsiaTheme="minorEastAsia" w:cstheme="minorBidi"/>
          <w:b w:val="0"/>
          <w:color w:val="auto"/>
        </w:rPr>
        <w:t xml:space="preserve"> cada lugar de trabajo o instalaciones</w:t>
      </w:r>
      <w:r w:rsidR="00C60E6A">
        <w:rPr>
          <w:rFonts w:eastAsiaTheme="minorEastAsia" w:cstheme="minorBidi"/>
          <w:b w:val="0"/>
          <w:color w:val="auto"/>
        </w:rPr>
        <w:t xml:space="preserve"> </w:t>
      </w:r>
      <w:r w:rsidRPr="00C62BB3">
        <w:rPr>
          <w:rFonts w:eastAsiaTheme="minorEastAsia" w:cstheme="minorBidi"/>
          <w:b w:val="0"/>
          <w:color w:val="auto"/>
        </w:rPr>
        <w:t>de atención de público la implementación de un plan de activación por temperaturas extremas</w:t>
      </w:r>
      <w:r w:rsidR="00C60E6A">
        <w:rPr>
          <w:rFonts w:eastAsiaTheme="minorEastAsia" w:cstheme="minorBidi"/>
          <w:b w:val="0"/>
          <w:color w:val="auto"/>
        </w:rPr>
        <w:t xml:space="preserve"> </w:t>
      </w:r>
      <w:r w:rsidRPr="00C62BB3">
        <w:rPr>
          <w:rFonts w:eastAsiaTheme="minorEastAsia" w:cstheme="minorBidi"/>
          <w:b w:val="0"/>
          <w:color w:val="auto"/>
        </w:rPr>
        <w:t>para los usuarios y</w:t>
      </w:r>
      <w:r w:rsidR="0099158C">
        <w:rPr>
          <w:rFonts w:eastAsiaTheme="minorEastAsia" w:cstheme="minorBidi"/>
          <w:b w:val="0"/>
          <w:color w:val="auto"/>
        </w:rPr>
        <w:t xml:space="preserve"> personas</w:t>
      </w:r>
      <w:r w:rsidRPr="00C62BB3">
        <w:rPr>
          <w:rFonts w:eastAsiaTheme="minorEastAsia" w:cstheme="minorBidi"/>
          <w:b w:val="0"/>
          <w:color w:val="auto"/>
        </w:rPr>
        <w:t xml:space="preserve"> trabajador</w:t>
      </w:r>
      <w:r w:rsidR="0099158C">
        <w:rPr>
          <w:rFonts w:eastAsiaTheme="minorEastAsia" w:cstheme="minorBidi"/>
          <w:b w:val="0"/>
          <w:color w:val="auto"/>
        </w:rPr>
        <w:t>a</w:t>
      </w:r>
      <w:r w:rsidRPr="00C62BB3">
        <w:rPr>
          <w:rFonts w:eastAsiaTheme="minorEastAsia" w:cstheme="minorBidi"/>
          <w:b w:val="0"/>
          <w:color w:val="auto"/>
        </w:rPr>
        <w:t>s. Entre otros, sólo a modo enunciativo: en establecimientos</w:t>
      </w:r>
      <w:r w:rsidR="00C60E6A">
        <w:rPr>
          <w:rFonts w:eastAsiaTheme="minorEastAsia" w:cstheme="minorBidi"/>
          <w:b w:val="0"/>
          <w:color w:val="auto"/>
        </w:rPr>
        <w:t xml:space="preserve"> </w:t>
      </w:r>
      <w:r w:rsidRPr="00C62BB3">
        <w:rPr>
          <w:rFonts w:eastAsiaTheme="minorEastAsia" w:cstheme="minorBidi"/>
          <w:b w:val="0"/>
          <w:color w:val="auto"/>
        </w:rPr>
        <w:t>educacionales, centros de salud, ELEAM, centros deportivos, cementerios públicos y privados,</w:t>
      </w:r>
      <w:r w:rsidR="00C60E6A">
        <w:rPr>
          <w:rFonts w:eastAsiaTheme="minorEastAsia" w:cstheme="minorBidi"/>
          <w:b w:val="0"/>
          <w:color w:val="auto"/>
        </w:rPr>
        <w:t xml:space="preserve"> </w:t>
      </w:r>
      <w:r w:rsidRPr="00C62BB3">
        <w:rPr>
          <w:rFonts w:eastAsiaTheme="minorEastAsia" w:cstheme="minorBidi"/>
          <w:b w:val="0"/>
          <w:color w:val="auto"/>
        </w:rPr>
        <w:t>recintos de eventos masivos, parques de entretención, etc.</w:t>
      </w:r>
    </w:p>
    <w:p w14:paraId="2A5805B7" w14:textId="46E36487" w:rsidR="00C62BB3" w:rsidRPr="00C62BB3" w:rsidRDefault="00C62BB3" w:rsidP="00C62BB3">
      <w:pPr>
        <w:pStyle w:val="Articulo"/>
        <w:jc w:val="both"/>
        <w:rPr>
          <w:rFonts w:eastAsiaTheme="minorEastAsia" w:cstheme="minorBidi"/>
          <w:b w:val="0"/>
          <w:color w:val="auto"/>
        </w:rPr>
      </w:pPr>
      <w:r w:rsidRPr="00C62BB3">
        <w:rPr>
          <w:rFonts w:eastAsiaTheme="minorEastAsia" w:cstheme="minorBidi"/>
          <w:b w:val="0"/>
          <w:color w:val="auto"/>
        </w:rPr>
        <w:t xml:space="preserve">c) </w:t>
      </w:r>
      <w:r w:rsidR="00DD2CD2">
        <w:rPr>
          <w:rFonts w:eastAsiaTheme="minorEastAsia" w:cstheme="minorBidi"/>
          <w:b w:val="0"/>
          <w:color w:val="auto"/>
        </w:rPr>
        <w:t>Como insumos de primeros auxilios se consideran las</w:t>
      </w:r>
      <w:r w:rsidRPr="00C62BB3">
        <w:rPr>
          <w:rFonts w:eastAsiaTheme="minorEastAsia" w:cstheme="minorBidi"/>
          <w:b w:val="0"/>
          <w:color w:val="auto"/>
        </w:rPr>
        <w:t xml:space="preserve"> compresas, en los lugares mencionados en el punto precedente para ser utilizadas mientras el</w:t>
      </w:r>
      <w:r w:rsidR="00C60E6A">
        <w:rPr>
          <w:rFonts w:eastAsiaTheme="minorEastAsia" w:cstheme="minorBidi"/>
          <w:b w:val="0"/>
          <w:color w:val="auto"/>
        </w:rPr>
        <w:t xml:space="preserve"> </w:t>
      </w:r>
      <w:r w:rsidRPr="00C62BB3">
        <w:rPr>
          <w:rFonts w:eastAsiaTheme="minorEastAsia" w:cstheme="minorBidi"/>
          <w:b w:val="0"/>
          <w:color w:val="auto"/>
        </w:rPr>
        <w:t xml:space="preserve">usuario o </w:t>
      </w:r>
      <w:r w:rsidR="00497287">
        <w:rPr>
          <w:rFonts w:eastAsiaTheme="minorEastAsia" w:cstheme="minorBidi"/>
          <w:b w:val="0"/>
          <w:color w:val="auto"/>
        </w:rPr>
        <w:t xml:space="preserve">personas </w:t>
      </w:r>
      <w:r w:rsidRPr="00C62BB3">
        <w:rPr>
          <w:rFonts w:eastAsiaTheme="minorEastAsia" w:cstheme="minorBidi"/>
          <w:b w:val="0"/>
          <w:color w:val="auto"/>
        </w:rPr>
        <w:t>trabajador</w:t>
      </w:r>
      <w:r w:rsidR="00497287">
        <w:rPr>
          <w:rFonts w:eastAsiaTheme="minorEastAsia" w:cstheme="minorBidi"/>
          <w:b w:val="0"/>
          <w:color w:val="auto"/>
        </w:rPr>
        <w:t>a</w:t>
      </w:r>
      <w:r w:rsidRPr="00C62BB3">
        <w:rPr>
          <w:rFonts w:eastAsiaTheme="minorEastAsia" w:cstheme="minorBidi"/>
          <w:b w:val="0"/>
          <w:color w:val="auto"/>
        </w:rPr>
        <w:t xml:space="preserve"> afectad</w:t>
      </w:r>
      <w:r w:rsidR="00497287">
        <w:rPr>
          <w:rFonts w:eastAsiaTheme="minorEastAsia" w:cstheme="minorBidi"/>
          <w:b w:val="0"/>
          <w:color w:val="auto"/>
        </w:rPr>
        <w:t>a</w:t>
      </w:r>
      <w:r w:rsidRPr="00C62BB3">
        <w:rPr>
          <w:rFonts w:eastAsiaTheme="minorEastAsia" w:cstheme="minorBidi"/>
          <w:b w:val="0"/>
          <w:color w:val="auto"/>
        </w:rPr>
        <w:t xml:space="preserve"> por calor, </w:t>
      </w:r>
      <w:r w:rsidR="00497287">
        <w:rPr>
          <w:rFonts w:eastAsiaTheme="minorEastAsia" w:cstheme="minorBidi"/>
          <w:b w:val="0"/>
          <w:color w:val="auto"/>
        </w:rPr>
        <w:t>sea</w:t>
      </w:r>
      <w:r w:rsidRPr="00C62BB3">
        <w:rPr>
          <w:rFonts w:eastAsiaTheme="minorEastAsia" w:cstheme="minorBidi"/>
          <w:b w:val="0"/>
          <w:color w:val="auto"/>
        </w:rPr>
        <w:t xml:space="preserve"> trasladado a un centro asistencial o está a la espera de</w:t>
      </w:r>
      <w:r w:rsidR="00C60E6A">
        <w:rPr>
          <w:rFonts w:eastAsiaTheme="minorEastAsia" w:cstheme="minorBidi"/>
          <w:b w:val="0"/>
          <w:color w:val="auto"/>
        </w:rPr>
        <w:t xml:space="preserve"> </w:t>
      </w:r>
      <w:r w:rsidRPr="00C62BB3">
        <w:rPr>
          <w:rFonts w:eastAsiaTheme="minorEastAsia" w:cstheme="minorBidi"/>
          <w:b w:val="0"/>
          <w:color w:val="auto"/>
        </w:rPr>
        <w:t>una ambulancia</w:t>
      </w:r>
      <w:r w:rsidR="00497287">
        <w:rPr>
          <w:rFonts w:eastAsiaTheme="minorEastAsia" w:cstheme="minorBidi"/>
          <w:b w:val="0"/>
          <w:color w:val="auto"/>
        </w:rPr>
        <w:t xml:space="preserve"> (Fono ambulancia Achs 1404).</w:t>
      </w:r>
      <w:r w:rsidRPr="00C62BB3">
        <w:rPr>
          <w:rFonts w:eastAsiaTheme="minorEastAsia" w:cstheme="minorBidi"/>
          <w:b w:val="0"/>
          <w:color w:val="auto"/>
        </w:rPr>
        <w:t>.</w:t>
      </w:r>
    </w:p>
    <w:p w14:paraId="73CD6D55" w14:textId="4B1C439A" w:rsidR="00C62BB3" w:rsidRPr="00C62BB3" w:rsidRDefault="00C62BB3" w:rsidP="00C62BB3">
      <w:pPr>
        <w:pStyle w:val="Articulo"/>
        <w:jc w:val="both"/>
        <w:rPr>
          <w:rFonts w:eastAsiaTheme="minorEastAsia" w:cstheme="minorBidi"/>
          <w:b w:val="0"/>
          <w:color w:val="auto"/>
        </w:rPr>
      </w:pPr>
      <w:r w:rsidRPr="00C62BB3">
        <w:rPr>
          <w:rFonts w:eastAsiaTheme="minorEastAsia" w:cstheme="minorBidi"/>
          <w:b w:val="0"/>
          <w:color w:val="auto"/>
        </w:rPr>
        <w:lastRenderedPageBreak/>
        <w:t xml:space="preserve">d) </w:t>
      </w:r>
      <w:r w:rsidR="00497287">
        <w:rPr>
          <w:rFonts w:eastAsiaTheme="minorEastAsia" w:cstheme="minorBidi"/>
          <w:b w:val="0"/>
          <w:color w:val="auto"/>
        </w:rPr>
        <w:t>Existirán</w:t>
      </w:r>
      <w:r w:rsidRPr="00C62BB3">
        <w:rPr>
          <w:rFonts w:eastAsiaTheme="minorEastAsia" w:cstheme="minorBidi"/>
          <w:b w:val="0"/>
          <w:color w:val="auto"/>
        </w:rPr>
        <w:t xml:space="preserve"> puntos de hidratación, bebederos de agua potable y/o</w:t>
      </w:r>
      <w:r w:rsidR="00381818">
        <w:rPr>
          <w:rFonts w:eastAsiaTheme="minorEastAsia" w:cstheme="minorBidi"/>
          <w:b w:val="0"/>
          <w:color w:val="auto"/>
        </w:rPr>
        <w:t xml:space="preserve"> </w:t>
      </w:r>
      <w:r w:rsidRPr="00C62BB3">
        <w:rPr>
          <w:rFonts w:eastAsiaTheme="minorEastAsia" w:cstheme="minorBidi"/>
          <w:b w:val="0"/>
          <w:color w:val="auto"/>
        </w:rPr>
        <w:t>estaciones llenadoras de botella en espacios públicos y privados, para que las personas</w:t>
      </w:r>
      <w:r w:rsidR="005B5C15">
        <w:rPr>
          <w:rFonts w:eastAsiaTheme="minorEastAsia" w:cstheme="minorBidi"/>
          <w:b w:val="0"/>
          <w:color w:val="auto"/>
        </w:rPr>
        <w:t xml:space="preserve"> trabajadoras</w:t>
      </w:r>
      <w:r w:rsidRPr="00C62BB3">
        <w:rPr>
          <w:rFonts w:eastAsiaTheme="minorEastAsia" w:cstheme="minorBidi"/>
          <w:b w:val="0"/>
          <w:color w:val="auto"/>
        </w:rPr>
        <w:t xml:space="preserve"> puedan</w:t>
      </w:r>
      <w:r w:rsidR="00381818">
        <w:rPr>
          <w:rFonts w:eastAsiaTheme="minorEastAsia" w:cstheme="minorBidi"/>
          <w:b w:val="0"/>
          <w:color w:val="auto"/>
        </w:rPr>
        <w:t xml:space="preserve"> </w:t>
      </w:r>
      <w:r w:rsidRPr="00C62BB3">
        <w:rPr>
          <w:rFonts w:eastAsiaTheme="minorEastAsia" w:cstheme="minorBidi"/>
          <w:b w:val="0"/>
          <w:color w:val="auto"/>
        </w:rPr>
        <w:t>tener acceso a agua potable, asegurando la hidratación y refrescarse de forma permanente.</w:t>
      </w:r>
    </w:p>
    <w:p w14:paraId="6FFCE1D5" w14:textId="494FAAD7" w:rsidR="00C62BB3" w:rsidRPr="00C62BB3" w:rsidRDefault="00C62BB3" w:rsidP="00C62BB3">
      <w:pPr>
        <w:pStyle w:val="Articulo"/>
        <w:jc w:val="both"/>
        <w:rPr>
          <w:rFonts w:eastAsiaTheme="minorEastAsia" w:cstheme="minorBidi"/>
          <w:b w:val="0"/>
          <w:color w:val="auto"/>
        </w:rPr>
      </w:pPr>
      <w:r w:rsidRPr="00C62BB3">
        <w:rPr>
          <w:rFonts w:eastAsiaTheme="minorEastAsia" w:cstheme="minorBidi"/>
          <w:b w:val="0"/>
          <w:color w:val="auto"/>
        </w:rPr>
        <w:t xml:space="preserve">e) </w:t>
      </w:r>
      <w:r w:rsidR="005B5C15">
        <w:rPr>
          <w:rFonts w:eastAsiaTheme="minorEastAsia" w:cstheme="minorBidi"/>
          <w:b w:val="0"/>
          <w:color w:val="auto"/>
        </w:rPr>
        <w:t>En caso de</w:t>
      </w:r>
      <w:r w:rsidRPr="00C62BB3">
        <w:rPr>
          <w:rFonts w:eastAsiaTheme="minorEastAsia" w:cstheme="minorBidi"/>
          <w:b w:val="0"/>
          <w:color w:val="auto"/>
        </w:rPr>
        <w:t xml:space="preserve"> no existir sombra natural, la implementación de Islas de Sombra, sólo a</w:t>
      </w:r>
      <w:r w:rsidR="00381818">
        <w:rPr>
          <w:rFonts w:eastAsiaTheme="minorEastAsia" w:cstheme="minorBidi"/>
          <w:b w:val="0"/>
          <w:color w:val="auto"/>
        </w:rPr>
        <w:t xml:space="preserve"> </w:t>
      </w:r>
      <w:r w:rsidRPr="00C62BB3">
        <w:rPr>
          <w:rFonts w:eastAsiaTheme="minorEastAsia" w:cstheme="minorBidi"/>
          <w:b w:val="0"/>
          <w:color w:val="auto"/>
        </w:rPr>
        <w:t>modo enunciativo: en patios de establecimientos educacionales, centros de salud, ELEAM,</w:t>
      </w:r>
      <w:r w:rsidR="00381818">
        <w:rPr>
          <w:rFonts w:eastAsiaTheme="minorEastAsia" w:cstheme="minorBidi"/>
          <w:b w:val="0"/>
          <w:color w:val="auto"/>
        </w:rPr>
        <w:t xml:space="preserve"> </w:t>
      </w:r>
      <w:r w:rsidRPr="00C62BB3">
        <w:rPr>
          <w:rFonts w:eastAsiaTheme="minorEastAsia" w:cstheme="minorBidi"/>
          <w:b w:val="0"/>
          <w:color w:val="auto"/>
        </w:rPr>
        <w:t>patios de comida, centros deportivos, eventos masivos, cementerios públicos y privados, parques</w:t>
      </w:r>
      <w:r w:rsidR="00381818">
        <w:rPr>
          <w:rFonts w:eastAsiaTheme="minorEastAsia" w:cstheme="minorBidi"/>
          <w:b w:val="0"/>
          <w:color w:val="auto"/>
        </w:rPr>
        <w:t xml:space="preserve"> </w:t>
      </w:r>
      <w:r w:rsidRPr="00C62BB3">
        <w:rPr>
          <w:rFonts w:eastAsiaTheme="minorEastAsia" w:cstheme="minorBidi"/>
          <w:b w:val="0"/>
          <w:color w:val="auto"/>
        </w:rPr>
        <w:t>de entretención, piscinas públicas y privadas, plazas, etc. en cantidad suficiente para proteger al</w:t>
      </w:r>
      <w:r w:rsidR="00381818">
        <w:rPr>
          <w:rFonts w:eastAsiaTheme="minorEastAsia" w:cstheme="minorBidi"/>
          <w:b w:val="0"/>
          <w:color w:val="auto"/>
        </w:rPr>
        <w:t xml:space="preserve"> </w:t>
      </w:r>
      <w:r w:rsidRPr="00C62BB3">
        <w:rPr>
          <w:rFonts w:eastAsiaTheme="minorEastAsia" w:cstheme="minorBidi"/>
          <w:b w:val="0"/>
          <w:color w:val="auto"/>
        </w:rPr>
        <w:t>usuario que se encuentre expuesto a la radiación solar.</w:t>
      </w:r>
    </w:p>
    <w:p w14:paraId="22EC3A4B" w14:textId="466AB35C" w:rsidR="00C62BB3" w:rsidRPr="00C62BB3" w:rsidRDefault="00C62BB3" w:rsidP="00C62BB3">
      <w:pPr>
        <w:pStyle w:val="Articulo"/>
        <w:jc w:val="both"/>
        <w:rPr>
          <w:rFonts w:eastAsiaTheme="minorEastAsia" w:cstheme="minorBidi"/>
          <w:b w:val="0"/>
          <w:color w:val="auto"/>
        </w:rPr>
      </w:pPr>
      <w:r w:rsidRPr="00C62BB3">
        <w:rPr>
          <w:rFonts w:eastAsiaTheme="minorEastAsia" w:cstheme="minorBidi"/>
          <w:b w:val="0"/>
          <w:color w:val="auto"/>
        </w:rPr>
        <w:t xml:space="preserve">f) </w:t>
      </w:r>
      <w:r w:rsidR="00383714">
        <w:rPr>
          <w:rFonts w:eastAsiaTheme="minorEastAsia" w:cstheme="minorBidi"/>
          <w:b w:val="0"/>
          <w:color w:val="auto"/>
        </w:rPr>
        <w:t>En caso de ser necesario se realizará l</w:t>
      </w:r>
      <w:r w:rsidRPr="00C62BB3">
        <w:rPr>
          <w:rFonts w:eastAsiaTheme="minorEastAsia" w:cstheme="minorBidi"/>
          <w:b w:val="0"/>
          <w:color w:val="auto"/>
        </w:rPr>
        <w:t>a implementación de algún tipo de acondicionamiento climático en espacios</w:t>
      </w:r>
      <w:r w:rsidR="00381818">
        <w:rPr>
          <w:rFonts w:eastAsiaTheme="minorEastAsia" w:cstheme="minorBidi"/>
          <w:b w:val="0"/>
          <w:color w:val="auto"/>
        </w:rPr>
        <w:t xml:space="preserve"> </w:t>
      </w:r>
      <w:r w:rsidRPr="00C62BB3">
        <w:rPr>
          <w:rFonts w:eastAsiaTheme="minorEastAsia" w:cstheme="minorBidi"/>
          <w:b w:val="0"/>
          <w:color w:val="auto"/>
        </w:rPr>
        <w:t>cerrados utilizados para atención de público o reunión de personas.</w:t>
      </w:r>
    </w:p>
    <w:p w14:paraId="3DD74F32" w14:textId="755E1042" w:rsidR="00501EFB" w:rsidRPr="00C62BB3" w:rsidRDefault="00C62BB3" w:rsidP="00C62BB3">
      <w:pPr>
        <w:pStyle w:val="Articulo"/>
        <w:jc w:val="both"/>
        <w:rPr>
          <w:rFonts w:eastAsiaTheme="minorEastAsia" w:cstheme="minorBidi"/>
          <w:b w:val="0"/>
          <w:color w:val="auto"/>
        </w:rPr>
      </w:pPr>
      <w:r w:rsidRPr="00C62BB3">
        <w:rPr>
          <w:rFonts w:eastAsiaTheme="minorEastAsia" w:cstheme="minorBidi"/>
          <w:b w:val="0"/>
          <w:color w:val="auto"/>
        </w:rPr>
        <w:t xml:space="preserve">g) </w:t>
      </w:r>
      <w:r w:rsidR="0016721F">
        <w:rPr>
          <w:rFonts w:eastAsiaTheme="minorEastAsia" w:cstheme="minorBidi"/>
          <w:b w:val="0"/>
          <w:color w:val="auto"/>
        </w:rPr>
        <w:t>Si existe la factibilidad se hará l</w:t>
      </w:r>
      <w:r w:rsidRPr="00C62BB3">
        <w:rPr>
          <w:rFonts w:eastAsiaTheme="minorEastAsia" w:cstheme="minorBidi"/>
          <w:b w:val="0"/>
          <w:color w:val="auto"/>
        </w:rPr>
        <w:t>a instalación de termómetros calibrados y/o verificados de pared en los</w:t>
      </w:r>
      <w:r w:rsidR="00381818">
        <w:rPr>
          <w:rFonts w:eastAsiaTheme="minorEastAsia" w:cstheme="minorBidi"/>
          <w:b w:val="0"/>
          <w:color w:val="auto"/>
        </w:rPr>
        <w:t xml:space="preserve"> </w:t>
      </w:r>
      <w:r w:rsidRPr="00C62BB3">
        <w:rPr>
          <w:rFonts w:eastAsiaTheme="minorEastAsia" w:cstheme="minorBidi"/>
          <w:b w:val="0"/>
          <w:color w:val="auto"/>
        </w:rPr>
        <w:t>espacios cerrados, en lugares visibles para trabajadores y usuarios; con el propósito de validar</w:t>
      </w:r>
      <w:r w:rsidR="00381818">
        <w:rPr>
          <w:rFonts w:eastAsiaTheme="minorEastAsia" w:cstheme="minorBidi"/>
          <w:b w:val="0"/>
          <w:color w:val="auto"/>
        </w:rPr>
        <w:t xml:space="preserve"> </w:t>
      </w:r>
      <w:r w:rsidRPr="00C62BB3">
        <w:rPr>
          <w:rFonts w:eastAsiaTheme="minorEastAsia" w:cstheme="minorBidi"/>
          <w:b w:val="0"/>
          <w:color w:val="auto"/>
        </w:rPr>
        <w:t>que la temperatura ambiente esté entre 18 °C y 24 °C, temperaturas en las cuales no existe un</w:t>
      </w:r>
      <w:r w:rsidR="00381818">
        <w:rPr>
          <w:rFonts w:eastAsiaTheme="minorEastAsia" w:cstheme="minorBidi"/>
          <w:b w:val="0"/>
          <w:color w:val="auto"/>
        </w:rPr>
        <w:t xml:space="preserve"> </w:t>
      </w:r>
      <w:r w:rsidRPr="00C62BB3">
        <w:rPr>
          <w:rFonts w:eastAsiaTheme="minorEastAsia" w:cstheme="minorBidi"/>
          <w:b w:val="0"/>
          <w:color w:val="auto"/>
        </w:rPr>
        <w:t>riesgo para la salud (OMS).</w:t>
      </w:r>
    </w:p>
    <w:p w14:paraId="6BDB0BC8" w14:textId="77777777" w:rsidR="00501EFB" w:rsidRDefault="00501EFB" w:rsidP="00F22A4A">
      <w:pPr>
        <w:pStyle w:val="Articulo"/>
        <w:jc w:val="both"/>
        <w:rPr>
          <w:rFonts w:eastAsiaTheme="minorEastAsia" w:cstheme="minorBidi"/>
          <w:bCs/>
          <w:color w:val="auto"/>
        </w:rPr>
      </w:pPr>
    </w:p>
    <w:p w14:paraId="129DFDF8" w14:textId="75BE5EFE" w:rsidR="006E7881" w:rsidRPr="00501EFB" w:rsidRDefault="006E7881" w:rsidP="006E7881">
      <w:pPr>
        <w:adjustRightInd w:val="0"/>
        <w:spacing w:before="40" w:after="40"/>
        <w:jc w:val="both"/>
        <w:rPr>
          <w:rFonts w:eastAsia="DINNextLTPro-Light" w:cs="Arial"/>
          <w:b/>
          <w:color w:val="13C045"/>
        </w:rPr>
      </w:pPr>
      <w:r w:rsidRPr="00501EFB">
        <w:rPr>
          <w:rFonts w:eastAsia="DINNextLTPro-Light" w:cs="Arial"/>
          <w:b/>
          <w:color w:val="13C045"/>
        </w:rPr>
        <w:t>ARTICULO 1</w:t>
      </w:r>
      <w:r w:rsidR="00C34DC5">
        <w:rPr>
          <w:rFonts w:eastAsia="DINNextLTPro-Light" w:cs="Arial"/>
          <w:b/>
          <w:color w:val="13C045"/>
        </w:rPr>
        <w:t>85</w:t>
      </w:r>
      <w:r w:rsidRPr="00501EFB">
        <w:rPr>
          <w:rFonts w:eastAsia="DINNextLTPro-Light" w:cs="Arial"/>
          <w:b/>
          <w:color w:val="13C045"/>
        </w:rPr>
        <w:t>°</w:t>
      </w:r>
    </w:p>
    <w:p w14:paraId="5224DB06" w14:textId="53655D75" w:rsidR="006E7881" w:rsidRDefault="006E7881" w:rsidP="006E7881">
      <w:pPr>
        <w:pStyle w:val="Articulo"/>
        <w:jc w:val="both"/>
        <w:rPr>
          <w:rFonts w:eastAsiaTheme="minorEastAsia" w:cstheme="minorBidi"/>
          <w:bCs/>
          <w:color w:val="auto"/>
        </w:rPr>
      </w:pPr>
      <w:r>
        <w:rPr>
          <w:rFonts w:eastAsiaTheme="minorEastAsia" w:cstheme="minorBidi"/>
          <w:b w:val="0"/>
          <w:color w:val="auto"/>
        </w:rPr>
        <w:t>ALERTA AMARILLA: Cuando exista esta alerta sanitaria en el país, se tomarán las siguientes medidas:</w:t>
      </w:r>
    </w:p>
    <w:p w14:paraId="6AD3293E" w14:textId="4F9986DB" w:rsidR="008467F2" w:rsidRPr="008467F2" w:rsidRDefault="008467F2" w:rsidP="008467F2">
      <w:pPr>
        <w:pStyle w:val="Articulo"/>
        <w:jc w:val="both"/>
        <w:rPr>
          <w:rFonts w:eastAsiaTheme="minorEastAsia" w:cstheme="minorBidi"/>
          <w:b w:val="0"/>
          <w:color w:val="auto"/>
        </w:rPr>
      </w:pPr>
      <w:r w:rsidRPr="008467F2">
        <w:rPr>
          <w:rFonts w:eastAsiaTheme="minorEastAsia" w:cstheme="minorBidi"/>
          <w:b w:val="0"/>
          <w:color w:val="auto"/>
        </w:rPr>
        <w:t xml:space="preserve">a) </w:t>
      </w:r>
      <w:r w:rsidR="00614B6A">
        <w:rPr>
          <w:rFonts w:eastAsiaTheme="minorEastAsia" w:cstheme="minorBidi"/>
          <w:b w:val="0"/>
          <w:color w:val="auto"/>
        </w:rPr>
        <w:t>S</w:t>
      </w:r>
      <w:r w:rsidR="00B14E22">
        <w:rPr>
          <w:rFonts w:eastAsiaTheme="minorEastAsia" w:cstheme="minorBidi"/>
          <w:b w:val="0"/>
          <w:color w:val="auto"/>
        </w:rPr>
        <w:t>e</w:t>
      </w:r>
      <w:r w:rsidR="00614B6A">
        <w:rPr>
          <w:rFonts w:eastAsiaTheme="minorEastAsia" w:cstheme="minorBidi"/>
          <w:b w:val="0"/>
          <w:color w:val="auto"/>
        </w:rPr>
        <w:t xml:space="preserve"> consideran además</w:t>
      </w:r>
      <w:r w:rsidRPr="008467F2">
        <w:rPr>
          <w:rFonts w:eastAsiaTheme="minorEastAsia" w:cstheme="minorBidi"/>
          <w:b w:val="0"/>
          <w:color w:val="auto"/>
        </w:rPr>
        <w:t xml:space="preserve"> las medidas indicadas en alerta verde.</w:t>
      </w:r>
    </w:p>
    <w:p w14:paraId="0E3F3042" w14:textId="06F5AD7A" w:rsidR="008467F2" w:rsidRPr="008467F2" w:rsidRDefault="008467F2" w:rsidP="008467F2">
      <w:pPr>
        <w:pStyle w:val="Articulo"/>
        <w:jc w:val="both"/>
        <w:rPr>
          <w:rFonts w:eastAsiaTheme="minorEastAsia" w:cstheme="minorBidi"/>
          <w:b w:val="0"/>
          <w:color w:val="auto"/>
        </w:rPr>
      </w:pPr>
      <w:r w:rsidRPr="008467F2">
        <w:rPr>
          <w:rFonts w:eastAsiaTheme="minorEastAsia" w:cstheme="minorBidi"/>
          <w:b w:val="0"/>
          <w:color w:val="auto"/>
        </w:rPr>
        <w:t>b)</w:t>
      </w:r>
      <w:r w:rsidR="00A134CD">
        <w:rPr>
          <w:rFonts w:eastAsiaTheme="minorEastAsia" w:cstheme="minorBidi"/>
          <w:b w:val="0"/>
          <w:color w:val="auto"/>
        </w:rPr>
        <w:t xml:space="preserve"> </w:t>
      </w:r>
      <w:r w:rsidR="00527940">
        <w:rPr>
          <w:rFonts w:eastAsiaTheme="minorEastAsia" w:cstheme="minorBidi"/>
          <w:b w:val="0"/>
          <w:color w:val="auto"/>
        </w:rPr>
        <w:t>Se</w:t>
      </w:r>
      <w:r w:rsidRPr="008467F2">
        <w:rPr>
          <w:rFonts w:eastAsiaTheme="minorEastAsia" w:cstheme="minorBidi"/>
          <w:b w:val="0"/>
          <w:color w:val="auto"/>
        </w:rPr>
        <w:t xml:space="preserve"> flexibilizar</w:t>
      </w:r>
      <w:r w:rsidR="00527940">
        <w:rPr>
          <w:rFonts w:eastAsiaTheme="minorEastAsia" w:cstheme="minorBidi"/>
          <w:b w:val="0"/>
          <w:color w:val="auto"/>
        </w:rPr>
        <w:t>á</w:t>
      </w:r>
      <w:r w:rsidRPr="008467F2">
        <w:rPr>
          <w:rFonts w:eastAsiaTheme="minorEastAsia" w:cstheme="minorBidi"/>
          <w:b w:val="0"/>
          <w:color w:val="auto"/>
        </w:rPr>
        <w:t xml:space="preserve"> por parte de todo establecimiento de trabajo y educacional el</w:t>
      </w:r>
      <w:r w:rsidR="00B14E22">
        <w:rPr>
          <w:rFonts w:eastAsiaTheme="minorEastAsia" w:cstheme="minorBidi"/>
          <w:b w:val="0"/>
          <w:color w:val="auto"/>
        </w:rPr>
        <w:t xml:space="preserve"> </w:t>
      </w:r>
      <w:r w:rsidRPr="008467F2">
        <w:rPr>
          <w:rFonts w:eastAsiaTheme="minorEastAsia" w:cstheme="minorBidi"/>
          <w:b w:val="0"/>
          <w:color w:val="auto"/>
        </w:rPr>
        <w:t>uniforme reglamentario por prendas de vestir holgadas y/o ligeras, de color claro, permitiendo el</w:t>
      </w:r>
      <w:r w:rsidR="00B14E22">
        <w:rPr>
          <w:rFonts w:eastAsiaTheme="minorEastAsia" w:cstheme="minorBidi"/>
          <w:b w:val="0"/>
          <w:color w:val="auto"/>
        </w:rPr>
        <w:t xml:space="preserve"> </w:t>
      </w:r>
      <w:r w:rsidRPr="008467F2">
        <w:rPr>
          <w:rFonts w:eastAsiaTheme="minorEastAsia" w:cstheme="minorBidi"/>
          <w:b w:val="0"/>
          <w:color w:val="auto"/>
        </w:rPr>
        <w:t>uso de sombrillas, gorros u otros elementos que den sombra en actividades en terreno, debiendo</w:t>
      </w:r>
      <w:r w:rsidR="00B14E22">
        <w:rPr>
          <w:rFonts w:eastAsiaTheme="minorEastAsia" w:cstheme="minorBidi"/>
          <w:b w:val="0"/>
          <w:color w:val="auto"/>
        </w:rPr>
        <w:t xml:space="preserve"> </w:t>
      </w:r>
      <w:r w:rsidRPr="008467F2">
        <w:rPr>
          <w:rFonts w:eastAsiaTheme="minorEastAsia" w:cstheme="minorBidi"/>
          <w:b w:val="0"/>
          <w:color w:val="auto"/>
        </w:rPr>
        <w:t>siempre reforzar el uso del bloqueador solar, la hidratación constante y protección UV.</w:t>
      </w:r>
    </w:p>
    <w:p w14:paraId="70140E7D" w14:textId="61C08314" w:rsidR="006E7881" w:rsidRPr="008467F2" w:rsidRDefault="008467F2" w:rsidP="008467F2">
      <w:pPr>
        <w:pStyle w:val="Articulo"/>
        <w:jc w:val="both"/>
        <w:rPr>
          <w:rFonts w:eastAsiaTheme="minorEastAsia" w:cstheme="minorBidi"/>
          <w:b w:val="0"/>
          <w:color w:val="auto"/>
        </w:rPr>
      </w:pPr>
      <w:r w:rsidRPr="008467F2">
        <w:rPr>
          <w:rFonts w:eastAsiaTheme="minorEastAsia" w:cstheme="minorBidi"/>
          <w:b w:val="0"/>
          <w:color w:val="auto"/>
        </w:rPr>
        <w:t xml:space="preserve">c) </w:t>
      </w:r>
      <w:r w:rsidR="00527940">
        <w:rPr>
          <w:rFonts w:eastAsiaTheme="minorEastAsia" w:cstheme="minorBidi"/>
          <w:b w:val="0"/>
          <w:color w:val="auto"/>
        </w:rPr>
        <w:t>Se</w:t>
      </w:r>
      <w:r w:rsidR="00F2048F">
        <w:rPr>
          <w:rFonts w:eastAsiaTheme="minorEastAsia" w:cstheme="minorBidi"/>
          <w:b w:val="0"/>
          <w:color w:val="auto"/>
        </w:rPr>
        <w:t xml:space="preserve"> adoptarán medidas</w:t>
      </w:r>
      <w:r w:rsidRPr="008467F2">
        <w:rPr>
          <w:rFonts w:eastAsiaTheme="minorEastAsia" w:cstheme="minorBidi"/>
          <w:b w:val="0"/>
          <w:color w:val="auto"/>
        </w:rPr>
        <w:t xml:space="preserve"> para actividades recreativas, deportivas, culturales, etc., que estén</w:t>
      </w:r>
      <w:r w:rsidR="00B14E22">
        <w:rPr>
          <w:rFonts w:eastAsiaTheme="minorEastAsia" w:cstheme="minorBidi"/>
          <w:b w:val="0"/>
          <w:color w:val="auto"/>
        </w:rPr>
        <w:t xml:space="preserve"> </w:t>
      </w:r>
      <w:r w:rsidRPr="008467F2">
        <w:rPr>
          <w:rFonts w:eastAsiaTheme="minorEastAsia" w:cstheme="minorBidi"/>
          <w:b w:val="0"/>
          <w:color w:val="auto"/>
        </w:rPr>
        <w:t>programadas en los horarios de mayor exposición solar y sensación térmica, es decir entre 11:00</w:t>
      </w:r>
      <w:r w:rsidR="00B14E22">
        <w:rPr>
          <w:rFonts w:eastAsiaTheme="minorEastAsia" w:cstheme="minorBidi"/>
          <w:b w:val="0"/>
          <w:color w:val="auto"/>
        </w:rPr>
        <w:t xml:space="preserve"> </w:t>
      </w:r>
      <w:r w:rsidRPr="008467F2">
        <w:rPr>
          <w:rFonts w:eastAsiaTheme="minorEastAsia" w:cstheme="minorBidi"/>
          <w:b w:val="0"/>
          <w:color w:val="auto"/>
        </w:rPr>
        <w:t>y 17:00 horas; horarios alternativos si no cuentan con sombra disponible para los asistentes.</w:t>
      </w:r>
    </w:p>
    <w:p w14:paraId="2CB31686" w14:textId="2B0D7A78" w:rsidR="006136E5" w:rsidRPr="006136E5" w:rsidRDefault="006136E5" w:rsidP="006136E5">
      <w:pPr>
        <w:pStyle w:val="Articulo"/>
        <w:jc w:val="both"/>
        <w:rPr>
          <w:rFonts w:eastAsiaTheme="minorEastAsia" w:cstheme="minorBidi"/>
          <w:b w:val="0"/>
          <w:color w:val="auto"/>
        </w:rPr>
      </w:pPr>
      <w:r w:rsidRPr="006136E5">
        <w:rPr>
          <w:rFonts w:eastAsiaTheme="minorEastAsia" w:cstheme="minorBidi"/>
          <w:b w:val="0"/>
          <w:color w:val="auto"/>
        </w:rPr>
        <w:t xml:space="preserve">d) </w:t>
      </w:r>
      <w:r w:rsidR="00F2048F">
        <w:rPr>
          <w:rFonts w:eastAsiaTheme="minorEastAsia" w:cstheme="minorBidi"/>
          <w:b w:val="0"/>
          <w:color w:val="auto"/>
        </w:rPr>
        <w:t>Se considerará</w:t>
      </w:r>
      <w:r w:rsidRPr="006136E5">
        <w:rPr>
          <w:rFonts w:eastAsiaTheme="minorEastAsia" w:cstheme="minorBidi"/>
          <w:b w:val="0"/>
          <w:color w:val="auto"/>
        </w:rPr>
        <w:t xml:space="preserve"> la utilización durante todo el servicio de transporte, el sistema de aire</w:t>
      </w:r>
      <w:r w:rsidR="00075F14">
        <w:rPr>
          <w:rFonts w:eastAsiaTheme="minorEastAsia" w:cstheme="minorBidi"/>
          <w:b w:val="0"/>
          <w:color w:val="auto"/>
        </w:rPr>
        <w:t xml:space="preserve"> </w:t>
      </w:r>
      <w:r w:rsidRPr="006136E5">
        <w:rPr>
          <w:rFonts w:eastAsiaTheme="minorEastAsia" w:cstheme="minorBidi"/>
          <w:b w:val="0"/>
          <w:color w:val="auto"/>
        </w:rPr>
        <w:t>acondicionado u otro sistema de ventilación para el conductor y usuarios.</w:t>
      </w:r>
    </w:p>
    <w:p w14:paraId="4EE6B104" w14:textId="619C5ACB" w:rsidR="006136E5" w:rsidRPr="006136E5" w:rsidRDefault="006136E5" w:rsidP="006136E5">
      <w:pPr>
        <w:pStyle w:val="Articulo"/>
        <w:jc w:val="both"/>
        <w:rPr>
          <w:rFonts w:eastAsiaTheme="minorEastAsia" w:cstheme="minorBidi"/>
          <w:b w:val="0"/>
          <w:color w:val="auto"/>
        </w:rPr>
      </w:pPr>
      <w:r w:rsidRPr="006136E5">
        <w:rPr>
          <w:rFonts w:eastAsiaTheme="minorEastAsia" w:cstheme="minorBidi"/>
          <w:b w:val="0"/>
          <w:color w:val="auto"/>
        </w:rPr>
        <w:t xml:space="preserve">e) </w:t>
      </w:r>
      <w:r w:rsidR="00844C67">
        <w:rPr>
          <w:rFonts w:eastAsiaTheme="minorEastAsia" w:cstheme="minorBidi"/>
          <w:b w:val="0"/>
          <w:color w:val="auto"/>
        </w:rPr>
        <w:t xml:space="preserve">Se </w:t>
      </w:r>
      <w:r w:rsidR="00284FCE">
        <w:rPr>
          <w:rFonts w:eastAsiaTheme="minorEastAsia" w:cstheme="minorBidi"/>
          <w:b w:val="0"/>
          <w:color w:val="auto"/>
        </w:rPr>
        <w:t>responsabilizará al</w:t>
      </w:r>
      <w:r w:rsidRPr="006136E5">
        <w:rPr>
          <w:rFonts w:eastAsiaTheme="minorEastAsia" w:cstheme="minorBidi"/>
          <w:b w:val="0"/>
          <w:color w:val="auto"/>
        </w:rPr>
        <w:t xml:space="preserve"> representante legal o al responsable de la </w:t>
      </w:r>
      <w:r w:rsidR="00284FCE">
        <w:rPr>
          <w:rFonts w:eastAsiaTheme="minorEastAsia" w:cstheme="minorBidi"/>
          <w:b w:val="0"/>
          <w:color w:val="auto"/>
        </w:rPr>
        <w:t>entidad empleadora</w:t>
      </w:r>
      <w:r w:rsidRPr="006136E5">
        <w:rPr>
          <w:rFonts w:eastAsiaTheme="minorEastAsia" w:cstheme="minorBidi"/>
          <w:b w:val="0"/>
          <w:color w:val="auto"/>
        </w:rPr>
        <w:t xml:space="preserve"> de todo tipo de evento</w:t>
      </w:r>
      <w:r w:rsidR="00075F14">
        <w:rPr>
          <w:rFonts w:eastAsiaTheme="minorEastAsia" w:cstheme="minorBidi"/>
          <w:b w:val="0"/>
          <w:color w:val="auto"/>
        </w:rPr>
        <w:t xml:space="preserve"> </w:t>
      </w:r>
      <w:r w:rsidRPr="006136E5">
        <w:rPr>
          <w:rFonts w:eastAsiaTheme="minorEastAsia" w:cstheme="minorBidi"/>
          <w:b w:val="0"/>
          <w:color w:val="auto"/>
        </w:rPr>
        <w:t>masivo mantener durante su funcionamiento, una respuesta de salud oportuna para asistentes y</w:t>
      </w:r>
      <w:r w:rsidR="00075F14">
        <w:rPr>
          <w:rFonts w:eastAsiaTheme="minorEastAsia" w:cstheme="minorBidi"/>
          <w:b w:val="0"/>
          <w:color w:val="auto"/>
        </w:rPr>
        <w:t xml:space="preserve"> </w:t>
      </w:r>
      <w:r w:rsidRPr="006136E5">
        <w:rPr>
          <w:rFonts w:eastAsiaTheme="minorEastAsia" w:cstheme="minorBidi"/>
          <w:b w:val="0"/>
          <w:color w:val="auto"/>
        </w:rPr>
        <w:t>trabajadores; disponer a lo menos de un Transporte Sanitario Básico, esto es, una ambulancia</w:t>
      </w:r>
      <w:r w:rsidR="00075F14">
        <w:rPr>
          <w:rFonts w:eastAsiaTheme="minorEastAsia" w:cstheme="minorBidi"/>
          <w:b w:val="0"/>
          <w:color w:val="auto"/>
        </w:rPr>
        <w:t xml:space="preserve"> </w:t>
      </w:r>
      <w:r w:rsidRPr="006136E5">
        <w:rPr>
          <w:rFonts w:eastAsiaTheme="minorEastAsia" w:cstheme="minorBidi"/>
          <w:b w:val="0"/>
          <w:color w:val="auto"/>
        </w:rPr>
        <w:t>autorizada por la Autoridad Sanitaria, tripulada por un conductor más un/a paramédico/a, con un</w:t>
      </w:r>
      <w:r w:rsidR="00075F14">
        <w:rPr>
          <w:rFonts w:eastAsiaTheme="minorEastAsia" w:cstheme="minorBidi"/>
          <w:b w:val="0"/>
          <w:color w:val="auto"/>
        </w:rPr>
        <w:t xml:space="preserve"> </w:t>
      </w:r>
      <w:r w:rsidRPr="006136E5">
        <w:rPr>
          <w:rFonts w:eastAsiaTheme="minorEastAsia" w:cstheme="minorBidi"/>
          <w:b w:val="0"/>
          <w:color w:val="auto"/>
        </w:rPr>
        <w:t>desfibrilador y asistencia que permitan responder a una hipertermia en el lugar o en el traslado de</w:t>
      </w:r>
      <w:r w:rsidR="00075F14">
        <w:rPr>
          <w:rFonts w:eastAsiaTheme="minorEastAsia" w:cstheme="minorBidi"/>
          <w:b w:val="0"/>
          <w:color w:val="auto"/>
        </w:rPr>
        <w:t xml:space="preserve"> </w:t>
      </w:r>
      <w:r w:rsidRPr="006136E5">
        <w:rPr>
          <w:rFonts w:eastAsiaTheme="minorEastAsia" w:cstheme="minorBidi"/>
          <w:b w:val="0"/>
          <w:color w:val="auto"/>
        </w:rPr>
        <w:t>los asistentes del evento en caso de requerirse y contar con puntos de atención médica en el</w:t>
      </w:r>
      <w:r w:rsidR="00075F14">
        <w:rPr>
          <w:rFonts w:eastAsiaTheme="minorEastAsia" w:cstheme="minorBidi"/>
          <w:b w:val="0"/>
          <w:color w:val="auto"/>
        </w:rPr>
        <w:t xml:space="preserve"> </w:t>
      </w:r>
      <w:r w:rsidRPr="006136E5">
        <w:rPr>
          <w:rFonts w:eastAsiaTheme="minorEastAsia" w:cstheme="minorBidi"/>
          <w:b w:val="0"/>
          <w:color w:val="auto"/>
        </w:rPr>
        <w:t>lugar.</w:t>
      </w:r>
    </w:p>
    <w:p w14:paraId="1288514E" w14:textId="7B448F44" w:rsidR="006136E5" w:rsidRPr="006136E5" w:rsidRDefault="006136E5" w:rsidP="006136E5">
      <w:pPr>
        <w:pStyle w:val="Articulo"/>
        <w:jc w:val="both"/>
        <w:rPr>
          <w:rFonts w:eastAsiaTheme="minorEastAsia" w:cstheme="minorBidi"/>
          <w:b w:val="0"/>
          <w:color w:val="auto"/>
        </w:rPr>
      </w:pPr>
      <w:r w:rsidRPr="006136E5">
        <w:rPr>
          <w:rFonts w:eastAsiaTheme="minorEastAsia" w:cstheme="minorBidi"/>
          <w:b w:val="0"/>
          <w:color w:val="auto"/>
        </w:rPr>
        <w:t xml:space="preserve">f) </w:t>
      </w:r>
      <w:r w:rsidR="003C23E8">
        <w:rPr>
          <w:rFonts w:eastAsiaTheme="minorEastAsia" w:cstheme="minorBidi"/>
          <w:b w:val="0"/>
          <w:color w:val="auto"/>
        </w:rPr>
        <w:t xml:space="preserve">Se estudiará la implementación de </w:t>
      </w:r>
      <w:r w:rsidR="00F94DA0">
        <w:rPr>
          <w:rFonts w:eastAsiaTheme="minorEastAsia" w:cstheme="minorBidi"/>
          <w:b w:val="0"/>
          <w:color w:val="auto"/>
        </w:rPr>
        <w:t>i</w:t>
      </w:r>
      <w:r w:rsidRPr="006136E5">
        <w:rPr>
          <w:rFonts w:eastAsiaTheme="minorEastAsia" w:cstheme="minorBidi"/>
          <w:b w:val="0"/>
          <w:color w:val="auto"/>
        </w:rPr>
        <w:t xml:space="preserve">slas de </w:t>
      </w:r>
      <w:r w:rsidR="006E6075">
        <w:rPr>
          <w:rFonts w:eastAsiaTheme="minorEastAsia" w:cstheme="minorBidi"/>
          <w:b w:val="0"/>
          <w:color w:val="auto"/>
        </w:rPr>
        <w:t>e</w:t>
      </w:r>
      <w:r w:rsidRPr="006136E5">
        <w:rPr>
          <w:rFonts w:eastAsiaTheme="minorEastAsia" w:cstheme="minorBidi"/>
          <w:b w:val="0"/>
          <w:color w:val="auto"/>
        </w:rPr>
        <w:t>nfriamiento, como sistema de descenso de la temperatura</w:t>
      </w:r>
      <w:r w:rsidR="00075F14">
        <w:rPr>
          <w:rFonts w:eastAsiaTheme="minorEastAsia" w:cstheme="minorBidi"/>
          <w:b w:val="0"/>
          <w:color w:val="auto"/>
        </w:rPr>
        <w:t xml:space="preserve"> </w:t>
      </w:r>
      <w:r w:rsidRPr="006136E5">
        <w:rPr>
          <w:rFonts w:eastAsiaTheme="minorEastAsia" w:cstheme="minorBidi"/>
          <w:b w:val="0"/>
          <w:color w:val="auto"/>
        </w:rPr>
        <w:t>ambiental para asistentes en actividades que se realicen al aire libre; como plazas, todo tipo de</w:t>
      </w:r>
      <w:r w:rsidR="00075F14">
        <w:rPr>
          <w:rFonts w:eastAsiaTheme="minorEastAsia" w:cstheme="minorBidi"/>
          <w:b w:val="0"/>
          <w:color w:val="auto"/>
        </w:rPr>
        <w:t xml:space="preserve"> </w:t>
      </w:r>
      <w:r w:rsidRPr="006136E5">
        <w:rPr>
          <w:rFonts w:eastAsiaTheme="minorEastAsia" w:cstheme="minorBidi"/>
          <w:b w:val="0"/>
          <w:color w:val="auto"/>
        </w:rPr>
        <w:t>parques, todo tipo de canchas, multicanchas, eventos masivos, etc., para proteger a los usuarios</w:t>
      </w:r>
      <w:r w:rsidR="00075F14">
        <w:rPr>
          <w:rFonts w:eastAsiaTheme="minorEastAsia" w:cstheme="minorBidi"/>
          <w:b w:val="0"/>
          <w:color w:val="auto"/>
        </w:rPr>
        <w:t xml:space="preserve"> </w:t>
      </w:r>
      <w:r w:rsidRPr="006136E5">
        <w:rPr>
          <w:rFonts w:eastAsiaTheme="minorEastAsia" w:cstheme="minorBidi"/>
          <w:b w:val="0"/>
          <w:color w:val="auto"/>
        </w:rPr>
        <w:t>que se encuentren expuestos a la radiación solar.</w:t>
      </w:r>
    </w:p>
    <w:p w14:paraId="0F23D96F" w14:textId="12EA15E9" w:rsidR="006136E5" w:rsidRPr="006136E5" w:rsidRDefault="006136E5" w:rsidP="006136E5">
      <w:pPr>
        <w:pStyle w:val="Articulo"/>
        <w:jc w:val="both"/>
        <w:rPr>
          <w:rFonts w:eastAsiaTheme="minorEastAsia" w:cstheme="minorBidi"/>
          <w:b w:val="0"/>
          <w:color w:val="auto"/>
        </w:rPr>
      </w:pPr>
      <w:r w:rsidRPr="006136E5">
        <w:rPr>
          <w:rFonts w:eastAsiaTheme="minorEastAsia" w:cstheme="minorBidi"/>
          <w:b w:val="0"/>
          <w:color w:val="auto"/>
        </w:rPr>
        <w:t xml:space="preserve">g) </w:t>
      </w:r>
      <w:r w:rsidR="00F94DA0">
        <w:rPr>
          <w:rFonts w:eastAsiaTheme="minorEastAsia" w:cstheme="minorBidi"/>
          <w:b w:val="0"/>
          <w:color w:val="auto"/>
        </w:rPr>
        <w:t xml:space="preserve">Se autorizará </w:t>
      </w:r>
      <w:r w:rsidR="00030F37">
        <w:rPr>
          <w:rFonts w:eastAsiaTheme="minorEastAsia" w:cstheme="minorBidi"/>
          <w:b w:val="0"/>
          <w:color w:val="auto"/>
        </w:rPr>
        <w:t>que,</w:t>
      </w:r>
      <w:r w:rsidR="00F94DA0">
        <w:rPr>
          <w:rFonts w:eastAsiaTheme="minorEastAsia" w:cstheme="minorBidi"/>
          <w:b w:val="0"/>
          <w:color w:val="auto"/>
        </w:rPr>
        <w:t xml:space="preserve"> </w:t>
      </w:r>
      <w:r w:rsidRPr="006136E5">
        <w:rPr>
          <w:rFonts w:eastAsiaTheme="minorEastAsia" w:cstheme="minorBidi"/>
          <w:b w:val="0"/>
          <w:color w:val="auto"/>
        </w:rPr>
        <w:t>en todas las salas de clases, oficinas de atención de usuarios, cajas</w:t>
      </w:r>
      <w:r w:rsidR="00075F14">
        <w:rPr>
          <w:rFonts w:eastAsiaTheme="minorEastAsia" w:cstheme="minorBidi"/>
          <w:b w:val="0"/>
          <w:color w:val="auto"/>
        </w:rPr>
        <w:t xml:space="preserve"> </w:t>
      </w:r>
      <w:r w:rsidRPr="006136E5">
        <w:rPr>
          <w:rFonts w:eastAsiaTheme="minorEastAsia" w:cstheme="minorBidi"/>
          <w:b w:val="0"/>
          <w:color w:val="auto"/>
        </w:rPr>
        <w:t>recaudadoras, etc., la utilización de botellas de agua personales para la hidratación constante u</w:t>
      </w:r>
      <w:r w:rsidR="00075F14">
        <w:rPr>
          <w:rFonts w:eastAsiaTheme="minorEastAsia" w:cstheme="minorBidi"/>
          <w:b w:val="0"/>
          <w:color w:val="auto"/>
        </w:rPr>
        <w:t xml:space="preserve"> </w:t>
      </w:r>
      <w:r w:rsidRPr="006136E5">
        <w:rPr>
          <w:rFonts w:eastAsiaTheme="minorEastAsia" w:cstheme="minorBidi"/>
          <w:b w:val="0"/>
          <w:color w:val="auto"/>
        </w:rPr>
        <w:t>otro medio apto para dicho fin.</w:t>
      </w:r>
    </w:p>
    <w:p w14:paraId="687468F5" w14:textId="128C1298" w:rsidR="006E7881" w:rsidRPr="00723299" w:rsidRDefault="006136E5" w:rsidP="006136E5">
      <w:pPr>
        <w:pStyle w:val="Articulo"/>
        <w:jc w:val="both"/>
        <w:rPr>
          <w:rFonts w:eastAsiaTheme="minorEastAsia" w:cstheme="minorBidi"/>
          <w:b w:val="0"/>
          <w:color w:val="auto"/>
        </w:rPr>
      </w:pPr>
      <w:r w:rsidRPr="006136E5">
        <w:rPr>
          <w:rFonts w:eastAsiaTheme="minorEastAsia" w:cstheme="minorBidi"/>
          <w:b w:val="0"/>
          <w:color w:val="auto"/>
        </w:rPr>
        <w:t xml:space="preserve">h) </w:t>
      </w:r>
      <w:r w:rsidR="00752A96">
        <w:rPr>
          <w:rFonts w:eastAsiaTheme="minorEastAsia" w:cstheme="minorBidi"/>
          <w:b w:val="0"/>
          <w:color w:val="auto"/>
        </w:rPr>
        <w:t xml:space="preserve">Se </w:t>
      </w:r>
      <w:r w:rsidR="00724A3F">
        <w:rPr>
          <w:rFonts w:eastAsiaTheme="minorEastAsia" w:cstheme="minorBidi"/>
          <w:b w:val="0"/>
          <w:color w:val="auto"/>
        </w:rPr>
        <w:t>estudiará</w:t>
      </w:r>
      <w:r w:rsidR="00752A96">
        <w:rPr>
          <w:rFonts w:eastAsiaTheme="minorEastAsia" w:cstheme="minorBidi"/>
          <w:b w:val="0"/>
          <w:color w:val="auto"/>
        </w:rPr>
        <w:t xml:space="preserve"> </w:t>
      </w:r>
      <w:r w:rsidR="00724A3F">
        <w:rPr>
          <w:rFonts w:eastAsiaTheme="minorEastAsia" w:cstheme="minorBidi"/>
          <w:b w:val="0"/>
          <w:color w:val="auto"/>
        </w:rPr>
        <w:t>la factibilidad de</w:t>
      </w:r>
      <w:r w:rsidRPr="006136E5">
        <w:rPr>
          <w:rFonts w:eastAsiaTheme="minorEastAsia" w:cstheme="minorBidi"/>
          <w:b w:val="0"/>
          <w:color w:val="auto"/>
        </w:rPr>
        <w:t xml:space="preserve"> la instalación en lugares</w:t>
      </w:r>
      <w:r w:rsidR="00075F14">
        <w:rPr>
          <w:rFonts w:eastAsiaTheme="minorEastAsia" w:cstheme="minorBidi"/>
          <w:b w:val="0"/>
          <w:color w:val="auto"/>
        </w:rPr>
        <w:t xml:space="preserve"> </w:t>
      </w:r>
      <w:r w:rsidRPr="006136E5">
        <w:rPr>
          <w:rFonts w:eastAsiaTheme="minorEastAsia" w:cstheme="minorBidi"/>
          <w:b w:val="0"/>
          <w:color w:val="auto"/>
        </w:rPr>
        <w:t>visibles en superficies que no estén provistos de protección contra la radiación solar y se</w:t>
      </w:r>
      <w:r w:rsidR="00075F14">
        <w:rPr>
          <w:rFonts w:eastAsiaTheme="minorEastAsia" w:cstheme="minorBidi"/>
          <w:b w:val="0"/>
          <w:color w:val="auto"/>
        </w:rPr>
        <w:t xml:space="preserve"> </w:t>
      </w:r>
      <w:r w:rsidRPr="006136E5">
        <w:rPr>
          <w:rFonts w:eastAsiaTheme="minorEastAsia" w:cstheme="minorBidi"/>
          <w:b w:val="0"/>
          <w:color w:val="auto"/>
        </w:rPr>
        <w:t>encuentran expuestos a temperaturas extremas; carteles que informen la existencia de riesgo de</w:t>
      </w:r>
      <w:r w:rsidR="00075F14">
        <w:rPr>
          <w:rFonts w:eastAsiaTheme="minorEastAsia" w:cstheme="minorBidi"/>
          <w:b w:val="0"/>
          <w:color w:val="auto"/>
        </w:rPr>
        <w:t xml:space="preserve"> </w:t>
      </w:r>
      <w:r w:rsidRPr="006136E5">
        <w:rPr>
          <w:rFonts w:eastAsiaTheme="minorEastAsia" w:cstheme="minorBidi"/>
          <w:b w:val="0"/>
          <w:color w:val="auto"/>
        </w:rPr>
        <w:t>quemaduras en la piel al contacto con su superficie. Lo anterior sólo a modo enunciativo:</w:t>
      </w:r>
      <w:r w:rsidR="00D222BC">
        <w:rPr>
          <w:rFonts w:eastAsiaTheme="minorEastAsia" w:cstheme="minorBidi"/>
          <w:b w:val="0"/>
          <w:color w:val="auto"/>
        </w:rPr>
        <w:t xml:space="preserve"> </w:t>
      </w:r>
      <w:r w:rsidRPr="00723299">
        <w:rPr>
          <w:rFonts w:eastAsiaTheme="minorEastAsia" w:cstheme="minorBidi"/>
          <w:b w:val="0"/>
          <w:color w:val="auto"/>
        </w:rPr>
        <w:t>graderías metálicas, juegos de parques de entretención, juegos inflables, ramplas metálicas,</w:t>
      </w:r>
      <w:r w:rsidR="00D222BC">
        <w:rPr>
          <w:rFonts w:eastAsiaTheme="minorEastAsia" w:cstheme="minorBidi"/>
          <w:b w:val="0"/>
          <w:color w:val="auto"/>
        </w:rPr>
        <w:t xml:space="preserve"> </w:t>
      </w:r>
      <w:r w:rsidRPr="00723299">
        <w:rPr>
          <w:rFonts w:eastAsiaTheme="minorEastAsia" w:cstheme="minorBidi"/>
          <w:b w:val="0"/>
          <w:color w:val="auto"/>
        </w:rPr>
        <w:t>mobiliario, etc.</w:t>
      </w:r>
    </w:p>
    <w:p w14:paraId="65F82E67" w14:textId="77777777" w:rsidR="006E7881" w:rsidRDefault="006E7881" w:rsidP="00F22A4A">
      <w:pPr>
        <w:pStyle w:val="Articulo"/>
        <w:jc w:val="both"/>
        <w:rPr>
          <w:rFonts w:eastAsiaTheme="minorEastAsia" w:cstheme="minorBidi"/>
          <w:bCs/>
          <w:color w:val="auto"/>
        </w:rPr>
      </w:pPr>
    </w:p>
    <w:p w14:paraId="57AD47A8" w14:textId="31B5CEF6" w:rsidR="00723299" w:rsidRPr="00501EFB" w:rsidRDefault="00723299" w:rsidP="00723299">
      <w:pPr>
        <w:adjustRightInd w:val="0"/>
        <w:spacing w:before="40" w:after="40"/>
        <w:jc w:val="both"/>
        <w:rPr>
          <w:rFonts w:eastAsia="DINNextLTPro-Light" w:cs="Arial"/>
          <w:b/>
          <w:color w:val="13C045"/>
        </w:rPr>
      </w:pPr>
      <w:r w:rsidRPr="00501EFB">
        <w:rPr>
          <w:rFonts w:eastAsia="DINNextLTPro-Light" w:cs="Arial"/>
          <w:b/>
          <w:color w:val="13C045"/>
        </w:rPr>
        <w:t>ARTICULO 1</w:t>
      </w:r>
      <w:r>
        <w:rPr>
          <w:rFonts w:eastAsia="DINNextLTPro-Light" w:cs="Arial"/>
          <w:b/>
          <w:color w:val="13C045"/>
        </w:rPr>
        <w:t>8</w:t>
      </w:r>
      <w:r w:rsidR="00C34DC5">
        <w:rPr>
          <w:rFonts w:eastAsia="DINNextLTPro-Light" w:cs="Arial"/>
          <w:b/>
          <w:color w:val="13C045"/>
        </w:rPr>
        <w:t>6</w:t>
      </w:r>
      <w:r w:rsidRPr="00501EFB">
        <w:rPr>
          <w:rFonts w:eastAsia="DINNextLTPro-Light" w:cs="Arial"/>
          <w:b/>
          <w:color w:val="13C045"/>
        </w:rPr>
        <w:t>°</w:t>
      </w:r>
    </w:p>
    <w:p w14:paraId="2DA2D3AC" w14:textId="5074B874" w:rsidR="00723299" w:rsidRDefault="00723299" w:rsidP="00723299">
      <w:pPr>
        <w:pStyle w:val="Articulo"/>
        <w:jc w:val="both"/>
        <w:rPr>
          <w:rFonts w:eastAsiaTheme="minorEastAsia" w:cstheme="minorBidi"/>
          <w:bCs/>
          <w:color w:val="auto"/>
        </w:rPr>
      </w:pPr>
      <w:r>
        <w:rPr>
          <w:rFonts w:eastAsiaTheme="minorEastAsia" w:cstheme="minorBidi"/>
          <w:b w:val="0"/>
          <w:color w:val="auto"/>
        </w:rPr>
        <w:t>ALERTA ROJA: Cuando exista esta alerta sanitaria en el país, se tomarán las siguientes medidas:</w:t>
      </w:r>
    </w:p>
    <w:p w14:paraId="27D31158" w14:textId="6EB67D6C" w:rsidR="0001356D" w:rsidRPr="0001356D" w:rsidRDefault="0001356D" w:rsidP="0001356D">
      <w:pPr>
        <w:pStyle w:val="Articulo"/>
        <w:jc w:val="both"/>
        <w:rPr>
          <w:rFonts w:eastAsiaTheme="minorEastAsia" w:cstheme="minorBidi"/>
          <w:b w:val="0"/>
          <w:color w:val="auto"/>
        </w:rPr>
      </w:pPr>
      <w:r w:rsidRPr="0001356D">
        <w:rPr>
          <w:rFonts w:eastAsiaTheme="minorEastAsia" w:cstheme="minorBidi"/>
          <w:b w:val="0"/>
          <w:color w:val="auto"/>
        </w:rPr>
        <w:t xml:space="preserve">a) </w:t>
      </w:r>
      <w:r w:rsidR="00EC2444">
        <w:rPr>
          <w:rFonts w:eastAsiaTheme="minorEastAsia" w:cstheme="minorBidi"/>
          <w:b w:val="0"/>
          <w:color w:val="auto"/>
        </w:rPr>
        <w:t>Se consideran además las medidas</w:t>
      </w:r>
      <w:r w:rsidRPr="0001356D">
        <w:rPr>
          <w:rFonts w:eastAsiaTheme="minorEastAsia" w:cstheme="minorBidi"/>
          <w:b w:val="0"/>
          <w:color w:val="auto"/>
        </w:rPr>
        <w:t xml:space="preserve"> indicadas en alerta verde y amarilla.</w:t>
      </w:r>
    </w:p>
    <w:p w14:paraId="7AAA95C0" w14:textId="5022FC99" w:rsidR="0001356D" w:rsidRPr="0001356D" w:rsidRDefault="0001356D" w:rsidP="0001356D">
      <w:pPr>
        <w:pStyle w:val="Articulo"/>
        <w:jc w:val="both"/>
        <w:rPr>
          <w:rFonts w:eastAsiaTheme="minorEastAsia" w:cstheme="minorBidi"/>
          <w:b w:val="0"/>
          <w:color w:val="auto"/>
        </w:rPr>
      </w:pPr>
      <w:r w:rsidRPr="0001356D">
        <w:rPr>
          <w:rFonts w:eastAsiaTheme="minorEastAsia" w:cstheme="minorBidi"/>
          <w:b w:val="0"/>
          <w:color w:val="auto"/>
        </w:rPr>
        <w:t xml:space="preserve">b) </w:t>
      </w:r>
      <w:r w:rsidR="00F034BB">
        <w:rPr>
          <w:rFonts w:eastAsiaTheme="minorEastAsia" w:cstheme="minorBidi"/>
          <w:b w:val="0"/>
          <w:color w:val="auto"/>
        </w:rPr>
        <w:t xml:space="preserve">No se realizarán </w:t>
      </w:r>
      <w:r w:rsidRPr="0001356D">
        <w:rPr>
          <w:rFonts w:eastAsiaTheme="minorEastAsia" w:cstheme="minorBidi"/>
          <w:b w:val="0"/>
          <w:color w:val="auto"/>
        </w:rPr>
        <w:t>actividades masivas al aire libre que no cuente con sombra</w:t>
      </w:r>
      <w:r w:rsidR="00D222BC">
        <w:rPr>
          <w:rFonts w:eastAsiaTheme="minorEastAsia" w:cstheme="minorBidi"/>
          <w:b w:val="0"/>
          <w:color w:val="auto"/>
        </w:rPr>
        <w:t xml:space="preserve"> </w:t>
      </w:r>
      <w:r w:rsidRPr="0001356D">
        <w:rPr>
          <w:rFonts w:eastAsiaTheme="minorEastAsia" w:cstheme="minorBidi"/>
          <w:b w:val="0"/>
          <w:color w:val="auto"/>
        </w:rPr>
        <w:t>disponible para los asistentes, así como islas de enfriamiento y puntos de hidratación, en los</w:t>
      </w:r>
      <w:r w:rsidR="00D222BC">
        <w:rPr>
          <w:rFonts w:eastAsiaTheme="minorEastAsia" w:cstheme="minorBidi"/>
          <w:b w:val="0"/>
          <w:color w:val="auto"/>
        </w:rPr>
        <w:t xml:space="preserve"> </w:t>
      </w:r>
      <w:r w:rsidRPr="0001356D">
        <w:rPr>
          <w:rFonts w:eastAsiaTheme="minorEastAsia" w:cstheme="minorBidi"/>
          <w:b w:val="0"/>
          <w:color w:val="auto"/>
        </w:rPr>
        <w:t>horarios de mayor exposición solar y sensación térmica, es decir entre 11:00 y 17:00 horas;</w:t>
      </w:r>
      <w:r w:rsidR="00D222BC">
        <w:rPr>
          <w:rFonts w:eastAsiaTheme="minorEastAsia" w:cstheme="minorBidi"/>
          <w:b w:val="0"/>
          <w:color w:val="auto"/>
        </w:rPr>
        <w:t xml:space="preserve"> </w:t>
      </w:r>
      <w:r w:rsidRPr="0001356D">
        <w:rPr>
          <w:rFonts w:eastAsiaTheme="minorEastAsia" w:cstheme="minorBidi"/>
          <w:b w:val="0"/>
          <w:color w:val="auto"/>
        </w:rPr>
        <w:t>permitiéndose su realización en horarios distintos a los señalados.</w:t>
      </w:r>
    </w:p>
    <w:p w14:paraId="4689102B" w14:textId="2CB6BD61" w:rsidR="006E7881" w:rsidRPr="0001356D" w:rsidRDefault="0001356D" w:rsidP="0001356D">
      <w:pPr>
        <w:pStyle w:val="Articulo"/>
        <w:jc w:val="both"/>
        <w:rPr>
          <w:rFonts w:eastAsiaTheme="minorEastAsia" w:cstheme="minorBidi"/>
          <w:b w:val="0"/>
          <w:color w:val="auto"/>
        </w:rPr>
      </w:pPr>
      <w:r w:rsidRPr="0001356D">
        <w:rPr>
          <w:rFonts w:eastAsiaTheme="minorEastAsia" w:cstheme="minorBidi"/>
          <w:b w:val="0"/>
          <w:color w:val="auto"/>
        </w:rPr>
        <w:t xml:space="preserve">c) </w:t>
      </w:r>
      <w:r w:rsidR="001C0848">
        <w:rPr>
          <w:rFonts w:eastAsiaTheme="minorEastAsia" w:cstheme="minorBidi"/>
          <w:b w:val="0"/>
          <w:color w:val="auto"/>
        </w:rPr>
        <w:t>Se mantendrá</w:t>
      </w:r>
      <w:r w:rsidRPr="0001356D">
        <w:rPr>
          <w:rFonts w:eastAsiaTheme="minorEastAsia" w:cstheme="minorBidi"/>
          <w:b w:val="0"/>
          <w:color w:val="auto"/>
        </w:rPr>
        <w:t xml:space="preserve"> durante su</w:t>
      </w:r>
      <w:r w:rsidR="00D222BC">
        <w:rPr>
          <w:rFonts w:eastAsiaTheme="minorEastAsia" w:cstheme="minorBidi"/>
          <w:b w:val="0"/>
          <w:color w:val="auto"/>
        </w:rPr>
        <w:t xml:space="preserve"> </w:t>
      </w:r>
      <w:r w:rsidRPr="0001356D">
        <w:rPr>
          <w:rFonts w:eastAsiaTheme="minorEastAsia" w:cstheme="minorBidi"/>
          <w:b w:val="0"/>
          <w:color w:val="auto"/>
        </w:rPr>
        <w:t>funcionamiento en todo tipo de evento masivo, una respuesta de salud oportuna para asistentes y</w:t>
      </w:r>
      <w:r w:rsidR="00D222BC">
        <w:rPr>
          <w:rFonts w:eastAsiaTheme="minorEastAsia" w:cstheme="minorBidi"/>
          <w:b w:val="0"/>
          <w:color w:val="auto"/>
        </w:rPr>
        <w:t xml:space="preserve"> </w:t>
      </w:r>
      <w:r w:rsidRPr="0001356D">
        <w:rPr>
          <w:rFonts w:eastAsiaTheme="minorEastAsia" w:cstheme="minorBidi"/>
          <w:b w:val="0"/>
          <w:color w:val="auto"/>
        </w:rPr>
        <w:t>trabajadores; disponer a lo menos un Transporte Sanitario Avanzado, esto es, una ambulancia</w:t>
      </w:r>
      <w:r w:rsidR="00D222BC">
        <w:rPr>
          <w:rFonts w:eastAsiaTheme="minorEastAsia" w:cstheme="minorBidi"/>
          <w:b w:val="0"/>
          <w:color w:val="auto"/>
        </w:rPr>
        <w:t xml:space="preserve"> </w:t>
      </w:r>
      <w:r w:rsidRPr="0001356D">
        <w:rPr>
          <w:rFonts w:eastAsiaTheme="minorEastAsia" w:cstheme="minorBidi"/>
          <w:b w:val="0"/>
          <w:color w:val="auto"/>
        </w:rPr>
        <w:t>autorizada por la Autoridad Sanitaria, cuya tripulación y equipamiento actúe proporcionando</w:t>
      </w:r>
      <w:r w:rsidR="00D222BC">
        <w:rPr>
          <w:rFonts w:eastAsiaTheme="minorEastAsia" w:cstheme="minorBidi"/>
          <w:b w:val="0"/>
          <w:color w:val="auto"/>
        </w:rPr>
        <w:t xml:space="preserve"> </w:t>
      </w:r>
      <w:r w:rsidRPr="0001356D">
        <w:rPr>
          <w:rFonts w:eastAsiaTheme="minorEastAsia" w:cstheme="minorBidi"/>
          <w:b w:val="0"/>
          <w:color w:val="auto"/>
        </w:rPr>
        <w:t>soporte vital y trauma avanzado, tripulada por un conductor más con un médico/a, una/o</w:t>
      </w:r>
      <w:r w:rsidR="00D222BC">
        <w:rPr>
          <w:rFonts w:eastAsiaTheme="minorEastAsia" w:cstheme="minorBidi"/>
          <w:b w:val="0"/>
          <w:color w:val="auto"/>
        </w:rPr>
        <w:t xml:space="preserve"> </w:t>
      </w:r>
      <w:r w:rsidRPr="0001356D">
        <w:rPr>
          <w:rFonts w:eastAsiaTheme="minorEastAsia" w:cstheme="minorBidi"/>
          <w:b w:val="0"/>
          <w:color w:val="auto"/>
        </w:rPr>
        <w:t>enfermera/o y técnico/a paramédico/a equipada, con insumos que también permita responder a</w:t>
      </w:r>
      <w:r w:rsidR="00D222BC">
        <w:rPr>
          <w:rFonts w:eastAsiaTheme="minorEastAsia" w:cstheme="minorBidi"/>
          <w:b w:val="0"/>
          <w:color w:val="auto"/>
        </w:rPr>
        <w:t xml:space="preserve"> </w:t>
      </w:r>
      <w:r w:rsidRPr="0001356D">
        <w:rPr>
          <w:rFonts w:eastAsiaTheme="minorEastAsia" w:cstheme="minorBidi"/>
          <w:b w:val="0"/>
          <w:color w:val="auto"/>
        </w:rPr>
        <w:t>una hipertermia en el lugar o en el traslado en caso de requerirse y contar con puntos de atención</w:t>
      </w:r>
      <w:r w:rsidR="00D222BC">
        <w:rPr>
          <w:rFonts w:eastAsiaTheme="minorEastAsia" w:cstheme="minorBidi"/>
          <w:b w:val="0"/>
          <w:color w:val="auto"/>
        </w:rPr>
        <w:t xml:space="preserve"> </w:t>
      </w:r>
      <w:r w:rsidRPr="0001356D">
        <w:rPr>
          <w:rFonts w:eastAsiaTheme="minorEastAsia" w:cstheme="minorBidi"/>
          <w:b w:val="0"/>
          <w:color w:val="auto"/>
        </w:rPr>
        <w:t>médica en el lugar.</w:t>
      </w:r>
    </w:p>
    <w:p w14:paraId="52CCB73A" w14:textId="77777777" w:rsidR="006E7881" w:rsidRDefault="006E7881" w:rsidP="00F22A4A">
      <w:pPr>
        <w:pStyle w:val="Articulo"/>
        <w:jc w:val="both"/>
        <w:rPr>
          <w:rFonts w:eastAsiaTheme="minorEastAsia" w:cstheme="minorBidi"/>
          <w:bCs/>
          <w:color w:val="auto"/>
        </w:rPr>
      </w:pPr>
    </w:p>
    <w:p w14:paraId="3B41985D" w14:textId="77777777" w:rsidR="00BC668B" w:rsidRDefault="00BC668B" w:rsidP="00F22A4A">
      <w:pPr>
        <w:pStyle w:val="Articulo"/>
        <w:jc w:val="both"/>
        <w:rPr>
          <w:rFonts w:eastAsiaTheme="minorEastAsia" w:cstheme="minorBidi"/>
          <w:bCs/>
          <w:color w:val="auto"/>
        </w:rPr>
      </w:pPr>
    </w:p>
    <w:p w14:paraId="69CD7363" w14:textId="5A777319" w:rsidR="00BD14DD" w:rsidRDefault="005E0FA1" w:rsidP="00322F3C">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r>
        <w:rPr>
          <w:rFonts w:cs="Arial"/>
          <w:color w:val="595054"/>
          <w:sz w:val="20"/>
          <w:szCs w:val="20"/>
        </w:rPr>
        <w:t xml:space="preserve">Las medidas indicadas </w:t>
      </w:r>
      <w:r w:rsidR="00322F3C">
        <w:rPr>
          <w:rFonts w:cs="Arial"/>
          <w:color w:val="595054"/>
          <w:sz w:val="20"/>
          <w:szCs w:val="20"/>
        </w:rPr>
        <w:t>en las alertas VERDE, AMARILLA Y ROJA, deben ser consideradas dado que se encuentran en la resolución N° 1.30</w:t>
      </w:r>
      <w:r w:rsidR="00BD14DD">
        <w:rPr>
          <w:rFonts w:cs="Arial"/>
          <w:color w:val="595054"/>
          <w:sz w:val="20"/>
          <w:szCs w:val="20"/>
        </w:rPr>
        <w:t>2, solo se deben de adecuar a la realizad de cada entidad empleadora.</w:t>
      </w:r>
    </w:p>
    <w:p w14:paraId="6D770225" w14:textId="09D0908C" w:rsidR="005E0FA1" w:rsidRPr="005E0FA1" w:rsidRDefault="005E0FA1" w:rsidP="00BD14DD">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color w:val="004C14"/>
          <w:sz w:val="20"/>
          <w:szCs w:val="20"/>
        </w:rPr>
      </w:pPr>
      <w:r w:rsidRPr="005E0FA1">
        <w:rPr>
          <w:rFonts w:cs="Arial"/>
          <w:b/>
          <w:bCs/>
          <w:color w:val="004C14"/>
          <w:sz w:val="20"/>
          <w:szCs w:val="20"/>
        </w:rPr>
        <w:t>ESTE CUADRO DEBE SER ELIMINADO</w:t>
      </w:r>
    </w:p>
    <w:p w14:paraId="705591BC" w14:textId="77777777" w:rsidR="005E0FA1" w:rsidRDefault="005E0FA1" w:rsidP="00F22A4A">
      <w:pPr>
        <w:pStyle w:val="Articulo"/>
        <w:jc w:val="both"/>
        <w:rPr>
          <w:rFonts w:eastAsiaTheme="minorEastAsia" w:cstheme="minorBidi"/>
          <w:bCs/>
          <w:color w:val="auto"/>
        </w:rPr>
      </w:pPr>
    </w:p>
    <w:p w14:paraId="66FF5405" w14:textId="55ACDC52" w:rsidR="0037059E" w:rsidRPr="005D72B8" w:rsidRDefault="001E1255" w:rsidP="005D72B8">
      <w:pPr>
        <w:pStyle w:val="Ttulo3"/>
      </w:pPr>
      <w:bookmarkStart w:id="128" w:name="_Toc222121550"/>
      <w:r w:rsidRPr="00742620">
        <w:t xml:space="preserve">Párrafo 11:  </w:t>
      </w:r>
      <w:r w:rsidR="00C95CDC" w:rsidRPr="00742620">
        <w:t xml:space="preserve">Acciones </w:t>
      </w:r>
      <w:r w:rsidR="0037059E" w:rsidRPr="00742620">
        <w:t>para disminuir el riesgo de suicidio.</w:t>
      </w:r>
      <w:bookmarkEnd w:id="128"/>
    </w:p>
    <w:p w14:paraId="6A01BCD5" w14:textId="77777777" w:rsidR="0037059E" w:rsidRDefault="0037059E" w:rsidP="0037059E">
      <w:pPr>
        <w:jc w:val="both"/>
      </w:pPr>
    </w:p>
    <w:p w14:paraId="374E92EA" w14:textId="5C3D390B" w:rsidR="007463C8" w:rsidRDefault="007463C8" w:rsidP="007463C8">
      <w:pPr>
        <w:pStyle w:val="Articulo"/>
        <w:jc w:val="both"/>
      </w:pPr>
      <w:r>
        <w:t>ARTICULO 1</w:t>
      </w:r>
      <w:r w:rsidR="00C34DC5">
        <w:t>87</w:t>
      </w:r>
      <w:r>
        <w:t>°</w:t>
      </w:r>
    </w:p>
    <w:p w14:paraId="7FF04033" w14:textId="2CF47F7F" w:rsidR="0037059E" w:rsidRPr="00607629" w:rsidRDefault="00C95CDC" w:rsidP="00607629">
      <w:pPr>
        <w:pStyle w:val="Articulo"/>
        <w:jc w:val="both"/>
        <w:rPr>
          <w:rFonts w:eastAsiaTheme="minorEastAsia" w:cstheme="minorBidi"/>
          <w:b w:val="0"/>
          <w:color w:val="auto"/>
        </w:rPr>
      </w:pPr>
      <w:r w:rsidRPr="00607629">
        <w:rPr>
          <w:rFonts w:eastAsiaTheme="minorEastAsia" w:cstheme="minorBidi"/>
          <w:b w:val="0"/>
          <w:color w:val="auto"/>
        </w:rPr>
        <w:t>Las acciones que se realizarán son las siguientes:</w:t>
      </w:r>
    </w:p>
    <w:p w14:paraId="1B6B9A67" w14:textId="77777777" w:rsidR="00607629" w:rsidRDefault="00607629" w:rsidP="00607629">
      <w:pPr>
        <w:pStyle w:val="Articulo"/>
        <w:jc w:val="both"/>
        <w:rPr>
          <w:rFonts w:eastAsiaTheme="minorEastAsia" w:cstheme="minorBidi"/>
          <w:b w:val="0"/>
          <w:color w:val="auto"/>
        </w:rPr>
      </w:pPr>
      <w:r w:rsidRPr="00607629">
        <w:rPr>
          <w:rFonts w:eastAsiaTheme="minorEastAsia" w:cstheme="minorBidi"/>
          <w:bCs/>
          <w:color w:val="auto"/>
        </w:rPr>
        <w:t>a. Reducción de los riesgos psicosociales y el estrés laboral</w:t>
      </w:r>
      <w:r w:rsidRPr="00607629">
        <w:rPr>
          <w:rFonts w:eastAsiaTheme="minorEastAsia" w:cstheme="minorBidi"/>
          <w:b w:val="0"/>
          <w:color w:val="auto"/>
        </w:rPr>
        <w:t xml:space="preserve">: </w:t>
      </w:r>
    </w:p>
    <w:p w14:paraId="0092A115" w14:textId="5808E7BF" w:rsidR="00607629" w:rsidRPr="00607629" w:rsidRDefault="00DC5495" w:rsidP="00607629">
      <w:pPr>
        <w:pStyle w:val="Articulo"/>
        <w:jc w:val="both"/>
        <w:rPr>
          <w:rFonts w:eastAsiaTheme="minorEastAsia" w:cstheme="minorBidi"/>
          <w:b w:val="0"/>
          <w:color w:val="auto"/>
        </w:rPr>
      </w:pPr>
      <w:r>
        <w:rPr>
          <w:rFonts w:eastAsiaTheme="minorEastAsia" w:cstheme="minorBidi"/>
          <w:b w:val="0"/>
          <w:color w:val="auto"/>
        </w:rPr>
        <w:t>Se g</w:t>
      </w:r>
      <w:r w:rsidR="00607629" w:rsidRPr="00607629">
        <w:rPr>
          <w:rFonts w:eastAsiaTheme="minorEastAsia" w:cstheme="minorBidi"/>
          <w:b w:val="0"/>
          <w:color w:val="auto"/>
        </w:rPr>
        <w:t>estionar</w:t>
      </w:r>
      <w:r>
        <w:rPr>
          <w:rFonts w:eastAsiaTheme="minorEastAsia" w:cstheme="minorBidi"/>
          <w:b w:val="0"/>
          <w:color w:val="auto"/>
        </w:rPr>
        <w:t>á</w:t>
      </w:r>
      <w:r w:rsidR="00607629" w:rsidRPr="00607629">
        <w:rPr>
          <w:rFonts w:eastAsiaTheme="minorEastAsia" w:cstheme="minorBidi"/>
          <w:b w:val="0"/>
          <w:color w:val="auto"/>
        </w:rPr>
        <w:t xml:space="preserve"> adecuadamente,</w:t>
      </w:r>
      <w:r w:rsidR="00683E01">
        <w:rPr>
          <w:rFonts w:eastAsiaTheme="minorEastAsia" w:cstheme="minorBidi"/>
          <w:b w:val="0"/>
          <w:color w:val="auto"/>
        </w:rPr>
        <w:t xml:space="preserve"> </w:t>
      </w:r>
      <w:r w:rsidR="00607629" w:rsidRPr="00607629">
        <w:rPr>
          <w:rFonts w:eastAsiaTheme="minorEastAsia" w:cstheme="minorBidi"/>
          <w:b w:val="0"/>
          <w:color w:val="auto"/>
        </w:rPr>
        <w:t>de acuerdo con protocolos vigentes, los riesgos psicosociales en el trabajo, incluyendo</w:t>
      </w:r>
      <w:r w:rsidR="00683E01">
        <w:rPr>
          <w:rFonts w:eastAsiaTheme="minorEastAsia" w:cstheme="minorBidi"/>
          <w:b w:val="0"/>
          <w:color w:val="auto"/>
        </w:rPr>
        <w:t xml:space="preserve"> </w:t>
      </w:r>
      <w:r w:rsidR="00607629" w:rsidRPr="00607629">
        <w:rPr>
          <w:rFonts w:eastAsiaTheme="minorEastAsia" w:cstheme="minorBidi"/>
          <w:b w:val="0"/>
          <w:color w:val="auto"/>
        </w:rPr>
        <w:t>su evaluación y modificación. Fomentar la gestión participativa y de diálogo social tal</w:t>
      </w:r>
      <w:r w:rsidR="00683E01">
        <w:rPr>
          <w:rFonts w:eastAsiaTheme="minorEastAsia" w:cstheme="minorBidi"/>
          <w:b w:val="0"/>
          <w:color w:val="auto"/>
        </w:rPr>
        <w:t xml:space="preserve"> </w:t>
      </w:r>
      <w:r w:rsidR="00607629" w:rsidRPr="00607629">
        <w:rPr>
          <w:rFonts w:eastAsiaTheme="minorEastAsia" w:cstheme="minorBidi"/>
          <w:b w:val="0"/>
          <w:color w:val="auto"/>
        </w:rPr>
        <w:t>como se especifica en los protocolos. Promover iniciativas de conciliación trabajo y vida</w:t>
      </w:r>
      <w:r w:rsidR="00683E01">
        <w:rPr>
          <w:rFonts w:eastAsiaTheme="minorEastAsia" w:cstheme="minorBidi"/>
          <w:b w:val="0"/>
          <w:color w:val="auto"/>
        </w:rPr>
        <w:t xml:space="preserve"> </w:t>
      </w:r>
      <w:r w:rsidR="00607629" w:rsidRPr="00607629">
        <w:rPr>
          <w:rFonts w:eastAsiaTheme="minorEastAsia" w:cstheme="minorBidi"/>
          <w:b w:val="0"/>
          <w:color w:val="auto"/>
        </w:rPr>
        <w:t>privada. Aplicar los protocolos y verificar que estos se cumplan.</w:t>
      </w:r>
    </w:p>
    <w:p w14:paraId="58419DD0" w14:textId="77777777" w:rsidR="00683E01" w:rsidRDefault="00607629" w:rsidP="00607629">
      <w:pPr>
        <w:pStyle w:val="Articulo"/>
        <w:jc w:val="both"/>
        <w:rPr>
          <w:rFonts w:eastAsiaTheme="minorEastAsia" w:cstheme="minorBidi"/>
          <w:b w:val="0"/>
          <w:color w:val="auto"/>
        </w:rPr>
      </w:pPr>
      <w:r w:rsidRPr="00683E01">
        <w:rPr>
          <w:rFonts w:eastAsiaTheme="minorEastAsia" w:cstheme="minorBidi"/>
          <w:bCs/>
          <w:color w:val="auto"/>
        </w:rPr>
        <w:t>b. Prevención de la violencia y el acoso:</w:t>
      </w:r>
      <w:r w:rsidRPr="00607629">
        <w:rPr>
          <w:rFonts w:eastAsiaTheme="minorEastAsia" w:cstheme="minorBidi"/>
          <w:b w:val="0"/>
          <w:color w:val="auto"/>
        </w:rPr>
        <w:t xml:space="preserve"> </w:t>
      </w:r>
    </w:p>
    <w:p w14:paraId="6F8C33E4" w14:textId="17FFEF7E" w:rsidR="00607629" w:rsidRPr="00607629" w:rsidRDefault="00D12677" w:rsidP="00683E01">
      <w:pPr>
        <w:pStyle w:val="Articulo"/>
        <w:jc w:val="both"/>
        <w:rPr>
          <w:rFonts w:eastAsiaTheme="minorEastAsia" w:cstheme="minorBidi"/>
          <w:b w:val="0"/>
          <w:color w:val="auto"/>
        </w:rPr>
      </w:pPr>
      <w:r>
        <w:rPr>
          <w:rFonts w:eastAsiaTheme="minorEastAsia" w:cstheme="minorBidi"/>
          <w:b w:val="0"/>
          <w:color w:val="auto"/>
        </w:rPr>
        <w:t>Se m</w:t>
      </w:r>
      <w:r w:rsidR="00607629" w:rsidRPr="00607629">
        <w:rPr>
          <w:rFonts w:eastAsiaTheme="minorEastAsia" w:cstheme="minorBidi"/>
          <w:b w:val="0"/>
          <w:color w:val="auto"/>
        </w:rPr>
        <w:t>anten</w:t>
      </w:r>
      <w:r>
        <w:rPr>
          <w:rFonts w:eastAsiaTheme="minorEastAsia" w:cstheme="minorBidi"/>
          <w:b w:val="0"/>
          <w:color w:val="auto"/>
        </w:rPr>
        <w:t>drá</w:t>
      </w:r>
      <w:r w:rsidR="00607629" w:rsidRPr="00607629">
        <w:rPr>
          <w:rFonts w:eastAsiaTheme="minorEastAsia" w:cstheme="minorBidi"/>
          <w:b w:val="0"/>
          <w:color w:val="auto"/>
        </w:rPr>
        <w:t xml:space="preserve"> y aplica</w:t>
      </w:r>
      <w:r>
        <w:rPr>
          <w:rFonts w:eastAsiaTheme="minorEastAsia" w:cstheme="minorBidi"/>
          <w:b w:val="0"/>
          <w:color w:val="auto"/>
        </w:rPr>
        <w:t>rá</w:t>
      </w:r>
      <w:r w:rsidR="00607629" w:rsidRPr="00607629">
        <w:rPr>
          <w:rFonts w:eastAsiaTheme="minorEastAsia" w:cstheme="minorBidi"/>
          <w:b w:val="0"/>
          <w:color w:val="auto"/>
        </w:rPr>
        <w:t xml:space="preserve"> un protocolo específico para</w:t>
      </w:r>
      <w:r w:rsidR="00683E01">
        <w:rPr>
          <w:rFonts w:eastAsiaTheme="minorEastAsia" w:cstheme="minorBidi"/>
          <w:b w:val="0"/>
          <w:color w:val="auto"/>
        </w:rPr>
        <w:t xml:space="preserve"> </w:t>
      </w:r>
      <w:r w:rsidR="00607629" w:rsidRPr="00607629">
        <w:rPr>
          <w:rFonts w:eastAsiaTheme="minorEastAsia" w:cstheme="minorBidi"/>
          <w:b w:val="0"/>
          <w:color w:val="auto"/>
        </w:rPr>
        <w:t>la prevención de la violencia y el acoso en el lugar de trabajo, de conformidad a la Ley</w:t>
      </w:r>
      <w:r w:rsidR="00683E01">
        <w:rPr>
          <w:rFonts w:eastAsiaTheme="minorEastAsia" w:cstheme="minorBidi"/>
          <w:b w:val="0"/>
          <w:color w:val="auto"/>
        </w:rPr>
        <w:t xml:space="preserve"> </w:t>
      </w:r>
      <w:r w:rsidR="00607629" w:rsidRPr="00607629">
        <w:rPr>
          <w:rFonts w:eastAsiaTheme="minorEastAsia" w:cstheme="minorBidi"/>
          <w:b w:val="0"/>
          <w:color w:val="auto"/>
        </w:rPr>
        <w:t>N°21.643 y al Compendio de Normas del Seguro Social de Accidentes del Trabajo y</w:t>
      </w:r>
      <w:r>
        <w:rPr>
          <w:rFonts w:eastAsiaTheme="minorEastAsia" w:cstheme="minorBidi"/>
          <w:b w:val="0"/>
          <w:color w:val="auto"/>
        </w:rPr>
        <w:t xml:space="preserve"> </w:t>
      </w:r>
      <w:r w:rsidR="00607629" w:rsidRPr="00607629">
        <w:rPr>
          <w:rFonts w:eastAsiaTheme="minorEastAsia" w:cstheme="minorBidi"/>
          <w:b w:val="0"/>
          <w:color w:val="auto"/>
        </w:rPr>
        <w:t>Enfermedades Profesionales, (Número 14. Asistencia técnica en materia de acoso</w:t>
      </w:r>
      <w:r w:rsidR="00683E01">
        <w:rPr>
          <w:rFonts w:eastAsiaTheme="minorEastAsia" w:cstheme="minorBidi"/>
          <w:b w:val="0"/>
          <w:color w:val="auto"/>
        </w:rPr>
        <w:t xml:space="preserve"> </w:t>
      </w:r>
      <w:r w:rsidR="00607629" w:rsidRPr="00607629">
        <w:rPr>
          <w:rFonts w:eastAsiaTheme="minorEastAsia" w:cstheme="minorBidi"/>
          <w:b w:val="0"/>
          <w:color w:val="auto"/>
        </w:rPr>
        <w:t>laboral, sexual y violencia en el trabajo, de la Letra D. Asistencia técnica, Titulo II, Libro</w:t>
      </w:r>
      <w:r w:rsidR="00683E01">
        <w:rPr>
          <w:rFonts w:eastAsiaTheme="minorEastAsia" w:cstheme="minorBidi"/>
          <w:b w:val="0"/>
          <w:color w:val="auto"/>
        </w:rPr>
        <w:t xml:space="preserve"> </w:t>
      </w:r>
      <w:r w:rsidR="00607629" w:rsidRPr="00607629">
        <w:rPr>
          <w:rFonts w:eastAsiaTheme="minorEastAsia" w:cstheme="minorBidi"/>
          <w:b w:val="0"/>
          <w:color w:val="auto"/>
        </w:rPr>
        <w:t>IV. Prestaciones preventivas) en especial los que tienen razones de género, y el</w:t>
      </w:r>
      <w:r w:rsidR="00683E01">
        <w:rPr>
          <w:rFonts w:eastAsiaTheme="minorEastAsia" w:cstheme="minorBidi"/>
          <w:b w:val="0"/>
          <w:color w:val="auto"/>
        </w:rPr>
        <w:t xml:space="preserve"> </w:t>
      </w:r>
      <w:r w:rsidR="00607629" w:rsidRPr="00607629">
        <w:rPr>
          <w:rFonts w:eastAsiaTheme="minorEastAsia" w:cstheme="minorBidi"/>
          <w:b w:val="0"/>
          <w:color w:val="auto"/>
        </w:rPr>
        <w:t>afrontamiento de la violencia por terceros (usuarios, alumnos, pacientes, clientes, otras</w:t>
      </w:r>
    </w:p>
    <w:p w14:paraId="3AD476F3" w14:textId="70AFA630" w:rsidR="00C95CDC" w:rsidRPr="00607629" w:rsidRDefault="00607629" w:rsidP="00607629">
      <w:pPr>
        <w:pStyle w:val="Articulo"/>
        <w:jc w:val="both"/>
        <w:rPr>
          <w:rFonts w:eastAsiaTheme="minorEastAsia" w:cstheme="minorBidi"/>
          <w:b w:val="0"/>
          <w:color w:val="auto"/>
        </w:rPr>
      </w:pPr>
      <w:r w:rsidRPr="00607629">
        <w:rPr>
          <w:rFonts w:eastAsiaTheme="minorEastAsia" w:cstheme="minorBidi"/>
          <w:b w:val="0"/>
          <w:color w:val="auto"/>
        </w:rPr>
        <w:t>personas). Aplicar los protocolos vigentes.</w:t>
      </w:r>
    </w:p>
    <w:p w14:paraId="137E3BB8" w14:textId="5E7F02AC" w:rsidR="00BC668B" w:rsidRDefault="00BC668B">
      <w:pPr>
        <w:rPr>
          <w:b/>
          <w:sz w:val="28"/>
          <w:szCs w:val="28"/>
        </w:rPr>
      </w:pPr>
      <w:r>
        <w:rPr>
          <w:sz w:val="28"/>
          <w:szCs w:val="28"/>
        </w:rPr>
        <w:br w:type="page"/>
      </w:r>
    </w:p>
    <w:p w14:paraId="422A2FE3" w14:textId="3FC1C143" w:rsidR="00D12677" w:rsidRPr="00D12677" w:rsidRDefault="00D12677" w:rsidP="00F22A4A">
      <w:pPr>
        <w:pStyle w:val="Articulo"/>
        <w:jc w:val="both"/>
      </w:pPr>
      <w:r w:rsidRPr="00D12677">
        <w:lastRenderedPageBreak/>
        <w:t>ARTICULO 18</w:t>
      </w:r>
      <w:r w:rsidR="00C34DC5">
        <w:t>8</w:t>
      </w:r>
      <w:r w:rsidRPr="00D12677">
        <w:t>°</w:t>
      </w:r>
    </w:p>
    <w:p w14:paraId="2CA93179" w14:textId="77D00063" w:rsidR="00D12677" w:rsidRPr="00BC668B" w:rsidRDefault="00371008" w:rsidP="00BC668B">
      <w:pPr>
        <w:jc w:val="both"/>
      </w:pPr>
      <w:r w:rsidRPr="00BC668B">
        <w:t xml:space="preserve">En caso de ser necesario se evaluará la necesidad de llevar a cabo las siguientes </w:t>
      </w:r>
      <w:r w:rsidR="007064C3">
        <w:t>acciones</w:t>
      </w:r>
      <w:r w:rsidRPr="00BC668B">
        <w:t>:</w:t>
      </w:r>
    </w:p>
    <w:p w14:paraId="56E14831" w14:textId="670AB459" w:rsidR="00371008" w:rsidRPr="003A498A" w:rsidRDefault="003A498A" w:rsidP="003A498A">
      <w:pPr>
        <w:pStyle w:val="Articulo"/>
        <w:jc w:val="both"/>
        <w:rPr>
          <w:rFonts w:eastAsiaTheme="minorEastAsia" w:cstheme="minorBidi"/>
          <w:b w:val="0"/>
          <w:color w:val="auto"/>
        </w:rPr>
      </w:pPr>
      <w:r w:rsidRPr="00261585">
        <w:rPr>
          <w:rFonts w:eastAsiaTheme="minorEastAsia" w:cstheme="minorBidi"/>
          <w:bCs/>
          <w:color w:val="auto"/>
        </w:rPr>
        <w:t>a. Liderazgo de bienestar psicológico</w:t>
      </w:r>
      <w:r w:rsidRPr="003A498A">
        <w:rPr>
          <w:rFonts w:eastAsiaTheme="minorEastAsia" w:cstheme="minorBidi"/>
          <w:b w:val="0"/>
          <w:color w:val="auto"/>
        </w:rPr>
        <w:t>: Fomentar una cultura de seguridad psicológica y</w:t>
      </w:r>
      <w:r>
        <w:rPr>
          <w:rFonts w:eastAsiaTheme="minorEastAsia" w:cstheme="minorBidi"/>
          <w:b w:val="0"/>
          <w:color w:val="auto"/>
        </w:rPr>
        <w:t xml:space="preserve"> </w:t>
      </w:r>
      <w:r w:rsidRPr="003A498A">
        <w:rPr>
          <w:rFonts w:eastAsiaTheme="minorEastAsia" w:cstheme="minorBidi"/>
          <w:b w:val="0"/>
          <w:color w:val="auto"/>
        </w:rPr>
        <w:t>comunicación abierta. Estimular a los jefes y supervisores a priorizar el bienestar de las</w:t>
      </w:r>
      <w:r>
        <w:rPr>
          <w:rFonts w:eastAsiaTheme="minorEastAsia" w:cstheme="minorBidi"/>
          <w:b w:val="0"/>
          <w:color w:val="auto"/>
        </w:rPr>
        <w:t xml:space="preserve"> </w:t>
      </w:r>
      <w:r w:rsidRPr="003A498A">
        <w:rPr>
          <w:rFonts w:eastAsiaTheme="minorEastAsia" w:cstheme="minorBidi"/>
          <w:b w:val="0"/>
          <w:color w:val="auto"/>
        </w:rPr>
        <w:t>personas trabajadoras y modelar comportamientos saludables. Fomentar la</w:t>
      </w:r>
      <w:r>
        <w:rPr>
          <w:rFonts w:eastAsiaTheme="minorEastAsia" w:cstheme="minorBidi"/>
          <w:b w:val="0"/>
          <w:color w:val="auto"/>
        </w:rPr>
        <w:t xml:space="preserve"> </w:t>
      </w:r>
      <w:r w:rsidRPr="003A498A">
        <w:rPr>
          <w:rFonts w:eastAsiaTheme="minorEastAsia" w:cstheme="minorBidi"/>
          <w:b w:val="0"/>
          <w:color w:val="auto"/>
        </w:rPr>
        <w:t>comunicación de los problemas mentales y la solicitud de apoyo.</w:t>
      </w:r>
    </w:p>
    <w:p w14:paraId="5559B366" w14:textId="12BD0D08" w:rsidR="00261585" w:rsidRPr="00261585" w:rsidRDefault="00261585" w:rsidP="00261585">
      <w:pPr>
        <w:pStyle w:val="Articulo"/>
        <w:jc w:val="both"/>
        <w:rPr>
          <w:rFonts w:eastAsiaTheme="minorEastAsia" w:cstheme="minorBidi"/>
          <w:b w:val="0"/>
          <w:bCs/>
          <w:color w:val="auto"/>
        </w:rPr>
      </w:pPr>
      <w:r w:rsidRPr="00261585">
        <w:rPr>
          <w:rFonts w:eastAsiaTheme="minorEastAsia" w:cstheme="minorBidi"/>
          <w:color w:val="auto"/>
        </w:rPr>
        <w:t>b. Mejora de la comunicación</w:t>
      </w:r>
      <w:r w:rsidRPr="00261585">
        <w:rPr>
          <w:rFonts w:eastAsiaTheme="minorEastAsia" w:cstheme="minorBidi"/>
          <w:b w:val="0"/>
          <w:bCs/>
          <w:color w:val="auto"/>
        </w:rPr>
        <w:t>: Establecer canales regulares para la retroalimentación, proporcionar información sobre recursos de salud mental y ofrecer mecanismos de apoyo anónimos. La evaluación periódica y el conocimiento de los niveles de riesgo y de salud mental son esenciales para promover el bienestar de las personas. Una comunicación efectiva colabora en mantener un sentido de pertenencia y sentido del trabajo.</w:t>
      </w:r>
    </w:p>
    <w:p w14:paraId="55A7D57B" w14:textId="77777777" w:rsidR="00261585" w:rsidRPr="00261585" w:rsidRDefault="00261585" w:rsidP="00261585">
      <w:pPr>
        <w:pStyle w:val="Articulo"/>
        <w:jc w:val="both"/>
        <w:rPr>
          <w:rFonts w:eastAsiaTheme="minorEastAsia" w:cstheme="minorBidi"/>
          <w:b w:val="0"/>
          <w:bCs/>
          <w:color w:val="auto"/>
        </w:rPr>
      </w:pPr>
      <w:r w:rsidRPr="00261585">
        <w:rPr>
          <w:rFonts w:eastAsiaTheme="minorEastAsia" w:cstheme="minorBidi"/>
          <w:color w:val="auto"/>
        </w:rPr>
        <w:t>c. Capacitación para empleados y supervisores</w:t>
      </w:r>
      <w:r w:rsidRPr="00261585">
        <w:rPr>
          <w:rFonts w:eastAsiaTheme="minorEastAsia" w:cstheme="minorBidi"/>
          <w:b w:val="0"/>
          <w:bCs/>
          <w:color w:val="auto"/>
        </w:rPr>
        <w:t xml:space="preserve">: Capacitar en primeros auxilios de salud mental, talleres de prevención del suicidio y recursos de apoyo emocional. Dotar a los supervisores de habilidades para reconocer señales de advertencia y ofrecer apoyo a las personas trabajadoras que hayan presentado dificultades. </w:t>
      </w:r>
    </w:p>
    <w:p w14:paraId="3887A5B3" w14:textId="0529799E" w:rsidR="00261585" w:rsidRPr="00261585" w:rsidRDefault="00261585" w:rsidP="00261585">
      <w:pPr>
        <w:pStyle w:val="Articulo"/>
        <w:jc w:val="both"/>
        <w:rPr>
          <w:rFonts w:eastAsiaTheme="minorEastAsia" w:cstheme="minorBidi"/>
          <w:b w:val="0"/>
          <w:bCs/>
          <w:color w:val="auto"/>
        </w:rPr>
      </w:pPr>
      <w:r w:rsidRPr="00261585">
        <w:rPr>
          <w:rFonts w:eastAsiaTheme="minorEastAsia" w:cstheme="minorBidi"/>
          <w:color w:val="auto"/>
        </w:rPr>
        <w:t>d. Sistemas de apoyo formales e informales:</w:t>
      </w:r>
      <w:r w:rsidRPr="00261585">
        <w:rPr>
          <w:rFonts w:eastAsiaTheme="minorEastAsia" w:cstheme="minorBidi"/>
          <w:b w:val="0"/>
          <w:bCs/>
          <w:color w:val="auto"/>
        </w:rPr>
        <w:t xml:space="preserve"> Desarrollar programas de asistencia a las personas trabajadoras, redes de apoyo entre pares o grupos de recursos de salud mental. Desarrollar de modo participativo con las personas un entorno de apoyo donde todos se sientan cómodos para buscar ayuda. Mantener contactos con recursos externos que permitan un apoyo especializado en los momentos críticos.</w:t>
      </w:r>
    </w:p>
    <w:p w14:paraId="77E02F2A" w14:textId="4B80B162" w:rsidR="00261585" w:rsidRPr="00261585" w:rsidRDefault="00261585" w:rsidP="00261585">
      <w:pPr>
        <w:pStyle w:val="Articulo"/>
        <w:jc w:val="both"/>
        <w:rPr>
          <w:rFonts w:eastAsiaTheme="minorEastAsia" w:cstheme="minorBidi"/>
          <w:b w:val="0"/>
          <w:bCs/>
          <w:color w:val="auto"/>
        </w:rPr>
      </w:pPr>
      <w:r w:rsidRPr="00261585">
        <w:rPr>
          <w:rFonts w:eastAsiaTheme="minorEastAsia" w:cstheme="minorBidi"/>
          <w:color w:val="auto"/>
        </w:rPr>
        <w:t>e. Protocolos de crisis y respuesta</w:t>
      </w:r>
      <w:r w:rsidRPr="00261585">
        <w:rPr>
          <w:rFonts w:eastAsiaTheme="minorEastAsia" w:cstheme="minorBidi"/>
          <w:b w:val="0"/>
          <w:bCs/>
          <w:color w:val="auto"/>
        </w:rPr>
        <w:t>: Establecer protocolos claros para abordar las emergencias de salud mental, incluidos los riesgos de suicidio, amenazas o intentos</w:t>
      </w:r>
      <w:r>
        <w:rPr>
          <w:rFonts w:eastAsiaTheme="minorEastAsia" w:cstheme="minorBidi"/>
          <w:b w:val="0"/>
          <w:bCs/>
          <w:color w:val="auto"/>
        </w:rPr>
        <w:t xml:space="preserve"> </w:t>
      </w:r>
      <w:r w:rsidRPr="00261585">
        <w:rPr>
          <w:rFonts w:eastAsiaTheme="minorEastAsia" w:cstheme="minorBidi"/>
          <w:b w:val="0"/>
          <w:bCs/>
          <w:color w:val="auto"/>
        </w:rPr>
        <w:t>realizados. Designar y capacitar equipos de respuesta de crisis sobre procedimientos de</w:t>
      </w:r>
      <w:r>
        <w:rPr>
          <w:rFonts w:eastAsiaTheme="minorEastAsia" w:cstheme="minorBidi"/>
          <w:b w:val="0"/>
          <w:bCs/>
          <w:color w:val="auto"/>
        </w:rPr>
        <w:t xml:space="preserve"> </w:t>
      </w:r>
      <w:r w:rsidRPr="00261585">
        <w:rPr>
          <w:rFonts w:eastAsiaTheme="minorEastAsia" w:cstheme="minorBidi"/>
          <w:b w:val="0"/>
          <w:bCs/>
          <w:color w:val="auto"/>
        </w:rPr>
        <w:t>intervención en crisis y apoyo posterior al incidente.</w:t>
      </w:r>
    </w:p>
    <w:p w14:paraId="57E3A2B8" w14:textId="1C39AC6D" w:rsidR="00261585" w:rsidRPr="00261585" w:rsidRDefault="00261585" w:rsidP="00261585">
      <w:pPr>
        <w:pStyle w:val="Articulo"/>
        <w:jc w:val="both"/>
        <w:rPr>
          <w:rFonts w:eastAsiaTheme="minorEastAsia" w:cstheme="minorBidi"/>
          <w:b w:val="0"/>
          <w:bCs/>
          <w:color w:val="auto"/>
        </w:rPr>
      </w:pPr>
      <w:r w:rsidRPr="00261585">
        <w:rPr>
          <w:rFonts w:eastAsiaTheme="minorEastAsia" w:cstheme="minorBidi"/>
          <w:color w:val="auto"/>
        </w:rPr>
        <w:t>f. Acceso reducido a medios letales en el trabajo:</w:t>
      </w:r>
      <w:r w:rsidRPr="00261585">
        <w:rPr>
          <w:rFonts w:eastAsiaTheme="minorEastAsia" w:cstheme="minorBidi"/>
          <w:b w:val="0"/>
          <w:bCs/>
          <w:color w:val="auto"/>
        </w:rPr>
        <w:t xml:space="preserve"> Aplicando controles según lo dispuesto</w:t>
      </w:r>
      <w:r>
        <w:rPr>
          <w:rFonts w:eastAsiaTheme="minorEastAsia" w:cstheme="minorBidi"/>
          <w:b w:val="0"/>
          <w:bCs/>
          <w:color w:val="auto"/>
        </w:rPr>
        <w:t xml:space="preserve"> </w:t>
      </w:r>
      <w:r w:rsidRPr="00261585">
        <w:rPr>
          <w:rFonts w:eastAsiaTheme="minorEastAsia" w:cstheme="minorBidi"/>
          <w:b w:val="0"/>
          <w:bCs/>
          <w:color w:val="auto"/>
        </w:rPr>
        <w:t>en la normativa, de manera de disminuir el riesgo de suicidio. Se debe tener presente</w:t>
      </w:r>
      <w:r>
        <w:rPr>
          <w:rFonts w:eastAsiaTheme="minorEastAsia" w:cstheme="minorBidi"/>
          <w:b w:val="0"/>
          <w:bCs/>
          <w:color w:val="auto"/>
        </w:rPr>
        <w:t xml:space="preserve"> </w:t>
      </w:r>
      <w:r w:rsidRPr="00261585">
        <w:rPr>
          <w:rFonts w:eastAsiaTheme="minorEastAsia" w:cstheme="minorBidi"/>
          <w:b w:val="0"/>
          <w:bCs/>
          <w:color w:val="auto"/>
        </w:rPr>
        <w:t>que, por el acceso a estos medios, a nivel internacional, se observa un mayor riesgo en</w:t>
      </w:r>
      <w:r>
        <w:rPr>
          <w:rFonts w:eastAsiaTheme="minorEastAsia" w:cstheme="minorBidi"/>
          <w:b w:val="0"/>
          <w:bCs/>
          <w:color w:val="auto"/>
        </w:rPr>
        <w:t xml:space="preserve"> </w:t>
      </w:r>
      <w:r w:rsidRPr="00261585">
        <w:rPr>
          <w:rFonts w:eastAsiaTheme="minorEastAsia" w:cstheme="minorBidi"/>
          <w:b w:val="0"/>
          <w:bCs/>
          <w:color w:val="auto"/>
        </w:rPr>
        <w:t>guardias, trabajadores agrícolas, trabajadores de la salud humana o veterinaria.</w:t>
      </w:r>
    </w:p>
    <w:p w14:paraId="4BAE1EB6" w14:textId="01EC7DA9" w:rsidR="00261585" w:rsidRPr="00261585" w:rsidRDefault="00261585" w:rsidP="00261585">
      <w:pPr>
        <w:pStyle w:val="Articulo"/>
        <w:jc w:val="both"/>
        <w:rPr>
          <w:rFonts w:eastAsiaTheme="minorEastAsia" w:cstheme="minorBidi"/>
          <w:b w:val="0"/>
          <w:bCs/>
          <w:color w:val="auto"/>
        </w:rPr>
      </w:pPr>
      <w:r w:rsidRPr="00261585">
        <w:rPr>
          <w:rFonts w:eastAsiaTheme="minorEastAsia" w:cstheme="minorBidi"/>
          <w:color w:val="auto"/>
        </w:rPr>
        <w:t>g. Controlar sitios de trabajo solitario:</w:t>
      </w:r>
      <w:r w:rsidRPr="00261585">
        <w:rPr>
          <w:rFonts w:eastAsiaTheme="minorEastAsia" w:cstheme="minorBidi"/>
          <w:b w:val="0"/>
          <w:bCs/>
          <w:color w:val="auto"/>
        </w:rPr>
        <w:t xml:space="preserve"> Mantener un catastro de todos los sitios y</w:t>
      </w:r>
      <w:r>
        <w:rPr>
          <w:rFonts w:eastAsiaTheme="minorEastAsia" w:cstheme="minorBidi"/>
          <w:b w:val="0"/>
          <w:bCs/>
          <w:color w:val="auto"/>
        </w:rPr>
        <w:t xml:space="preserve"> </w:t>
      </w:r>
      <w:r w:rsidRPr="00261585">
        <w:rPr>
          <w:rFonts w:eastAsiaTheme="minorEastAsia" w:cstheme="minorBidi"/>
          <w:b w:val="0"/>
          <w:bCs/>
          <w:color w:val="auto"/>
        </w:rPr>
        <w:t>actividades que se realicen en solitario, con un protocolo preciso que vigile y de</w:t>
      </w:r>
      <w:r>
        <w:rPr>
          <w:rFonts w:eastAsiaTheme="minorEastAsia" w:cstheme="minorBidi"/>
          <w:b w:val="0"/>
          <w:bCs/>
          <w:color w:val="auto"/>
        </w:rPr>
        <w:t xml:space="preserve"> </w:t>
      </w:r>
      <w:r w:rsidRPr="00261585">
        <w:rPr>
          <w:rFonts w:eastAsiaTheme="minorEastAsia" w:cstheme="minorBidi"/>
          <w:b w:val="0"/>
          <w:bCs/>
          <w:color w:val="auto"/>
        </w:rPr>
        <w:t>seguridad a las personas que deban permanecer así.</w:t>
      </w:r>
    </w:p>
    <w:p w14:paraId="12D8C35C" w14:textId="6826B565" w:rsidR="003A498A" w:rsidRPr="00261585" w:rsidRDefault="00261585" w:rsidP="00261585">
      <w:pPr>
        <w:pStyle w:val="Articulo"/>
        <w:jc w:val="both"/>
        <w:rPr>
          <w:rFonts w:eastAsiaTheme="minorEastAsia" w:cstheme="minorBidi"/>
          <w:b w:val="0"/>
          <w:bCs/>
          <w:color w:val="auto"/>
        </w:rPr>
      </w:pPr>
      <w:r w:rsidRPr="00261585">
        <w:rPr>
          <w:rFonts w:eastAsiaTheme="minorEastAsia" w:cstheme="minorBidi"/>
          <w:b w:val="0"/>
          <w:bCs/>
          <w:color w:val="auto"/>
        </w:rPr>
        <w:t>h. Estímulo al autocuidado: Fomentar prácticas de autocuidado por parte de la</w:t>
      </w:r>
      <w:r>
        <w:rPr>
          <w:rFonts w:eastAsiaTheme="minorEastAsia" w:cstheme="minorBidi"/>
          <w:b w:val="0"/>
          <w:bCs/>
          <w:color w:val="auto"/>
        </w:rPr>
        <w:t xml:space="preserve"> </w:t>
      </w:r>
      <w:r w:rsidRPr="00261585">
        <w:rPr>
          <w:rFonts w:eastAsiaTheme="minorEastAsia" w:cstheme="minorBidi"/>
          <w:b w:val="0"/>
          <w:bCs/>
          <w:color w:val="auto"/>
        </w:rPr>
        <w:t>organización a través de talleres, boletines y recursos. Promover la atención plena</w:t>
      </w:r>
      <w:r>
        <w:rPr>
          <w:rFonts w:eastAsiaTheme="minorEastAsia" w:cstheme="minorBidi"/>
          <w:b w:val="0"/>
          <w:bCs/>
          <w:color w:val="auto"/>
        </w:rPr>
        <w:t xml:space="preserve"> </w:t>
      </w:r>
      <w:r w:rsidRPr="00261585">
        <w:rPr>
          <w:rFonts w:eastAsiaTheme="minorEastAsia" w:cstheme="minorBidi"/>
          <w:b w:val="0"/>
          <w:bCs/>
          <w:color w:val="auto"/>
        </w:rPr>
        <w:t>(‘mindfulness’), técnicas de relajación y actividades de reducción del estrés en el lugar</w:t>
      </w:r>
      <w:r>
        <w:rPr>
          <w:rFonts w:eastAsiaTheme="minorEastAsia" w:cstheme="minorBidi"/>
          <w:b w:val="0"/>
          <w:bCs/>
          <w:color w:val="auto"/>
        </w:rPr>
        <w:t xml:space="preserve"> </w:t>
      </w:r>
      <w:r w:rsidRPr="00261585">
        <w:rPr>
          <w:rFonts w:eastAsiaTheme="minorEastAsia" w:cstheme="minorBidi"/>
          <w:b w:val="0"/>
          <w:bCs/>
          <w:color w:val="auto"/>
        </w:rPr>
        <w:t>de trabajo.</w:t>
      </w:r>
    </w:p>
    <w:p w14:paraId="32251E53" w14:textId="77777777" w:rsidR="003A498A" w:rsidRPr="00261585" w:rsidRDefault="003A498A" w:rsidP="003A498A">
      <w:pPr>
        <w:pStyle w:val="Articulo"/>
        <w:jc w:val="both"/>
        <w:rPr>
          <w:rFonts w:eastAsiaTheme="minorEastAsia" w:cstheme="minorBidi"/>
          <w:b w:val="0"/>
          <w:bCs/>
          <w:color w:val="auto"/>
        </w:rPr>
      </w:pPr>
    </w:p>
    <w:p w14:paraId="70DFEEB6" w14:textId="77777777" w:rsidR="00CA2499" w:rsidRPr="00CA2499" w:rsidRDefault="00CA2499" w:rsidP="00CA2499">
      <w:pPr>
        <w:adjustRightInd w:val="0"/>
        <w:spacing w:before="40" w:after="40"/>
        <w:jc w:val="both"/>
        <w:rPr>
          <w:b/>
          <w:bCs/>
        </w:rPr>
      </w:pPr>
    </w:p>
    <w:p w14:paraId="7210D124" w14:textId="14E0F089" w:rsidR="007064C3" w:rsidRDefault="007064C3" w:rsidP="007064C3">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color w:val="595054"/>
          <w:sz w:val="20"/>
          <w:szCs w:val="20"/>
        </w:rPr>
      </w:pPr>
      <w:r w:rsidRPr="007064C3">
        <w:rPr>
          <w:rFonts w:cs="Arial"/>
          <w:color w:val="595054"/>
          <w:sz w:val="20"/>
          <w:szCs w:val="20"/>
        </w:rPr>
        <w:t xml:space="preserve">Estas acciones </w:t>
      </w:r>
      <w:r>
        <w:rPr>
          <w:rFonts w:cs="Arial"/>
          <w:color w:val="595054"/>
          <w:sz w:val="20"/>
          <w:szCs w:val="20"/>
        </w:rPr>
        <w:t xml:space="preserve">indicadas en el art </w:t>
      </w:r>
      <w:r w:rsidR="009E2742">
        <w:rPr>
          <w:rFonts w:cs="Arial"/>
          <w:color w:val="595054"/>
          <w:sz w:val="20"/>
          <w:szCs w:val="20"/>
        </w:rPr>
        <w:t>188</w:t>
      </w:r>
      <w:r>
        <w:rPr>
          <w:rFonts w:cs="Arial"/>
          <w:color w:val="595054"/>
          <w:sz w:val="20"/>
          <w:szCs w:val="20"/>
        </w:rPr>
        <w:t xml:space="preserve"> deben ser </w:t>
      </w:r>
      <w:r w:rsidR="009E2742">
        <w:rPr>
          <w:rFonts w:cs="Arial"/>
          <w:color w:val="595054"/>
          <w:sz w:val="20"/>
          <w:szCs w:val="20"/>
        </w:rPr>
        <w:t xml:space="preserve">adaptadas </w:t>
      </w:r>
      <w:r w:rsidR="009E2742" w:rsidRPr="007064C3">
        <w:rPr>
          <w:rFonts w:cs="Arial"/>
          <w:color w:val="595054"/>
          <w:sz w:val="20"/>
          <w:szCs w:val="20"/>
        </w:rPr>
        <w:t>considerando</w:t>
      </w:r>
      <w:r w:rsidRPr="007064C3">
        <w:rPr>
          <w:rFonts w:cs="Arial"/>
          <w:color w:val="595054"/>
          <w:sz w:val="20"/>
          <w:szCs w:val="20"/>
        </w:rPr>
        <w:t xml:space="preserve"> las características, necesidades y desafíos</w:t>
      </w:r>
      <w:r>
        <w:rPr>
          <w:rFonts w:cs="Arial"/>
          <w:color w:val="595054"/>
          <w:sz w:val="20"/>
          <w:szCs w:val="20"/>
        </w:rPr>
        <w:t xml:space="preserve"> </w:t>
      </w:r>
      <w:r w:rsidRPr="007064C3">
        <w:rPr>
          <w:rFonts w:cs="Arial"/>
          <w:color w:val="595054"/>
          <w:sz w:val="20"/>
          <w:szCs w:val="20"/>
        </w:rPr>
        <w:t xml:space="preserve">específicos de la </w:t>
      </w:r>
      <w:r>
        <w:rPr>
          <w:rFonts w:cs="Arial"/>
          <w:color w:val="595054"/>
          <w:sz w:val="20"/>
          <w:szCs w:val="20"/>
        </w:rPr>
        <w:t>entidad empleadora</w:t>
      </w:r>
    </w:p>
    <w:p w14:paraId="781F221A" w14:textId="69EE3269" w:rsidR="00CA2499" w:rsidRPr="00CA2499" w:rsidRDefault="00CA2499" w:rsidP="007064C3">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color w:val="004C14"/>
          <w:sz w:val="20"/>
          <w:szCs w:val="20"/>
        </w:rPr>
      </w:pPr>
      <w:r w:rsidRPr="00CA2499">
        <w:rPr>
          <w:rFonts w:cs="Arial"/>
          <w:b/>
          <w:bCs/>
          <w:color w:val="004C14"/>
          <w:sz w:val="20"/>
          <w:szCs w:val="20"/>
        </w:rPr>
        <w:t>ESTE CUADRO DEBE SER ELIMINADO</w:t>
      </w:r>
    </w:p>
    <w:p w14:paraId="5AC568FD" w14:textId="3D4D860E" w:rsidR="00E507C2" w:rsidRDefault="00E507C2">
      <w:pPr>
        <w:rPr>
          <w:bCs/>
          <w:sz w:val="24"/>
          <w:szCs w:val="24"/>
        </w:rPr>
      </w:pPr>
      <w:r>
        <w:rPr>
          <w:b/>
          <w:bCs/>
          <w:sz w:val="24"/>
          <w:szCs w:val="24"/>
        </w:rPr>
        <w:br w:type="page"/>
      </w:r>
    </w:p>
    <w:p w14:paraId="106ED376" w14:textId="4388252E" w:rsidR="001D69E6" w:rsidRPr="009E2742" w:rsidRDefault="002F3669" w:rsidP="00DB1A22">
      <w:pPr>
        <w:pStyle w:val="Ttulo3"/>
        <w:jc w:val="both"/>
        <w:rPr>
          <w:b/>
        </w:rPr>
      </w:pPr>
      <w:r w:rsidRPr="009E2742">
        <w:lastRenderedPageBreak/>
        <w:t xml:space="preserve"> </w:t>
      </w:r>
      <w:bookmarkStart w:id="129" w:name="_Toc222121551"/>
      <w:r w:rsidR="00C264EF" w:rsidRPr="009E2742">
        <w:t xml:space="preserve">Párrafo </w:t>
      </w:r>
      <w:r w:rsidR="00701F1C" w:rsidRPr="009E2742">
        <w:t>1</w:t>
      </w:r>
      <w:r w:rsidR="0037059E" w:rsidRPr="009E2742">
        <w:t>2</w:t>
      </w:r>
      <w:r w:rsidR="00C264EF" w:rsidRPr="009E2742">
        <w:t xml:space="preserve"> - De las </w:t>
      </w:r>
      <w:r w:rsidR="00561E1C" w:rsidRPr="009E2742">
        <w:t>entidad</w:t>
      </w:r>
      <w:r w:rsidR="00B11EDA" w:rsidRPr="009E2742">
        <w:t>es</w:t>
      </w:r>
      <w:r w:rsidR="00A859D4" w:rsidRPr="009E2742">
        <w:t xml:space="preserve"> empleadora</w:t>
      </w:r>
      <w:r w:rsidR="00C264EF" w:rsidRPr="009E2742">
        <w:t>s contratistas</w:t>
      </w:r>
      <w:bookmarkEnd w:id="125"/>
      <w:bookmarkEnd w:id="129"/>
      <w:r w:rsidR="00C264EF" w:rsidRPr="009E2742">
        <w:t xml:space="preserve"> </w:t>
      </w:r>
    </w:p>
    <w:p w14:paraId="6A78C374" w14:textId="77777777" w:rsidR="004B4BE2" w:rsidRPr="009C3C95" w:rsidRDefault="004B4BE2" w:rsidP="00F22A4A">
      <w:pPr>
        <w:pStyle w:val="Articulo"/>
        <w:jc w:val="both"/>
        <w:rPr>
          <w:rFonts w:eastAsiaTheme="minorEastAsia" w:cstheme="minorBidi"/>
          <w:color w:val="auto"/>
          <w:sz w:val="28"/>
          <w:szCs w:val="28"/>
        </w:rPr>
      </w:pPr>
    </w:p>
    <w:p w14:paraId="2100DE09" w14:textId="44BDD4A3" w:rsidR="001D69E6" w:rsidRPr="00327286" w:rsidRDefault="008748A1" w:rsidP="00BC3D11">
      <w:pPr>
        <w:pStyle w:val="Articulo"/>
        <w:jc w:val="both"/>
      </w:pPr>
      <w:r w:rsidRPr="00327286">
        <w:t>ARTICULO 1</w:t>
      </w:r>
      <w:r w:rsidR="009E2742">
        <w:t>89°</w:t>
      </w:r>
    </w:p>
    <w:p w14:paraId="3952BCA3" w14:textId="359CFF47" w:rsidR="001D69E6" w:rsidRPr="00327286" w:rsidRDefault="001D69E6" w:rsidP="00BC3D11">
      <w:pPr>
        <w:jc w:val="both"/>
      </w:pPr>
      <w:r w:rsidRPr="00327286">
        <w:t xml:space="preserve">Las </w:t>
      </w:r>
      <w:r w:rsidR="00561E1C" w:rsidRPr="00327286">
        <w:t>entidad</w:t>
      </w:r>
      <w:r w:rsidR="00B11EDA">
        <w:t xml:space="preserve">es </w:t>
      </w:r>
      <w:r w:rsidR="00A859D4" w:rsidRPr="00327286">
        <w:t>empleadora</w:t>
      </w:r>
      <w:r w:rsidRPr="00327286">
        <w:t>s que contraten o subcontraten con otros la realización de una obra, faena o servicios propios de su giro, deberán vigilar el cumplimiento por parte de dichos contratistas o subcontratistas de la normativa relativa a higiene y seguridad, debiendo para ello implemen</w:t>
      </w:r>
      <w:r w:rsidR="007942FF" w:rsidRPr="00327286">
        <w:t xml:space="preserve">tar un sistema de gestión de </w:t>
      </w:r>
      <w:r w:rsidRPr="00327286">
        <w:t>seguridad y salud en el trabajo para tod</w:t>
      </w:r>
      <w:r w:rsidR="007E4492">
        <w:t>a</w:t>
      </w:r>
      <w:r w:rsidRPr="00327286">
        <w:t xml:space="preserve">s </w:t>
      </w:r>
      <w:r w:rsidR="007E4492">
        <w:t>l</w:t>
      </w:r>
      <w:r w:rsidR="00A859D4" w:rsidRPr="00327286">
        <w:t>as personas trabajadoras</w:t>
      </w:r>
      <w:r w:rsidRPr="00327286">
        <w:t xml:space="preserve"> involucrad</w:t>
      </w:r>
      <w:r w:rsidR="007E4492">
        <w:t>as</w:t>
      </w:r>
      <w:r w:rsidRPr="00327286">
        <w:t>, cualquiera que sea su dependencia, cuando en su conjunto agrupen a más de 50 trabajadores.</w:t>
      </w:r>
    </w:p>
    <w:p w14:paraId="361B89FD" w14:textId="36D7EB7C" w:rsidR="001D69E6" w:rsidRPr="00327286" w:rsidRDefault="001D69E6" w:rsidP="00BC3D11">
      <w:pPr>
        <w:jc w:val="both"/>
      </w:pPr>
      <w:r w:rsidRPr="00327286">
        <w:t>Para la implementación de este sistema de gestión</w:t>
      </w:r>
      <w:r w:rsidR="007942FF" w:rsidRPr="00327286">
        <w:t xml:space="preserve"> de SST</w:t>
      </w:r>
      <w:r w:rsidRPr="00327286">
        <w:t xml:space="preserve">, la </w:t>
      </w:r>
      <w:r w:rsidR="00561E1C" w:rsidRPr="00327286">
        <w:t>entidad</w:t>
      </w:r>
      <w:r w:rsidR="00A859D4" w:rsidRPr="00327286">
        <w:t xml:space="preserve"> empleadora</w:t>
      </w:r>
      <w:r w:rsidRPr="00327286">
        <w:t xml:space="preserve"> principal o mandante deberá confeccionar un reglamento especial para </w:t>
      </w:r>
      <w:r w:rsidR="00561E1C" w:rsidRPr="00327286">
        <w:t>entidad</w:t>
      </w:r>
      <w:r w:rsidR="00A859D4" w:rsidRPr="00327286">
        <w:t xml:space="preserve"> empleadora</w:t>
      </w:r>
      <w:r w:rsidRPr="00327286">
        <w:t xml:space="preserve">s contratistas y subcontratistas, en el que se establezca como mínimo las acciones de coordinación entre los distintos empleadores de las actividades preventivas, a fin de garantizar a todos </w:t>
      </w:r>
      <w:r w:rsidR="00A859D4" w:rsidRPr="00327286">
        <w:t>Las personas trabajadoras</w:t>
      </w:r>
      <w:r w:rsidRPr="00327286">
        <w:t xml:space="preserve"> condiciones de higiene y seguridad adecuadas. Asimismo, se contemplarán en dicho reglamento los mecanismos para verificar su cumplimiento por parte de la </w:t>
      </w:r>
      <w:r w:rsidR="00561E1C" w:rsidRPr="00327286">
        <w:t>entidad</w:t>
      </w:r>
      <w:r w:rsidR="00A859D4" w:rsidRPr="00327286">
        <w:t xml:space="preserve"> empleadora</w:t>
      </w:r>
      <w:r w:rsidRPr="00327286">
        <w:t xml:space="preserve"> mandante y las sanciones aplicables.</w:t>
      </w:r>
    </w:p>
    <w:bookmarkEnd w:id="126"/>
    <w:p w14:paraId="59898168" w14:textId="0AB87360" w:rsidR="001D69E6" w:rsidRPr="00327286" w:rsidRDefault="001D69E6" w:rsidP="00BC3D11">
      <w:pPr>
        <w:jc w:val="both"/>
      </w:pPr>
      <w:r w:rsidRPr="00327286">
        <w:t xml:space="preserve">La </w:t>
      </w:r>
      <w:r w:rsidR="00561E1C" w:rsidRPr="00327286">
        <w:t>entidad</w:t>
      </w:r>
      <w:r w:rsidR="00A859D4" w:rsidRPr="00327286">
        <w:t xml:space="preserve"> empleadora</w:t>
      </w:r>
      <w:r w:rsidRPr="00327286">
        <w:t xml:space="preserve"> mandante deberá velar por la constitución y funcionamiento de un Comité Paritario de Higiene y Seguridad y un Departamento de Prevención de Riesgos para tales faenas, aplicándose a su respecto para calcular el número de trabajadores exigidos por los incisos primero y cuarto, del Art. 66 de la Ley Nº 16.744, la totalidad de </w:t>
      </w:r>
      <w:r w:rsidR="00A859D4" w:rsidRPr="00327286">
        <w:t>Las personas trabajadoras</w:t>
      </w:r>
      <w:r w:rsidRPr="00327286">
        <w:t xml:space="preserve"> que prestan servicios en un mismo lugar de trabajo, cualquiera sea su dependencia. De conformidad al Art. 66 bis de la Ley N°16.744 y el D.S. N°</w:t>
      </w:r>
      <w:r w:rsidR="008007FB" w:rsidRPr="00327286">
        <w:t xml:space="preserve"> </w:t>
      </w:r>
      <w:r w:rsidRPr="00327286">
        <w:t xml:space="preserve">76 del Ministerio del Trabajo y Previsión Social Aprueba Reglamento para la Aplicación del Artículo 66 Bis de la Ley N° 16.744.  </w:t>
      </w:r>
    </w:p>
    <w:p w14:paraId="3D122257" w14:textId="3A35ED9C" w:rsidR="001D69E6" w:rsidRPr="00327286" w:rsidRDefault="008748A1" w:rsidP="00BC3D11">
      <w:pPr>
        <w:pStyle w:val="Articulo"/>
        <w:jc w:val="both"/>
      </w:pPr>
      <w:r w:rsidRPr="00327286">
        <w:t>ARTICULO 1</w:t>
      </w:r>
      <w:r w:rsidR="009E2742">
        <w:t>90</w:t>
      </w:r>
      <w:r w:rsidR="001D69E6" w:rsidRPr="00327286">
        <w:t>°</w:t>
      </w:r>
      <w:r w:rsidR="001D69E6" w:rsidRPr="00327286">
        <w:rPr>
          <w:color w:val="58595B"/>
        </w:rPr>
        <w:t xml:space="preserve"> </w:t>
      </w:r>
    </w:p>
    <w:p w14:paraId="7BBC337A" w14:textId="330C597E" w:rsidR="001D69E6" w:rsidRPr="00327286" w:rsidRDefault="001D69E6" w:rsidP="00BC3D11">
      <w:pPr>
        <w:jc w:val="both"/>
      </w:pPr>
      <w:r w:rsidRPr="00327286">
        <w:t xml:space="preserve">La </w:t>
      </w:r>
      <w:r w:rsidR="00561E1C" w:rsidRPr="00327286">
        <w:t>entidad</w:t>
      </w:r>
      <w:r w:rsidR="00A859D4" w:rsidRPr="00327286">
        <w:t xml:space="preserve"> empleadora</w:t>
      </w:r>
      <w:r w:rsidRPr="00327286">
        <w:t xml:space="preserve">, obra o faena será subsidiariamente responsable de las obligaciones que impone el Seguro Ley Nº 16.744 a sus contratistas en su calidad de </w:t>
      </w:r>
      <w:r w:rsidR="00561E1C" w:rsidRPr="00327286">
        <w:t>entidad</w:t>
      </w:r>
      <w:r w:rsidRPr="00327286">
        <w:t>es empleadoras. Igual responsabilidad afectará a los contratistas con las obligaciones de sus subcontratistas.</w:t>
      </w:r>
    </w:p>
    <w:p w14:paraId="3D76F200" w14:textId="43E2B392" w:rsidR="001D69E6" w:rsidRPr="00327286" w:rsidRDefault="001D69E6" w:rsidP="00BC3D11">
      <w:pPr>
        <w:jc w:val="both"/>
      </w:pPr>
      <w:r w:rsidRPr="00327286">
        <w:t xml:space="preserve">La </w:t>
      </w:r>
      <w:r w:rsidR="00561E1C" w:rsidRPr="00327286">
        <w:t>entidad</w:t>
      </w:r>
      <w:r w:rsidR="00A859D4" w:rsidRPr="00327286">
        <w:t xml:space="preserve"> empleadora</w:t>
      </w:r>
      <w:r w:rsidRPr="00327286">
        <w:t>, cuando así lo solicite, tendrá derecho a ser informada por los contratistas sobre el monto y estado de cumplimiento de las obligaciones laborales y previsionales que a éstos correspondan respecto a sus trabajadores, como asimismo de igual tipo de obligaciones que tengan los subcontratistas con sus trabajadores</w:t>
      </w:r>
    </w:p>
    <w:p w14:paraId="7D3C4449" w14:textId="77777777" w:rsidR="006F51D4" w:rsidRDefault="001D69E6" w:rsidP="00BC3D11">
      <w:pPr>
        <w:jc w:val="both"/>
      </w:pPr>
      <w:r w:rsidRPr="00327286">
        <w:t xml:space="preserve">La responsabilidad subsidiaria de la </w:t>
      </w:r>
      <w:r w:rsidR="00561E1C" w:rsidRPr="00327286">
        <w:t>entidad</w:t>
      </w:r>
      <w:r w:rsidR="00A859D4" w:rsidRPr="00327286">
        <w:t xml:space="preserve"> empleadora</w:t>
      </w:r>
      <w:r w:rsidRPr="00327286">
        <w:t>, obra o faena operará, en el caso de los subcontratistas, sólo en subsidio de la responsabilidad de los contratistas. Art. 5º D.S</w:t>
      </w:r>
      <w:r w:rsidR="00223093" w:rsidRPr="00327286">
        <w:t>.</w:t>
      </w:r>
      <w:r w:rsidRPr="00327286">
        <w:t xml:space="preserve"> Nº 101</w:t>
      </w:r>
    </w:p>
    <w:p w14:paraId="190B2054" w14:textId="484AEB93" w:rsidR="004F7D2F" w:rsidRPr="00327286" w:rsidRDefault="001D69E6" w:rsidP="00BC3D11">
      <w:pPr>
        <w:jc w:val="both"/>
      </w:pPr>
      <w:r w:rsidRPr="00327286">
        <w:t>.</w:t>
      </w:r>
      <w:r w:rsidR="004F7D2F" w:rsidRPr="00327286">
        <w:br w:type="page"/>
      </w:r>
    </w:p>
    <w:p w14:paraId="31AE8715" w14:textId="6110AF2B" w:rsidR="001D69E6" w:rsidRPr="00327286" w:rsidRDefault="00C264EF" w:rsidP="00F67695">
      <w:pPr>
        <w:pStyle w:val="Ttulo2"/>
      </w:pPr>
      <w:bookmarkStart w:id="130" w:name="_Toc9896501"/>
      <w:bookmarkStart w:id="131" w:name="_Toc222121552"/>
      <w:r w:rsidRPr="00327286">
        <w:lastRenderedPageBreak/>
        <w:t>Capítulo III - De las prohibiciones</w:t>
      </w:r>
      <w:bookmarkEnd w:id="130"/>
      <w:bookmarkEnd w:id="131"/>
    </w:p>
    <w:p w14:paraId="623C8921" w14:textId="68BB614F" w:rsidR="001D69E6" w:rsidRPr="00327286" w:rsidRDefault="00C264EF" w:rsidP="00E04C3B">
      <w:pPr>
        <w:pStyle w:val="Ttulo3"/>
      </w:pPr>
      <w:bookmarkStart w:id="132" w:name="_Toc9896502"/>
      <w:bookmarkStart w:id="133" w:name="_Toc222121553"/>
      <w:r w:rsidRPr="00327286">
        <w:t>Párrafo 1 - De las prohibiciones en general</w:t>
      </w:r>
      <w:bookmarkEnd w:id="132"/>
      <w:bookmarkEnd w:id="133"/>
    </w:p>
    <w:p w14:paraId="21298765" w14:textId="37132286" w:rsidR="001D69E6" w:rsidRPr="00327286" w:rsidRDefault="008748A1" w:rsidP="00AF750A">
      <w:pPr>
        <w:pStyle w:val="Articulo"/>
      </w:pPr>
      <w:r w:rsidRPr="00327286">
        <w:t>ARTICULO 1</w:t>
      </w:r>
      <w:r w:rsidR="009E2742">
        <w:t>91</w:t>
      </w:r>
      <w:r w:rsidR="001D69E6" w:rsidRPr="00327286">
        <w:t>°</w:t>
      </w:r>
    </w:p>
    <w:p w14:paraId="513BE0DE" w14:textId="2FCF0E5C" w:rsidR="001D69E6" w:rsidRPr="00327286" w:rsidRDefault="001D69E6" w:rsidP="00AF750A">
      <w:r w:rsidRPr="00327286">
        <w:t xml:space="preserve">Queda prohibido a </w:t>
      </w:r>
      <w:r w:rsidR="00A859D4" w:rsidRPr="00327286">
        <w:t>Las personas trabajadoras</w:t>
      </w:r>
      <w:r w:rsidRPr="00327286">
        <w:t xml:space="preserve">(as) de la </w:t>
      </w:r>
      <w:r w:rsidR="00561E1C" w:rsidRPr="00327286">
        <w:t>Entidad</w:t>
      </w:r>
      <w:r w:rsidR="00A859D4" w:rsidRPr="00327286">
        <w:t xml:space="preserve"> empleadora</w:t>
      </w:r>
      <w:r w:rsidRPr="00327286">
        <w:t xml:space="preserve"> lo siguiente:</w:t>
      </w:r>
    </w:p>
    <w:p w14:paraId="50E10F52" w14:textId="1F8E263D" w:rsidR="00714793" w:rsidRPr="00484D73" w:rsidRDefault="00484D73" w:rsidP="000248C8">
      <w:pPr>
        <w:pBdr>
          <w:top w:val="single" w:sz="12" w:space="1" w:color="205B64"/>
          <w:left w:val="single" w:sz="12" w:space="13" w:color="205B64"/>
          <w:bottom w:val="single" w:sz="12" w:space="0" w:color="205B64"/>
          <w:right w:val="single" w:sz="12" w:space="1" w:color="205B64"/>
        </w:pBdr>
        <w:shd w:val="clear" w:color="auto" w:fill="F2F2F2" w:themeFill="background1" w:themeFillShade="F2"/>
        <w:adjustRightInd w:val="0"/>
        <w:ind w:left="284"/>
        <w:jc w:val="both"/>
        <w:rPr>
          <w:rFonts w:cs="Arial"/>
          <w:color w:val="595054"/>
          <w:sz w:val="10"/>
          <w:szCs w:val="10"/>
        </w:rPr>
      </w:pPr>
      <w:bookmarkStart w:id="134" w:name="_Hlk185836299"/>
      <w:r w:rsidRPr="00484D73">
        <w:rPr>
          <w:rFonts w:cs="Arial"/>
          <w:color w:val="595054"/>
          <w:sz w:val="20"/>
          <w:szCs w:val="20"/>
        </w:rPr>
        <w:t>Las prohibiciones aplicables a las personas trabajadoras deben ser definidas por cada entidad empleadora según sus necesidades operacionales y los riesgos presentes en su centro de trabajo. No obstante, se presentan ejemplos de prohibiciones que pueden servir como referencia y que deberán ser ajustados por cada entidad empleadora para adecuarlos a su propia realidad y contexto laboral.</w:t>
      </w:r>
    </w:p>
    <w:p w14:paraId="04409C1C" w14:textId="4AC11260" w:rsidR="001D69E6" w:rsidRPr="00327286" w:rsidRDefault="001D69E6" w:rsidP="000248C8">
      <w:pPr>
        <w:pBdr>
          <w:top w:val="single" w:sz="12" w:space="1" w:color="205B64"/>
          <w:left w:val="single" w:sz="12" w:space="13" w:color="205B64"/>
          <w:bottom w:val="single" w:sz="12" w:space="0" w:color="205B64"/>
          <w:right w:val="single" w:sz="12" w:space="1" w:color="205B64"/>
        </w:pBdr>
        <w:adjustRightInd w:val="0"/>
        <w:ind w:left="284"/>
        <w:jc w:val="center"/>
        <w:rPr>
          <w:rFonts w:cs="Arial"/>
          <w:b/>
          <w:bCs/>
          <w:color w:val="004C14"/>
          <w:sz w:val="20"/>
        </w:rPr>
      </w:pPr>
      <w:bookmarkStart w:id="135" w:name="_Hlk185836481"/>
      <w:r w:rsidRPr="00327286">
        <w:rPr>
          <w:rFonts w:cs="Arial"/>
          <w:b/>
          <w:bCs/>
          <w:color w:val="004C14"/>
          <w:sz w:val="20"/>
        </w:rPr>
        <w:t xml:space="preserve">ESTE CUADRO ES EXPLICATIVO Y </w:t>
      </w:r>
      <w:bookmarkEnd w:id="134"/>
      <w:r w:rsidRPr="00327286">
        <w:rPr>
          <w:rFonts w:cs="Arial"/>
          <w:b/>
          <w:bCs/>
          <w:color w:val="004C14"/>
          <w:sz w:val="20"/>
        </w:rPr>
        <w:t>DEBE SER ELIMINADO AL FORMALIZAR EL DOCUMENTO</w:t>
      </w:r>
    </w:p>
    <w:bookmarkEnd w:id="135"/>
    <w:p w14:paraId="544A39EA" w14:textId="5BE98D52" w:rsidR="00AF750A" w:rsidRPr="00327286" w:rsidRDefault="00AF750A" w:rsidP="003226CC">
      <w:pPr>
        <w:jc w:val="both"/>
      </w:pPr>
      <w:r w:rsidRPr="00327286">
        <w:t>a.</w:t>
      </w:r>
      <w:r w:rsidRPr="00327286">
        <w:tab/>
        <w:t xml:space="preserve">Asistir al trabajo bajo la influencia del alcohol y/o drogas y consumir bebidas alcohólicas y/o drogas, en todas las instalaciones de la </w:t>
      </w:r>
      <w:r w:rsidR="00561E1C" w:rsidRPr="00327286">
        <w:t>Entidad</w:t>
      </w:r>
      <w:r w:rsidR="00A859D4" w:rsidRPr="00327286">
        <w:t xml:space="preserve"> empleadora</w:t>
      </w:r>
      <w:r w:rsidRPr="00327286">
        <w:t>, como también la prohibición de ejecutar estas labores bajo los efectos del alcohol y del consumo de sustancias o drogas estupefacientes o sicotrópicas ilícitas bajo la modalidad de trabajo a distancia o teletrabajo.</w:t>
      </w:r>
    </w:p>
    <w:p w14:paraId="3E9C997A" w14:textId="7B7DE0CD" w:rsidR="00AF750A" w:rsidRPr="00327286" w:rsidRDefault="00AF750A" w:rsidP="003226CC">
      <w:pPr>
        <w:jc w:val="both"/>
      </w:pPr>
      <w:r w:rsidRPr="00327286">
        <w:t>b.</w:t>
      </w:r>
      <w:r w:rsidRPr="00327286">
        <w:tab/>
        <w:t xml:space="preserve">Fumar al interior de las instalaciones de la </w:t>
      </w:r>
      <w:r w:rsidR="00561E1C" w:rsidRPr="00327286">
        <w:t>Entidad</w:t>
      </w:r>
      <w:r w:rsidR="00A859D4" w:rsidRPr="00327286">
        <w:t xml:space="preserve"> empleadora</w:t>
      </w:r>
      <w:r w:rsidRPr="00327286">
        <w:t>. En especial en las áreas donde exista una gran cantidad de productos combustibles o donde se almacenen, trasvasijen o procesen sustancias inflamables o de fácil combustión. De conformidad al Art. 44 D.S Nº 594. y Art.152 Quáter M del Código del Trabajo.</w:t>
      </w:r>
    </w:p>
    <w:p w14:paraId="18B8C480" w14:textId="4F6DDA00" w:rsidR="00AF750A" w:rsidRPr="00327286" w:rsidRDefault="00AF750A" w:rsidP="003226CC">
      <w:pPr>
        <w:jc w:val="both"/>
      </w:pPr>
      <w:r w:rsidRPr="00327286">
        <w:t>c.</w:t>
      </w:r>
      <w:r w:rsidRPr="00327286">
        <w:tab/>
        <w:t>Manipular, procesar, almacenar, ejecutar labores que impliquen la exposición de éste, su familia o de terceros a sustancias peligrosas o altamente cancerígenas, tóxicas, explosivas, radioactivas, combustibles u otr</w:t>
      </w:r>
      <w:r w:rsidR="008B050C" w:rsidRPr="00327286">
        <w:t xml:space="preserve">as a que se refiere </w:t>
      </w:r>
      <w:r w:rsidR="00C0203C" w:rsidRPr="00327286">
        <w:t>el inciso segundo</w:t>
      </w:r>
      <w:r w:rsidRPr="00327286">
        <w:t xml:space="preserve"> de los artículos 5º y 42 del decreto supremo Nº 594.</w:t>
      </w:r>
    </w:p>
    <w:p w14:paraId="03571A8D" w14:textId="0309647C" w:rsidR="00AF750A" w:rsidRPr="00327286" w:rsidRDefault="00AF750A" w:rsidP="003226CC">
      <w:pPr>
        <w:jc w:val="both"/>
      </w:pPr>
      <w:r w:rsidRPr="00327286">
        <w:t>d.</w:t>
      </w:r>
      <w:r w:rsidRPr="00327286">
        <w:tab/>
        <w:t xml:space="preserve">Cometer acciones inseguras que puedan comprometer su seguridad o la del resto de </w:t>
      </w:r>
      <w:r w:rsidR="00A859D4" w:rsidRPr="00327286">
        <w:t>Las personas trabajadoras</w:t>
      </w:r>
      <w:r w:rsidRPr="00327286">
        <w:t>.</w:t>
      </w:r>
    </w:p>
    <w:p w14:paraId="3FA2419B" w14:textId="3AF92B89" w:rsidR="00AF750A" w:rsidRPr="00327286" w:rsidRDefault="00AF750A" w:rsidP="003226CC">
      <w:pPr>
        <w:jc w:val="both"/>
      </w:pPr>
      <w:r w:rsidRPr="00327286">
        <w:t>e.</w:t>
      </w:r>
      <w:r w:rsidRPr="00327286">
        <w:tab/>
        <w:t xml:space="preserve">No dar cumplimiento a las medidas de distanciamiento social, </w:t>
      </w:r>
      <w:r w:rsidR="00381983" w:rsidRPr="00327286">
        <w:t>u</w:t>
      </w:r>
      <w:r w:rsidRPr="00327286">
        <w:t>so de mascarillas, higiene frecuente de manos frente a riegos de contagio por virus COVID-19.</w:t>
      </w:r>
    </w:p>
    <w:p w14:paraId="4EBB9B7E" w14:textId="77777777" w:rsidR="00AF750A" w:rsidRPr="00327286" w:rsidRDefault="00AF750A" w:rsidP="003226CC">
      <w:pPr>
        <w:jc w:val="both"/>
      </w:pPr>
      <w:r w:rsidRPr="00327286">
        <w:t>f.</w:t>
      </w:r>
      <w:r w:rsidRPr="00327286">
        <w:tab/>
        <w:t xml:space="preserve">Desobedecer las normas e instrucciones que se impartan en Prevención de Riesgos. </w:t>
      </w:r>
    </w:p>
    <w:p w14:paraId="0E4915DB" w14:textId="3A57FEFC" w:rsidR="00AF750A" w:rsidRPr="00327286" w:rsidRDefault="00AF750A" w:rsidP="003226CC">
      <w:pPr>
        <w:jc w:val="both"/>
      </w:pPr>
      <w:r w:rsidRPr="00327286">
        <w:t>g.</w:t>
      </w:r>
      <w:r w:rsidRPr="00327286">
        <w:tab/>
        <w:t xml:space="preserve">Falta de veracidad de la información proporcionada por parte del trabajador conforme a la autoevaluación de </w:t>
      </w:r>
      <w:r w:rsidR="008007FB" w:rsidRPr="00327286">
        <w:t>riesgos para</w:t>
      </w:r>
      <w:r w:rsidRPr="00327286">
        <w:t xml:space="preserve"> trabajos a distancia y teletrabajos.</w:t>
      </w:r>
    </w:p>
    <w:p w14:paraId="24D8274F" w14:textId="7945F0C5" w:rsidR="00AF750A" w:rsidRPr="00327286" w:rsidRDefault="00AF750A" w:rsidP="003226CC">
      <w:pPr>
        <w:jc w:val="both"/>
      </w:pPr>
      <w:r w:rsidRPr="00327286">
        <w:t>h.</w:t>
      </w:r>
      <w:r w:rsidRPr="00327286">
        <w:tab/>
        <w:t xml:space="preserve">No usar los elementos de protección personal que la </w:t>
      </w:r>
      <w:r w:rsidR="00561E1C" w:rsidRPr="00327286">
        <w:t>entidad</w:t>
      </w:r>
      <w:r w:rsidR="00A859D4" w:rsidRPr="00327286">
        <w:t xml:space="preserve"> empleadora</w:t>
      </w:r>
      <w:r w:rsidRPr="00327286">
        <w:t xml:space="preserve"> entregue para su seguridad.</w:t>
      </w:r>
    </w:p>
    <w:p w14:paraId="1368D6BF" w14:textId="77777777" w:rsidR="00AF750A" w:rsidRPr="00327286" w:rsidRDefault="00AF750A" w:rsidP="003226CC">
      <w:pPr>
        <w:jc w:val="both"/>
      </w:pPr>
      <w:r w:rsidRPr="00327286">
        <w:t>i.</w:t>
      </w:r>
      <w:r w:rsidRPr="00327286">
        <w:tab/>
        <w:t>Destinar el uso de los elementos de protección personal para fines que no sean laborales.</w:t>
      </w:r>
    </w:p>
    <w:p w14:paraId="77E70539" w14:textId="77777777" w:rsidR="007650D1" w:rsidRDefault="00AF750A" w:rsidP="003226CC">
      <w:pPr>
        <w:jc w:val="both"/>
      </w:pPr>
      <w:r w:rsidRPr="00327286">
        <w:t>j.</w:t>
      </w:r>
      <w:r w:rsidRPr="00327286">
        <w:tab/>
        <w:t xml:space="preserve">Operar máquinas, equipos y/o herramientas para lo cual no estén capacitados. </w:t>
      </w:r>
    </w:p>
    <w:p w14:paraId="38031715" w14:textId="79A80F7D" w:rsidR="00AF750A" w:rsidRPr="00327286" w:rsidRDefault="007650D1" w:rsidP="003226CC">
      <w:pPr>
        <w:jc w:val="both"/>
      </w:pPr>
      <w:r w:rsidRPr="00327286">
        <w:t>k.</w:t>
      </w:r>
      <w:r w:rsidRPr="00327286">
        <w:tab/>
      </w:r>
      <w:r w:rsidR="00AF750A" w:rsidRPr="00327286">
        <w:t>Efectuar trabajos peligrosos sin la autorización de la Jefatura directa.</w:t>
      </w:r>
    </w:p>
    <w:p w14:paraId="69995539" w14:textId="7182F0AA" w:rsidR="00AF750A" w:rsidRPr="00327286" w:rsidRDefault="007650D1" w:rsidP="003226CC">
      <w:pPr>
        <w:jc w:val="both"/>
      </w:pPr>
      <w:bookmarkStart w:id="136" w:name="_Hlk188574248"/>
      <w:r>
        <w:t>l</w:t>
      </w:r>
      <w:r w:rsidR="00AF750A" w:rsidRPr="00327286">
        <w:t>.</w:t>
      </w:r>
      <w:r w:rsidR="00AF750A" w:rsidRPr="00327286">
        <w:tab/>
      </w:r>
      <w:bookmarkEnd w:id="136"/>
      <w:r w:rsidR="00AF750A" w:rsidRPr="00327286">
        <w:t>Entrar a lugares peligrosos, donde exista prohibición de hacerlo.</w:t>
      </w:r>
    </w:p>
    <w:p w14:paraId="3A674852" w14:textId="052F2170" w:rsidR="00AF750A" w:rsidRPr="00327286" w:rsidRDefault="007650D1" w:rsidP="003226CC">
      <w:pPr>
        <w:jc w:val="both"/>
      </w:pPr>
      <w:r>
        <w:t>m</w:t>
      </w:r>
      <w:r w:rsidR="00AF750A" w:rsidRPr="00327286">
        <w:t>.</w:t>
      </w:r>
      <w:r w:rsidR="00AF750A" w:rsidRPr="00327286">
        <w:tab/>
        <w:t>Tratarse en forma particular o por cuenta propia, las lesiones derivadas de un accidente del trabajo y/o de una enfermedad profesional.</w:t>
      </w:r>
    </w:p>
    <w:p w14:paraId="274E38BF" w14:textId="4028C99F" w:rsidR="00AF750A" w:rsidRPr="00327286" w:rsidRDefault="00923435" w:rsidP="003226CC">
      <w:pPr>
        <w:jc w:val="both"/>
      </w:pPr>
      <w:r>
        <w:t>n</w:t>
      </w:r>
      <w:r w:rsidR="00AF750A" w:rsidRPr="00327286">
        <w:t>.</w:t>
      </w:r>
      <w:r w:rsidR="00AF750A" w:rsidRPr="00327286">
        <w:tab/>
        <w:t>Reparar equipos, máquinas, instrumentos e instalaciones por cuenta propia.</w:t>
      </w:r>
    </w:p>
    <w:p w14:paraId="7EE3D1BF" w14:textId="5CD76C62" w:rsidR="00AF750A" w:rsidRPr="00327286" w:rsidRDefault="00923435" w:rsidP="003226CC">
      <w:pPr>
        <w:jc w:val="both"/>
      </w:pPr>
      <w:r>
        <w:lastRenderedPageBreak/>
        <w:t>ñ</w:t>
      </w:r>
      <w:r w:rsidR="00AF750A" w:rsidRPr="00327286">
        <w:t>.</w:t>
      </w:r>
      <w:r w:rsidR="00AF750A" w:rsidRPr="00327286">
        <w:tab/>
        <w:t>Negarse a participar en cursos o charlas de capacitación, dirigidos a proteger su seguridad.</w:t>
      </w:r>
    </w:p>
    <w:p w14:paraId="04F28ED7" w14:textId="77777777" w:rsidR="00AF750A" w:rsidRPr="00327286" w:rsidRDefault="00AF750A" w:rsidP="003226CC">
      <w:pPr>
        <w:jc w:val="both"/>
      </w:pPr>
      <w:r w:rsidRPr="00327286">
        <w:t>o.</w:t>
      </w:r>
      <w:r w:rsidRPr="00327286">
        <w:tab/>
        <w:t>Negarse a colaborar en la investigación de un accidente o esconder información sobre condiciones peligrosas que puedan ocasionar un accidente.</w:t>
      </w:r>
    </w:p>
    <w:p w14:paraId="685E8AB8" w14:textId="324645F8" w:rsidR="00AF750A" w:rsidRPr="00327286" w:rsidRDefault="00AF750A" w:rsidP="003226CC">
      <w:pPr>
        <w:jc w:val="both"/>
      </w:pPr>
      <w:r w:rsidRPr="00327286">
        <w:t>p.</w:t>
      </w:r>
      <w:r w:rsidRPr="00327286">
        <w:tab/>
        <w:t xml:space="preserve">Romper, rayar, retirar o destruir avisos, carteles, afiches, instrucciones y reglamentaciones sobre prevención de riesgos, como asimismo dañar equipos, instrumentos, herramientas </w:t>
      </w:r>
      <w:r w:rsidR="008007FB" w:rsidRPr="00327286">
        <w:t>e instalaciones</w:t>
      </w:r>
      <w:r w:rsidRPr="00327286">
        <w:t xml:space="preserve"> de la </w:t>
      </w:r>
      <w:r w:rsidR="00561E1C" w:rsidRPr="00327286">
        <w:t>Entidad</w:t>
      </w:r>
      <w:r w:rsidR="00A859D4" w:rsidRPr="00327286">
        <w:t xml:space="preserve"> empleadora</w:t>
      </w:r>
      <w:r w:rsidRPr="00327286">
        <w:t>.</w:t>
      </w:r>
    </w:p>
    <w:p w14:paraId="0DFCB307" w14:textId="3BCB9EF0" w:rsidR="00AF750A" w:rsidRPr="00327286" w:rsidRDefault="00AF750A" w:rsidP="003226CC">
      <w:pPr>
        <w:jc w:val="both"/>
      </w:pPr>
      <w:r w:rsidRPr="00327286">
        <w:t>q.</w:t>
      </w:r>
      <w:r w:rsidRPr="00327286">
        <w:tab/>
        <w:t xml:space="preserve">Ingresar a los lugares de trabajo de la </w:t>
      </w:r>
      <w:r w:rsidR="00561E1C" w:rsidRPr="00327286">
        <w:t>Entidad</w:t>
      </w:r>
      <w:r w:rsidR="00A859D4" w:rsidRPr="00327286">
        <w:t xml:space="preserve"> empleadora</w:t>
      </w:r>
      <w:r w:rsidRPr="00327286">
        <w:t xml:space="preserve"> artefactos como: estufas eléctricas, anafres, calentadores de agua, etc., que puedan generar riesgos de incendios y lesiones a quien los opere, sin autorización previa.</w:t>
      </w:r>
    </w:p>
    <w:p w14:paraId="326CC286" w14:textId="650125F1" w:rsidR="00AF750A" w:rsidRPr="00327286" w:rsidRDefault="00AF750A" w:rsidP="003226CC">
      <w:pPr>
        <w:jc w:val="both"/>
      </w:pPr>
      <w:r w:rsidRPr="00327286">
        <w:t>r.</w:t>
      </w:r>
      <w:r w:rsidRPr="00327286">
        <w:tab/>
        <w:t xml:space="preserve">Hacer un mal uso de los equipos de control de incendio existentes en los edificios (red húmeda, seca, extintores, detectores de humo, sistemas de alarma, teléfonos, etc.) y/o vehículos de la </w:t>
      </w:r>
      <w:r w:rsidR="00561E1C" w:rsidRPr="00327286">
        <w:t>Entidad</w:t>
      </w:r>
      <w:r w:rsidR="00A859D4" w:rsidRPr="00327286">
        <w:t xml:space="preserve"> empleadora</w:t>
      </w:r>
      <w:r w:rsidRPr="00327286">
        <w:t>.</w:t>
      </w:r>
    </w:p>
    <w:p w14:paraId="116F6440" w14:textId="076C74F4" w:rsidR="00AF750A" w:rsidRPr="00327286" w:rsidRDefault="00AF750A" w:rsidP="003226CC">
      <w:pPr>
        <w:jc w:val="both"/>
      </w:pPr>
      <w:r w:rsidRPr="00327286">
        <w:t>s.</w:t>
      </w:r>
      <w:r w:rsidRPr="00327286">
        <w:tab/>
        <w:t xml:space="preserve">Resistirse a participar en los simulacros programados por la </w:t>
      </w:r>
      <w:r w:rsidR="00561E1C" w:rsidRPr="00327286">
        <w:t>Entidad</w:t>
      </w:r>
      <w:r w:rsidR="00A859D4" w:rsidRPr="00327286">
        <w:t xml:space="preserve"> empleadora</w:t>
      </w:r>
      <w:r w:rsidRPr="00327286">
        <w:t xml:space="preserve"> para hacer frente a una emergencia.</w:t>
      </w:r>
    </w:p>
    <w:p w14:paraId="7965AF5B" w14:textId="77777777" w:rsidR="00AF750A" w:rsidRPr="00327286" w:rsidRDefault="00AF750A" w:rsidP="003226CC">
      <w:pPr>
        <w:jc w:val="both"/>
      </w:pPr>
      <w:r w:rsidRPr="00327286">
        <w:t>t.</w:t>
      </w:r>
      <w:r w:rsidRPr="00327286">
        <w:tab/>
        <w:t>Resistirse a evacuar el lugar de trabajo ante la instrucción de hacerlo frente a una emergencia detectada.</w:t>
      </w:r>
    </w:p>
    <w:p w14:paraId="4D053A88" w14:textId="77777777" w:rsidR="00AF750A" w:rsidRPr="00327286" w:rsidRDefault="00AF750A" w:rsidP="003226CC">
      <w:pPr>
        <w:jc w:val="both"/>
      </w:pPr>
      <w:r w:rsidRPr="00327286">
        <w:t>u.</w:t>
      </w:r>
      <w:r w:rsidRPr="00327286">
        <w:tab/>
        <w:t>No usar los dispositivos de seguridad existentes en equipos, instalaciones, herramientas y máquinas, los cuales permiten controlar riesgos de accidentes.</w:t>
      </w:r>
    </w:p>
    <w:p w14:paraId="5CA352A4" w14:textId="77777777" w:rsidR="00AF750A" w:rsidRPr="00327286" w:rsidRDefault="00AF750A" w:rsidP="003226CC">
      <w:pPr>
        <w:jc w:val="both"/>
      </w:pPr>
      <w:r w:rsidRPr="00327286">
        <w:t>v.</w:t>
      </w:r>
      <w:r w:rsidRPr="00327286">
        <w:tab/>
        <w:t>Denunciar un accidente como de trabajo cuando no tenga relación con él.</w:t>
      </w:r>
    </w:p>
    <w:p w14:paraId="00A63240" w14:textId="3D9ADB6A" w:rsidR="00AF750A" w:rsidRPr="00327286" w:rsidRDefault="00AF750A" w:rsidP="003226CC">
      <w:pPr>
        <w:jc w:val="both"/>
      </w:pPr>
      <w:r w:rsidRPr="00327286">
        <w:t>w.</w:t>
      </w:r>
      <w:r w:rsidRPr="00327286">
        <w:tab/>
        <w:t xml:space="preserve">No exceder los límites de velocidad fijados por Ley, Vialidad, o la Dirección General del Tránsito, u otra autoridad competente, o por la </w:t>
      </w:r>
      <w:r w:rsidR="00561E1C" w:rsidRPr="00327286">
        <w:t>Entidad</w:t>
      </w:r>
      <w:r w:rsidR="00A859D4" w:rsidRPr="00327286">
        <w:t xml:space="preserve"> empleadora</w:t>
      </w:r>
      <w:r w:rsidRPr="00327286">
        <w:t>, si esta ha fijado un límite menor.</w:t>
      </w:r>
    </w:p>
    <w:p w14:paraId="3DB17E04" w14:textId="51BCCFB9" w:rsidR="001D69E6" w:rsidRPr="00327286" w:rsidRDefault="00AF750A" w:rsidP="003226CC">
      <w:pPr>
        <w:jc w:val="both"/>
      </w:pPr>
      <w:r w:rsidRPr="00327286">
        <w:t>x.</w:t>
      </w:r>
      <w:r w:rsidRPr="00327286">
        <w:tab/>
        <w:t xml:space="preserve">No se permite transportar en los vehículos, a personas ajenas a la </w:t>
      </w:r>
      <w:r w:rsidR="00561E1C" w:rsidRPr="00327286">
        <w:t>Entidad</w:t>
      </w:r>
      <w:r w:rsidR="00A859D4" w:rsidRPr="00327286">
        <w:t xml:space="preserve"> empleadora</w:t>
      </w:r>
      <w:r w:rsidRPr="00327286">
        <w:t>.</w:t>
      </w:r>
    </w:p>
    <w:p w14:paraId="46314F09" w14:textId="6FA9F765" w:rsidR="00586970" w:rsidRDefault="004F3E37" w:rsidP="003226CC">
      <w:pPr>
        <w:jc w:val="both"/>
      </w:pPr>
      <w:r w:rsidRPr="00327286">
        <w:t xml:space="preserve">y. </w:t>
      </w:r>
      <w:r w:rsidR="00BC0D91" w:rsidRPr="00327286">
        <w:tab/>
        <w:t>Conducir un vehículo manipulando un dispositivo de telefonía móvil o cualquier otro artefacto electrónico o digital, que no venga incorporado de fábrica en él, excepto si la acción se realiza a través de un sistema de manos libres.</w:t>
      </w:r>
    </w:p>
    <w:p w14:paraId="73AFDEEC" w14:textId="6DF1C2DD" w:rsidR="005349BB" w:rsidRDefault="00C7005D" w:rsidP="003226CC">
      <w:pPr>
        <w:jc w:val="both"/>
      </w:pPr>
      <w:r>
        <w:t>Además,</w:t>
      </w:r>
      <w:r w:rsidR="005349BB">
        <w:t xml:space="preserve"> se considerarán </w:t>
      </w:r>
      <w:r w:rsidR="004F7764">
        <w:t xml:space="preserve">estas prohibiciones </w:t>
      </w:r>
      <w:r w:rsidR="00795E45">
        <w:t>indicadas en el DS 44 en su art. 60:</w:t>
      </w:r>
    </w:p>
    <w:p w14:paraId="032373A0" w14:textId="6749625F" w:rsidR="00781C3F" w:rsidRDefault="00795E45" w:rsidP="003226CC">
      <w:pPr>
        <w:jc w:val="both"/>
      </w:pPr>
      <w:r>
        <w:t xml:space="preserve">1. </w:t>
      </w:r>
      <w:r w:rsidR="00781C3F">
        <w:t>Ejecutar toda forma de violencia o acoso en el trabajo.</w:t>
      </w:r>
    </w:p>
    <w:p w14:paraId="5B175024" w14:textId="4F1454F9" w:rsidR="00781C3F" w:rsidRDefault="00781C3F" w:rsidP="003226CC">
      <w:pPr>
        <w:jc w:val="both"/>
      </w:pPr>
      <w:r>
        <w:t>2. El consumo de alcohol y de drogas, estupefacientes o sustancias sicotrópicas ilícitas o la</w:t>
      </w:r>
      <w:r w:rsidR="00795E45">
        <w:t xml:space="preserve"> </w:t>
      </w:r>
      <w:r>
        <w:t>ejecución de las labores bajo los efectos del alcohol o drogas.</w:t>
      </w:r>
    </w:p>
    <w:p w14:paraId="286A5F40" w14:textId="77777777" w:rsidR="00781C3F" w:rsidRDefault="00781C3F" w:rsidP="003226CC">
      <w:pPr>
        <w:jc w:val="both"/>
      </w:pPr>
      <w:r>
        <w:t>3. La manipulación indebida de los dispositivos de seguridad y de protección.</w:t>
      </w:r>
    </w:p>
    <w:p w14:paraId="66F63DF4" w14:textId="48EE2387" w:rsidR="00781C3F" w:rsidRDefault="00781C3F" w:rsidP="003226CC">
      <w:pPr>
        <w:jc w:val="both"/>
      </w:pPr>
      <w:r>
        <w:t>4. La destrucción, retiro o dejar inoperantes señales, elementos y dispositivos de seguridad e</w:t>
      </w:r>
      <w:r w:rsidR="00795E45">
        <w:t xml:space="preserve"> </w:t>
      </w:r>
      <w:r>
        <w:t>higiene instalados por la entidad empleadora.</w:t>
      </w:r>
    </w:p>
    <w:p w14:paraId="0FB3B187" w14:textId="77777777" w:rsidR="00781C3F" w:rsidRDefault="00781C3F" w:rsidP="003226CC">
      <w:pPr>
        <w:jc w:val="both"/>
      </w:pPr>
      <w:r>
        <w:t>5. La operación o intervención de maquinarias o equipo sin autorización.</w:t>
      </w:r>
    </w:p>
    <w:p w14:paraId="7BAE537E" w14:textId="77777777" w:rsidR="00781C3F" w:rsidRDefault="00781C3F" w:rsidP="003226CC">
      <w:pPr>
        <w:jc w:val="both"/>
      </w:pPr>
      <w:r>
        <w:t>6. El consumo de alimentos en los lugares de trabajo no autorizados.</w:t>
      </w:r>
    </w:p>
    <w:p w14:paraId="6CD1D676" w14:textId="6295C114" w:rsidR="00781C3F" w:rsidRDefault="00781C3F" w:rsidP="003226CC">
      <w:pPr>
        <w:jc w:val="both"/>
      </w:pPr>
      <w:r>
        <w:t>7. Fumar en aquellos lugares y espacios de trabajo no habilitados para tal fin de conformidad a</w:t>
      </w:r>
      <w:r w:rsidR="00795E45">
        <w:t xml:space="preserve"> </w:t>
      </w:r>
      <w:r>
        <w:t>la ley.</w:t>
      </w:r>
    </w:p>
    <w:p w14:paraId="441DCBAE" w14:textId="0E4AFFEB" w:rsidR="00242946" w:rsidRDefault="00242946" w:rsidP="003226CC">
      <w:pPr>
        <w:jc w:val="both"/>
      </w:pPr>
      <w:r>
        <w:lastRenderedPageBreak/>
        <w:t>8.Todos aquellos actos que sean considerados como faltas graves que constituyan una negligencia inexcusable</w:t>
      </w:r>
      <w:r w:rsidR="0037698A">
        <w:t>.</w:t>
      </w:r>
    </w:p>
    <w:p w14:paraId="74A73A55" w14:textId="53D9BA1F" w:rsidR="00781C3F" w:rsidRDefault="00242946" w:rsidP="003226CC">
      <w:pPr>
        <w:jc w:val="both"/>
      </w:pPr>
      <w:r>
        <w:t>9</w:t>
      </w:r>
      <w:r w:rsidR="00781C3F">
        <w:t>. Otras prohibiciones relacionadas con los riesgos específicos existentes en la entidad empleadora.</w:t>
      </w:r>
    </w:p>
    <w:p w14:paraId="04A5D127" w14:textId="1D5B8397" w:rsidR="008A7AB1" w:rsidRDefault="008A7AB1" w:rsidP="003226CC">
      <w:pPr>
        <w:jc w:val="both"/>
      </w:pPr>
      <w:r>
        <w:br w:type="page"/>
      </w:r>
    </w:p>
    <w:p w14:paraId="27140B9E" w14:textId="058187F5" w:rsidR="001D69E6" w:rsidRDefault="00C264EF" w:rsidP="003226CC">
      <w:pPr>
        <w:pStyle w:val="Ttulo3"/>
        <w:jc w:val="both"/>
      </w:pPr>
      <w:bookmarkStart w:id="137" w:name="_Toc9896503"/>
      <w:bookmarkStart w:id="138" w:name="_Toc222121554"/>
      <w:r w:rsidRPr="00327286">
        <w:lastRenderedPageBreak/>
        <w:t xml:space="preserve">Párrafo 2 - De la protección de </w:t>
      </w:r>
      <w:r w:rsidR="00A859D4" w:rsidRPr="00327286">
        <w:t>Las personas trabajadoras</w:t>
      </w:r>
      <w:r w:rsidRPr="00327286">
        <w:t xml:space="preserve"> en procesos de carga y descarga de manipulación manual. ley 20.949</w:t>
      </w:r>
      <w:bookmarkEnd w:id="137"/>
      <w:bookmarkEnd w:id="138"/>
    </w:p>
    <w:p w14:paraId="45952DB8" w14:textId="77777777" w:rsidR="000248C8" w:rsidRPr="000248C8" w:rsidRDefault="000248C8" w:rsidP="000248C8"/>
    <w:p w14:paraId="12047210" w14:textId="48195B70" w:rsidR="001D69E6" w:rsidRPr="00327286" w:rsidRDefault="008748A1" w:rsidP="003226CC">
      <w:pPr>
        <w:pStyle w:val="Articulo"/>
        <w:jc w:val="both"/>
      </w:pPr>
      <w:r w:rsidRPr="00327286">
        <w:t>ARTICULO 1</w:t>
      </w:r>
      <w:r w:rsidR="002436D0">
        <w:t>92</w:t>
      </w:r>
      <w:r w:rsidR="001D69E6" w:rsidRPr="00327286">
        <w:t>°</w:t>
      </w:r>
    </w:p>
    <w:p w14:paraId="4F987BCB" w14:textId="66091C15" w:rsidR="001D69E6" w:rsidRPr="00327286" w:rsidRDefault="001D69E6" w:rsidP="003226CC">
      <w:pPr>
        <w:jc w:val="both"/>
      </w:pPr>
      <w:r w:rsidRPr="00327286">
        <w:t xml:space="preserve">Respecto a la protección de </w:t>
      </w:r>
      <w:r w:rsidR="00A859D4" w:rsidRPr="00327286">
        <w:t>Las personas trabajadoras</w:t>
      </w:r>
      <w:r w:rsidRPr="00327286">
        <w:t xml:space="preserve"> de carga y descarga de manipulación manual, se entenderá por Manipulación de Carga y/o Descarga, toda operación de transporte o sostén de carga cuyo levantamiento, colocación, empuje, tracción, porte o desplazamiento exija esfuerzo físico de uno o varios Trabajadores. De conformidad al Art. 221-F del Código del Trabajo.</w:t>
      </w:r>
    </w:p>
    <w:p w14:paraId="4035E6E9" w14:textId="6A28BE3E" w:rsidR="001D69E6" w:rsidRPr="00327286" w:rsidRDefault="00A4644A" w:rsidP="003226CC">
      <w:pPr>
        <w:pStyle w:val="Articulo"/>
        <w:jc w:val="both"/>
      </w:pPr>
      <w:r w:rsidRPr="00327286">
        <w:t>ARTICULO 1</w:t>
      </w:r>
      <w:r w:rsidR="00381983" w:rsidRPr="00327286">
        <w:t>78</w:t>
      </w:r>
      <w:r w:rsidR="001D69E6" w:rsidRPr="00327286">
        <w:t>°</w:t>
      </w:r>
    </w:p>
    <w:p w14:paraId="6EE847C4" w14:textId="40E905AE" w:rsidR="001D69E6" w:rsidRPr="00327286" w:rsidRDefault="001D69E6" w:rsidP="003226CC">
      <w:pPr>
        <w:jc w:val="both"/>
      </w:pPr>
      <w:r w:rsidRPr="00327286">
        <w:t xml:space="preserve">La </w:t>
      </w:r>
      <w:r w:rsidR="00561E1C" w:rsidRPr="00327286">
        <w:t>entidad</w:t>
      </w:r>
      <w:r w:rsidR="00A859D4" w:rsidRPr="00327286">
        <w:t xml:space="preserve"> empleadora</w:t>
      </w:r>
      <w:r w:rsidRPr="00327286">
        <w:t xml:space="preserve"> velará </w:t>
      </w:r>
      <w:r w:rsidR="008007FB" w:rsidRPr="00327286">
        <w:t>por</w:t>
      </w:r>
      <w:r w:rsidRPr="00327286">
        <w:t xml:space="preserve"> que se utilicen los medios adecuados, especialmente mecánicos, a fin de evitar la manipulación manual habitual de las cargas. El trabajador que se ocupe de la manipulación manual de las cargas reciba una capacitación satisfactoria, respecto de los métodos de trabajo que debe utilizar, a fin de proteger su salud. De conformidad al Art. 221-G del Código del Trabajo.</w:t>
      </w:r>
    </w:p>
    <w:p w14:paraId="4C51B5F1" w14:textId="2D9C4168" w:rsidR="001D69E6" w:rsidRPr="00327286" w:rsidRDefault="00C7005D" w:rsidP="003226CC">
      <w:pPr>
        <w:pStyle w:val="Sinespaciado"/>
        <w:jc w:val="both"/>
        <w:rPr>
          <w:lang w:val="es-CL"/>
        </w:rPr>
      </w:pPr>
      <w:r w:rsidRPr="00327286">
        <w:rPr>
          <w:lang w:val="es-CL"/>
        </w:rPr>
        <w:t>De acuerdo con</w:t>
      </w:r>
      <w:r w:rsidR="001D69E6" w:rsidRPr="00327286">
        <w:rPr>
          <w:lang w:val="es-CL"/>
        </w:rPr>
        <w:t xml:space="preserve"> lo anterior, queda prohibido a </w:t>
      </w:r>
      <w:r w:rsidR="00A859D4" w:rsidRPr="00327286">
        <w:rPr>
          <w:lang w:val="es-CL"/>
        </w:rPr>
        <w:t>Las personas trabajadoras</w:t>
      </w:r>
      <w:r w:rsidR="001D69E6" w:rsidRPr="00327286">
        <w:rPr>
          <w:lang w:val="es-CL"/>
        </w:rPr>
        <w:t xml:space="preserve"> de la </w:t>
      </w:r>
      <w:r w:rsidR="00561E1C" w:rsidRPr="00327286">
        <w:rPr>
          <w:lang w:val="es-CL"/>
        </w:rPr>
        <w:t>Entidad</w:t>
      </w:r>
      <w:r w:rsidR="00A859D4" w:rsidRPr="00327286">
        <w:rPr>
          <w:lang w:val="es-CL"/>
        </w:rPr>
        <w:t xml:space="preserve"> empleadora</w:t>
      </w:r>
      <w:r w:rsidR="001D69E6" w:rsidRPr="00327286">
        <w:rPr>
          <w:lang w:val="es-CL"/>
        </w:rPr>
        <w:t xml:space="preserve"> lo siguiente:</w:t>
      </w:r>
    </w:p>
    <w:p w14:paraId="0D1DA60F" w14:textId="1A11A863" w:rsidR="001D69E6" w:rsidRPr="00327286" w:rsidRDefault="001D69E6" w:rsidP="003226CC">
      <w:pPr>
        <w:pStyle w:val="Prrafodelista"/>
        <w:jc w:val="both"/>
      </w:pPr>
      <w:r w:rsidRPr="00327286">
        <w:t>Llevar, transportar, cargar, arrastrar o empujar manualmente cargas de peso superior a los 25 kilogramos, sin ayuda mecánica, tales como grúas, tra</w:t>
      </w:r>
      <w:r w:rsidR="00033E99" w:rsidRPr="00327286">
        <w:t>n</w:t>
      </w:r>
      <w:r w:rsidRPr="00327286">
        <w:t>spaletas, carros de arrastre, entre otros. De conformidad al Art. 221-H del Código del Trabajo.</w:t>
      </w:r>
    </w:p>
    <w:p w14:paraId="45785275" w14:textId="77777777" w:rsidR="001D69E6" w:rsidRPr="00327286" w:rsidRDefault="001D69E6" w:rsidP="003226CC">
      <w:pPr>
        <w:pStyle w:val="Prrafodelista"/>
        <w:jc w:val="both"/>
      </w:pPr>
      <w:r w:rsidRPr="00327286">
        <w:t>Mujeres y menores de 18 años no podrán llevar, transportar, cargar, arrastrar o empujar manualmente cargas superiores a 20 kilogramos. Artículo 221-J</w:t>
      </w:r>
    </w:p>
    <w:p w14:paraId="34003782" w14:textId="77777777" w:rsidR="001D69E6" w:rsidRPr="00327286" w:rsidRDefault="001D69E6" w:rsidP="003226CC">
      <w:pPr>
        <w:pStyle w:val="Prrafodelista"/>
        <w:jc w:val="both"/>
      </w:pPr>
      <w:r w:rsidRPr="00327286">
        <w:t>Las operaciones de carga y descarga manual para la mujer embarazada. Título V del Libro II del Código del Trabajo, en su Artículo 221-I.</w:t>
      </w:r>
    </w:p>
    <w:p w14:paraId="4757F7AD" w14:textId="77777777" w:rsidR="001D69E6" w:rsidRPr="00327286" w:rsidRDefault="001D69E6" w:rsidP="003226CC">
      <w:pPr>
        <w:jc w:val="both"/>
      </w:pPr>
      <w:r w:rsidRPr="00327286">
        <w:t>La guía técnica fue aprobada mediante Resolución Exenta N° 22 del Ministerio del Trabajo y Previsión Social, constituye una herramienta que permitirá mejorar la gestión de los riesgos asociados al manejo manual de carga, tanto para la identificación, evaluación y control de estos, estableciendo niveles de implementación.</w:t>
      </w:r>
    </w:p>
    <w:p w14:paraId="78ED4485" w14:textId="77777777" w:rsidR="001D69E6" w:rsidRPr="00327286" w:rsidRDefault="001D69E6" w:rsidP="003226CC">
      <w:pPr>
        <w:pStyle w:val="Prrafodelista"/>
        <w:jc w:val="both"/>
        <w:rPr>
          <w:rStyle w:val="Hipervnculo"/>
          <w:rFonts w:eastAsia="Times New Roman"/>
          <w:color w:val="323232"/>
          <w:szCs w:val="20"/>
          <w:u w:val="none"/>
        </w:rPr>
      </w:pPr>
      <w:hyperlink r:id="rId19" w:history="1">
        <w:r w:rsidRPr="00327286">
          <w:rPr>
            <w:rStyle w:val="Hipervnculo"/>
            <w:color w:val="323232"/>
            <w:szCs w:val="20"/>
            <w:u w:val="none"/>
          </w:rPr>
          <w:t>Guía Técnica Para La Evaluación Y Control De Riesgos Asociados Al Manejo O Manipulación Manual De Carga</w:t>
        </w:r>
        <w:r w:rsidRPr="00327286">
          <w:rPr>
            <w:rStyle w:val="Hipervnculo"/>
            <w:color w:val="323232"/>
            <w:szCs w:val="20"/>
            <w:u w:val="none"/>
          </w:rPr>
          <w:cr/>
        </w:r>
      </w:hyperlink>
      <w:hyperlink r:id="rId20" w:history="1">
        <w:r w:rsidRPr="00327286">
          <w:rPr>
            <w:rStyle w:val="Hipervnculo"/>
            <w:rFonts w:eastAsia="Times New Roman"/>
            <w:color w:val="323232"/>
            <w:szCs w:val="20"/>
            <w:u w:val="none"/>
          </w:rPr>
          <w:t>Decreto Supremo N°63: Manejo manual de carga</w:t>
        </w:r>
      </w:hyperlink>
    </w:p>
    <w:p w14:paraId="416A9389" w14:textId="77777777" w:rsidR="001D69E6" w:rsidRPr="00327286" w:rsidRDefault="001D69E6" w:rsidP="003226CC">
      <w:pPr>
        <w:pStyle w:val="Prrafodelista"/>
        <w:jc w:val="both"/>
        <w:rPr>
          <w:rStyle w:val="Hipervnculo"/>
          <w:color w:val="323232"/>
          <w:szCs w:val="20"/>
          <w:u w:val="none"/>
        </w:rPr>
      </w:pPr>
      <w:hyperlink r:id="rId21" w:history="1">
        <w:r w:rsidRPr="00327286">
          <w:rPr>
            <w:rStyle w:val="Hipervnculo"/>
            <w:rFonts w:eastAsia="Times New Roman"/>
            <w:color w:val="323232"/>
            <w:szCs w:val="20"/>
            <w:u w:val="none"/>
          </w:rPr>
          <w:t>Resolución Exenta N°22: Actualiza guía técnica de evaluación y control de los riesgos asociados al manejo o manipulación manual de carga</w:t>
        </w:r>
      </w:hyperlink>
    </w:p>
    <w:p w14:paraId="30AAB3EE" w14:textId="02575634" w:rsidR="00AF750A" w:rsidRPr="00327286" w:rsidRDefault="00AF750A" w:rsidP="003226CC">
      <w:pPr>
        <w:spacing w:after="0" w:line="240" w:lineRule="auto"/>
        <w:jc w:val="both"/>
      </w:pPr>
      <w:r w:rsidRPr="00327286">
        <w:br w:type="page"/>
      </w:r>
    </w:p>
    <w:p w14:paraId="1FC57E0A" w14:textId="00AFFFAD" w:rsidR="001D69E6" w:rsidRDefault="00C264EF" w:rsidP="003226CC">
      <w:pPr>
        <w:pStyle w:val="Ttulo2"/>
        <w:jc w:val="both"/>
      </w:pPr>
      <w:bookmarkStart w:id="139" w:name="_Toc9896504"/>
      <w:bookmarkStart w:id="140" w:name="_Toc222121555"/>
      <w:r w:rsidRPr="00327286">
        <w:lastRenderedPageBreak/>
        <w:t>Capítulo IV - Las sanciones y reclamos</w:t>
      </w:r>
      <w:bookmarkEnd w:id="139"/>
      <w:bookmarkEnd w:id="140"/>
    </w:p>
    <w:p w14:paraId="39589798" w14:textId="77777777" w:rsidR="00136324" w:rsidRPr="00136324" w:rsidRDefault="00136324" w:rsidP="00136324"/>
    <w:p w14:paraId="508A8EAF" w14:textId="2A864A06" w:rsidR="001D69E6" w:rsidRPr="00327286" w:rsidRDefault="00A4644A" w:rsidP="003226CC">
      <w:pPr>
        <w:pStyle w:val="Articulo"/>
        <w:jc w:val="both"/>
      </w:pPr>
      <w:r w:rsidRPr="00327286">
        <w:t>ARTICULO 1</w:t>
      </w:r>
      <w:r w:rsidR="002436D0">
        <w:t>93</w:t>
      </w:r>
      <w:r w:rsidR="001D69E6" w:rsidRPr="00327286">
        <w:t>°</w:t>
      </w:r>
    </w:p>
    <w:p w14:paraId="68B6B737" w14:textId="6BF0F960" w:rsidR="002F3655" w:rsidRDefault="002F3655" w:rsidP="003226CC">
      <w:pPr>
        <w:jc w:val="both"/>
      </w:pPr>
      <w:r>
        <w:t>Este capítulo contemplará sanciones a las personas trabajadoras que infrinjan sus disposiciones, previa instrucción del correspondiente procedimiento disciplinario. Las sanciones consistirán en amonestaciones escritas o multas en dinero, las que serán proporcionales a la gravedad de la infracción, pero no podrán exceder de la cuarta parte de la remuneración diaria del infractor, y de su aplicación podrá reclamarse ante la Inspección del Trabajo que corresponda de conformidad a lo dispuesto en el artículo 157 del Código del Trabajo.</w:t>
      </w:r>
    </w:p>
    <w:p w14:paraId="6E90A836" w14:textId="4D62F751" w:rsidR="001D69E6" w:rsidRPr="00327286" w:rsidRDefault="001D69E6" w:rsidP="003226CC">
      <w:pPr>
        <w:jc w:val="both"/>
      </w:pPr>
      <w:r w:rsidRPr="00327286">
        <w:t xml:space="preserve">Las infracciones a las normas contenidas en este Reglamento serán sancionadas con una amonestación verbal en primera instancia y con una amonestación escrita en caso de reincidencia. Tratándose de infracciones calificadas graves por la </w:t>
      </w:r>
      <w:r w:rsidR="00561E1C" w:rsidRPr="00327286">
        <w:t>Entidad</w:t>
      </w:r>
      <w:r w:rsidR="00A859D4" w:rsidRPr="00327286">
        <w:t xml:space="preserve"> empleadora</w:t>
      </w:r>
      <w:r w:rsidRPr="00327286">
        <w:t>, así como también en caso de una segunda reiteración de la misma infracción, se aplicará lo dispuesto en el artículo siguiente.</w:t>
      </w:r>
    </w:p>
    <w:p w14:paraId="0EF9E26A" w14:textId="77777777" w:rsidR="00714793" w:rsidRPr="00327286" w:rsidRDefault="00714793" w:rsidP="003226CC">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p>
    <w:p w14:paraId="062C3501" w14:textId="5188C2AF" w:rsidR="001D69E6" w:rsidRPr="00327286" w:rsidRDefault="001D69E6" w:rsidP="003226CC">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r w:rsidRPr="00327286">
        <w:rPr>
          <w:rFonts w:cs="Arial"/>
          <w:color w:val="595054"/>
          <w:sz w:val="20"/>
          <w:szCs w:val="20"/>
        </w:rPr>
        <w:t xml:space="preserve">El procedimiento de sanciones y reclamos debe ser definido por cada </w:t>
      </w:r>
      <w:r w:rsidR="00561E1C" w:rsidRPr="00327286">
        <w:rPr>
          <w:rFonts w:cs="Arial"/>
          <w:b/>
          <w:color w:val="595054"/>
          <w:sz w:val="20"/>
          <w:szCs w:val="20"/>
        </w:rPr>
        <w:t>Entidad</w:t>
      </w:r>
      <w:r w:rsidR="00A859D4" w:rsidRPr="00327286">
        <w:rPr>
          <w:rFonts w:cs="Arial"/>
          <w:b/>
          <w:color w:val="595054"/>
          <w:sz w:val="20"/>
          <w:szCs w:val="20"/>
        </w:rPr>
        <w:t xml:space="preserve"> empleadora</w:t>
      </w:r>
      <w:r w:rsidRPr="00327286">
        <w:rPr>
          <w:rFonts w:cs="Arial"/>
          <w:color w:val="595054"/>
          <w:sz w:val="20"/>
          <w:szCs w:val="20"/>
        </w:rPr>
        <w:t xml:space="preserve"> </w:t>
      </w:r>
      <w:r w:rsidR="00C7005D" w:rsidRPr="00327286">
        <w:rPr>
          <w:rFonts w:cs="Arial"/>
          <w:color w:val="595054"/>
          <w:sz w:val="20"/>
          <w:szCs w:val="20"/>
        </w:rPr>
        <w:t>de acuerdo con</w:t>
      </w:r>
      <w:r w:rsidRPr="00327286">
        <w:rPr>
          <w:rFonts w:cs="Arial"/>
          <w:color w:val="595054"/>
          <w:sz w:val="20"/>
          <w:szCs w:val="20"/>
        </w:rPr>
        <w:t xml:space="preserve"> sus necesidades y la </w:t>
      </w:r>
      <w:bookmarkStart w:id="141" w:name="_Hlk185836861"/>
      <w:r w:rsidRPr="00327286">
        <w:rPr>
          <w:rFonts w:cs="Arial"/>
          <w:color w:val="595054"/>
          <w:sz w:val="20"/>
          <w:szCs w:val="20"/>
        </w:rPr>
        <w:t>legislación vigente</w:t>
      </w:r>
      <w:r w:rsidR="008B2960" w:rsidRPr="00327286">
        <w:rPr>
          <w:rFonts w:cs="Arial"/>
          <w:color w:val="595054"/>
          <w:sz w:val="20"/>
          <w:szCs w:val="20"/>
        </w:rPr>
        <w:t xml:space="preserve"> y ser difundido </w:t>
      </w:r>
      <w:r w:rsidR="000F6561" w:rsidRPr="00327286">
        <w:rPr>
          <w:rFonts w:cs="Arial"/>
          <w:color w:val="595054"/>
          <w:sz w:val="20"/>
          <w:szCs w:val="20"/>
        </w:rPr>
        <w:t>a las personas trabajadoras</w:t>
      </w:r>
      <w:r w:rsidRPr="00327286">
        <w:rPr>
          <w:rFonts w:cs="Arial"/>
          <w:color w:val="595054"/>
          <w:sz w:val="20"/>
          <w:szCs w:val="20"/>
        </w:rPr>
        <w:t>.</w:t>
      </w:r>
    </w:p>
    <w:p w14:paraId="68FA172A" w14:textId="5A708D12" w:rsidR="001D69E6" w:rsidRPr="00327286" w:rsidRDefault="001D69E6" w:rsidP="003226CC">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color w:val="595054"/>
          <w:sz w:val="20"/>
          <w:szCs w:val="20"/>
        </w:rPr>
      </w:pPr>
      <w:r w:rsidRPr="00327286">
        <w:rPr>
          <w:rFonts w:cs="Arial"/>
          <w:color w:val="595054"/>
          <w:sz w:val="20"/>
          <w:szCs w:val="20"/>
        </w:rPr>
        <w:t>Sin perjuicio de lo anterior, se adjunta ejemplo del Procedimiento (Art.  1</w:t>
      </w:r>
      <w:r w:rsidR="00D47C82" w:rsidRPr="00327286">
        <w:rPr>
          <w:rFonts w:cs="Arial"/>
          <w:color w:val="595054"/>
          <w:sz w:val="20"/>
          <w:szCs w:val="20"/>
        </w:rPr>
        <w:t>80</w:t>
      </w:r>
      <w:r w:rsidRPr="00327286">
        <w:rPr>
          <w:rFonts w:cs="Arial"/>
          <w:color w:val="595054"/>
          <w:sz w:val="20"/>
          <w:szCs w:val="20"/>
        </w:rPr>
        <w:t>° al 1</w:t>
      </w:r>
      <w:r w:rsidR="00D47C82" w:rsidRPr="00327286">
        <w:rPr>
          <w:rFonts w:cs="Arial"/>
          <w:color w:val="595054"/>
          <w:sz w:val="20"/>
          <w:szCs w:val="20"/>
        </w:rPr>
        <w:t>83</w:t>
      </w:r>
      <w:r w:rsidRPr="00327286">
        <w:rPr>
          <w:rFonts w:cs="Arial"/>
          <w:color w:val="595054"/>
          <w:sz w:val="20"/>
          <w:szCs w:val="20"/>
        </w:rPr>
        <w:t xml:space="preserve">°) que debe ser adaptado a su realidad por cada </w:t>
      </w:r>
      <w:r w:rsidR="00561E1C" w:rsidRPr="00327286">
        <w:rPr>
          <w:rFonts w:cs="Arial"/>
          <w:b/>
          <w:color w:val="595054"/>
          <w:sz w:val="20"/>
          <w:szCs w:val="20"/>
        </w:rPr>
        <w:t>Entidad</w:t>
      </w:r>
      <w:r w:rsidR="00A859D4" w:rsidRPr="00327286">
        <w:rPr>
          <w:rFonts w:cs="Arial"/>
          <w:b/>
          <w:color w:val="595054"/>
          <w:sz w:val="20"/>
          <w:szCs w:val="20"/>
        </w:rPr>
        <w:t xml:space="preserve"> empleadora</w:t>
      </w:r>
      <w:r w:rsidRPr="00327286">
        <w:rPr>
          <w:rFonts w:cs="Arial"/>
          <w:color w:val="595054"/>
          <w:sz w:val="20"/>
          <w:szCs w:val="20"/>
        </w:rPr>
        <w:t>.</w:t>
      </w:r>
    </w:p>
    <w:p w14:paraId="5D57A21D" w14:textId="236FA532" w:rsidR="001D69E6" w:rsidRPr="00327286" w:rsidRDefault="001D69E6" w:rsidP="000052F2">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p>
    <w:bookmarkEnd w:id="141"/>
    <w:p w14:paraId="0D213AD8" w14:textId="77777777" w:rsidR="00714793" w:rsidRPr="00327286" w:rsidRDefault="00714793" w:rsidP="003226CC">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both"/>
        <w:rPr>
          <w:rFonts w:cs="Arial"/>
          <w:b/>
          <w:bCs/>
          <w:color w:val="595054"/>
          <w:sz w:val="20"/>
          <w:szCs w:val="20"/>
        </w:rPr>
      </w:pPr>
    </w:p>
    <w:p w14:paraId="05F3160B" w14:textId="77777777" w:rsidR="001D69E6" w:rsidRPr="00327286" w:rsidRDefault="001D69E6" w:rsidP="003226CC">
      <w:pPr>
        <w:pStyle w:val="Sinespaciado"/>
        <w:jc w:val="both"/>
        <w:rPr>
          <w:lang w:val="es-CL"/>
        </w:rPr>
      </w:pPr>
    </w:p>
    <w:p w14:paraId="59A15FDD" w14:textId="386258F1" w:rsidR="001D69E6" w:rsidRPr="00327286" w:rsidRDefault="008748A1" w:rsidP="003226CC">
      <w:pPr>
        <w:pStyle w:val="Articulo"/>
        <w:jc w:val="both"/>
      </w:pPr>
      <w:r w:rsidRPr="00327286">
        <w:t>ARTICULO 1</w:t>
      </w:r>
      <w:r w:rsidR="002436D0">
        <w:t>94</w:t>
      </w:r>
      <w:r w:rsidR="001D69E6" w:rsidRPr="00327286">
        <w:t>°</w:t>
      </w:r>
    </w:p>
    <w:p w14:paraId="1EE78026" w14:textId="0592E80F" w:rsidR="001D69E6" w:rsidRPr="00327286" w:rsidRDefault="001D69E6" w:rsidP="003226CC">
      <w:pPr>
        <w:jc w:val="both"/>
      </w:pPr>
      <w:r w:rsidRPr="00327286">
        <w:t xml:space="preserve">El trabajador que contravenga en forma grave alguna de las normas de Higiene y Seguridad contenidas en este Reglamento, según calificación que hará la </w:t>
      </w:r>
      <w:r w:rsidR="00561E1C" w:rsidRPr="00327286">
        <w:t>Entidad</w:t>
      </w:r>
      <w:r w:rsidR="00A859D4" w:rsidRPr="00327286">
        <w:t xml:space="preserve"> empleadora</w:t>
      </w:r>
      <w:r w:rsidRPr="00327286">
        <w:t xml:space="preserve">, será sancionado también con una multa de hasta 25% de la remuneración diaria. Corresponderá a la </w:t>
      </w:r>
      <w:r w:rsidR="00561E1C" w:rsidRPr="00327286">
        <w:t>Entidad</w:t>
      </w:r>
      <w:r w:rsidR="00A859D4" w:rsidRPr="00327286">
        <w:t xml:space="preserve"> empleadora</w:t>
      </w:r>
      <w:r w:rsidRPr="00327286">
        <w:t xml:space="preserve"> fijar el monto de la multa dentro del límite señalado, para lo cual se tendrá en cuenta la gravedad de la infracción.</w:t>
      </w:r>
    </w:p>
    <w:p w14:paraId="213CA0D0" w14:textId="27698E9E" w:rsidR="001D69E6" w:rsidRPr="00327286" w:rsidRDefault="001D69E6" w:rsidP="003226CC">
      <w:pPr>
        <w:jc w:val="both"/>
      </w:pPr>
      <w:r w:rsidRPr="00327286">
        <w:t xml:space="preserve">Estas multas serán destinadas a otorgar premios a </w:t>
      </w:r>
      <w:r w:rsidR="003D3002">
        <w:t>l</w:t>
      </w:r>
      <w:r w:rsidR="00A859D4" w:rsidRPr="00327286">
        <w:t>as personas trabajadoras</w:t>
      </w:r>
      <w:r w:rsidRPr="00327286">
        <w:t xml:space="preserve"> de la </w:t>
      </w:r>
      <w:r w:rsidR="003D3002">
        <w:t>e</w:t>
      </w:r>
      <w:r w:rsidR="00561E1C" w:rsidRPr="00327286">
        <w:t>ntidad</w:t>
      </w:r>
      <w:r w:rsidR="00A859D4" w:rsidRPr="00327286">
        <w:t xml:space="preserve"> empleadora</w:t>
      </w:r>
      <w:r w:rsidRPr="00327286">
        <w:t xml:space="preserve"> que se destaquen en Prevención, previo al descuento de un 10% para el fondo destinado a la rehabilitación de alcohólicos que establece la Ley N°16.744.</w:t>
      </w:r>
    </w:p>
    <w:p w14:paraId="3A97F45D" w14:textId="571EA8F5" w:rsidR="001D69E6" w:rsidRPr="00327286" w:rsidRDefault="00123A04" w:rsidP="003226CC">
      <w:pPr>
        <w:pStyle w:val="Articulo"/>
        <w:jc w:val="both"/>
      </w:pPr>
      <w:r w:rsidRPr="00327286">
        <w:t>ARTICULO</w:t>
      </w:r>
      <w:r w:rsidR="00CB6A16" w:rsidRPr="00327286">
        <w:t xml:space="preserve"> 1</w:t>
      </w:r>
      <w:r w:rsidR="002436D0">
        <w:t>95</w:t>
      </w:r>
      <w:r w:rsidR="001D69E6" w:rsidRPr="00327286">
        <w:t>°</w:t>
      </w:r>
    </w:p>
    <w:p w14:paraId="728658B7" w14:textId="53A60938" w:rsidR="001D69E6" w:rsidRPr="00327286" w:rsidRDefault="001D69E6" w:rsidP="003226CC">
      <w:pPr>
        <w:jc w:val="both"/>
      </w:pPr>
      <w:r w:rsidRPr="00327286">
        <w:t>Las obligaciones, prohibiciones y sanciones señaladas en este Reglamento, deben entenderse incorporadas a los contratos de trabajo individuales de tod</w:t>
      </w:r>
      <w:r w:rsidR="003D3002">
        <w:t>a</w:t>
      </w:r>
      <w:r w:rsidRPr="00327286">
        <w:t xml:space="preserve">s </w:t>
      </w:r>
      <w:r w:rsidR="003D3002">
        <w:t>l</w:t>
      </w:r>
      <w:r w:rsidR="00A859D4" w:rsidRPr="00327286">
        <w:t>as personas trabajadoras</w:t>
      </w:r>
      <w:r w:rsidRPr="00327286">
        <w:t xml:space="preserve"> de la </w:t>
      </w:r>
      <w:r w:rsidR="00561E1C" w:rsidRPr="00327286">
        <w:t>Entidad</w:t>
      </w:r>
      <w:r w:rsidR="00A859D4" w:rsidRPr="00327286">
        <w:t xml:space="preserve"> empleadora</w:t>
      </w:r>
      <w:r w:rsidRPr="00327286">
        <w:t>.</w:t>
      </w:r>
    </w:p>
    <w:p w14:paraId="3BF25814" w14:textId="4691852D" w:rsidR="001D69E6" w:rsidRPr="00327286" w:rsidRDefault="001D69E6" w:rsidP="003226CC">
      <w:pPr>
        <w:jc w:val="both"/>
      </w:pPr>
      <w:r w:rsidRPr="00327286">
        <w:t xml:space="preserve">En todo lo no considerado en forma expresa en el presente Reglamento, tanto respecto de la </w:t>
      </w:r>
      <w:r w:rsidR="003D3002">
        <w:t>e</w:t>
      </w:r>
      <w:r w:rsidR="00561E1C" w:rsidRPr="00327286">
        <w:t>ntidad</w:t>
      </w:r>
      <w:r w:rsidR="00A859D4" w:rsidRPr="00327286">
        <w:t xml:space="preserve"> empleadora</w:t>
      </w:r>
      <w:r w:rsidRPr="00327286">
        <w:t xml:space="preserve"> como de </w:t>
      </w:r>
      <w:r w:rsidR="003D3002">
        <w:t>l</w:t>
      </w:r>
      <w:r w:rsidR="00A859D4" w:rsidRPr="00327286">
        <w:t>as personas trabajadoras</w:t>
      </w:r>
      <w:r w:rsidRPr="00327286">
        <w:t>, se aplicarán las disposiciones de la Ley N°16.744, sus reglamentos, y el Código del Trabajo.</w:t>
      </w:r>
    </w:p>
    <w:p w14:paraId="6F2AE043" w14:textId="05850676" w:rsidR="001D69E6" w:rsidRPr="00327286" w:rsidRDefault="00A4644A" w:rsidP="003226CC">
      <w:pPr>
        <w:pStyle w:val="Articulo"/>
        <w:jc w:val="both"/>
      </w:pPr>
      <w:r w:rsidRPr="00327286">
        <w:t>ARTICULO 1</w:t>
      </w:r>
      <w:r w:rsidR="002436D0">
        <w:t>96</w:t>
      </w:r>
      <w:r w:rsidR="001D69E6" w:rsidRPr="00327286">
        <w:t xml:space="preserve">° </w:t>
      </w:r>
    </w:p>
    <w:p w14:paraId="5AEA576F" w14:textId="77777777" w:rsidR="001D69E6" w:rsidRPr="00327286" w:rsidRDefault="001D69E6" w:rsidP="003226CC">
      <w:pPr>
        <w:pStyle w:val="Sinespaciado"/>
        <w:jc w:val="both"/>
        <w:rPr>
          <w:lang w:val="es-CL"/>
        </w:rPr>
      </w:pPr>
      <w:r w:rsidRPr="00327286">
        <w:rPr>
          <w:lang w:val="es-CL"/>
        </w:rPr>
        <w:t>De acuerdo con lo expresado en el Art. 70 del Título VII de la Ley N°16744 se considerará negligencia inexcusable o actos, omisiones o imprudencias temerarias, a las siguientes faltas o incumplimientos graves:</w:t>
      </w:r>
    </w:p>
    <w:p w14:paraId="251C58E5" w14:textId="77777777" w:rsidR="001D69E6" w:rsidRPr="00327286" w:rsidRDefault="001D69E6" w:rsidP="003226CC">
      <w:pPr>
        <w:pStyle w:val="Prrafodelista"/>
        <w:numPr>
          <w:ilvl w:val="0"/>
          <w:numId w:val="11"/>
        </w:numPr>
        <w:jc w:val="both"/>
      </w:pPr>
      <w:r w:rsidRPr="00327286">
        <w:lastRenderedPageBreak/>
        <w:t>Todas aquellas que, en forma deliberada involucren graves lesiones o daños físicos ocurridos o que a juicio del Comité Paritario la gravedad sea potencial.</w:t>
      </w:r>
    </w:p>
    <w:p w14:paraId="4B8B04C2" w14:textId="77777777" w:rsidR="001D69E6" w:rsidRPr="00327286" w:rsidRDefault="001D69E6" w:rsidP="003226CC">
      <w:pPr>
        <w:pStyle w:val="Prrafodelista"/>
        <w:numPr>
          <w:ilvl w:val="0"/>
          <w:numId w:val="11"/>
        </w:numPr>
        <w:jc w:val="both"/>
      </w:pPr>
      <w:r w:rsidRPr="00327286">
        <w:t>Todas aquellas que, en forma deliberada sin haber producido lesiones y/o daños serios tuvieron un alto potencial de gravedad para otras personas.</w:t>
      </w:r>
    </w:p>
    <w:p w14:paraId="2F426FD4" w14:textId="77777777" w:rsidR="001D69E6" w:rsidRPr="00327286" w:rsidRDefault="001D69E6" w:rsidP="003226CC">
      <w:pPr>
        <w:pStyle w:val="Prrafodelista"/>
        <w:numPr>
          <w:ilvl w:val="0"/>
          <w:numId w:val="11"/>
        </w:numPr>
        <w:jc w:val="both"/>
      </w:pPr>
      <w:r w:rsidRPr="00327286">
        <w:t>Toda acción o falta de acción que en forma deliberada cause lesiones y/o daño a la persona u otras personas, al haberse comprobado que el causante tenía conocimiento y habilidades suficientes y que se encontraba física y mentalmente capacitado.</w:t>
      </w:r>
    </w:p>
    <w:p w14:paraId="22C8DA54" w14:textId="77777777" w:rsidR="001D69E6" w:rsidRPr="00327286" w:rsidRDefault="001D69E6" w:rsidP="003226CC">
      <w:pPr>
        <w:pStyle w:val="Prrafodelista"/>
        <w:numPr>
          <w:ilvl w:val="0"/>
          <w:numId w:val="11"/>
        </w:numPr>
        <w:jc w:val="both"/>
      </w:pPr>
      <w:r w:rsidRPr="00327286">
        <w:t>Toda repetición deliberada de un acto inseguro que dio por resultado lesión y/o daño.</w:t>
      </w:r>
    </w:p>
    <w:p w14:paraId="0E6C98D8" w14:textId="7914FBF7" w:rsidR="001D69E6" w:rsidRPr="00327286" w:rsidRDefault="001D69E6" w:rsidP="003226CC">
      <w:pPr>
        <w:pStyle w:val="Prrafodelista"/>
        <w:numPr>
          <w:ilvl w:val="0"/>
          <w:numId w:val="11"/>
        </w:numPr>
        <w:jc w:val="both"/>
      </w:pPr>
      <w:r w:rsidRPr="00327286">
        <w:t>Toda actitud negativa de un trabajador que, se refleje en incidentes con las características mencionadas en a), b), c) y d).</w:t>
      </w:r>
    </w:p>
    <w:p w14:paraId="35133D20" w14:textId="77777777" w:rsidR="00AF750A" w:rsidRPr="00327286" w:rsidRDefault="00AF750A" w:rsidP="003226CC">
      <w:pPr>
        <w:pStyle w:val="Prrafodelista"/>
        <w:jc w:val="both"/>
      </w:pPr>
    </w:p>
    <w:p w14:paraId="77303F27" w14:textId="64D0BB83" w:rsidR="001D69E6" w:rsidRPr="00327286" w:rsidRDefault="008748A1" w:rsidP="003226CC">
      <w:pPr>
        <w:pStyle w:val="Articulo"/>
        <w:jc w:val="both"/>
      </w:pPr>
      <w:r w:rsidRPr="00327286">
        <w:t>ARTICULO 1</w:t>
      </w:r>
      <w:r w:rsidR="002436D0">
        <w:t>97</w:t>
      </w:r>
      <w:r w:rsidR="001D69E6" w:rsidRPr="00327286">
        <w:t>°</w:t>
      </w:r>
    </w:p>
    <w:p w14:paraId="10F3AD36" w14:textId="76C5E56F" w:rsidR="001D69E6" w:rsidRPr="00327286" w:rsidRDefault="001D69E6" w:rsidP="003226CC">
      <w:pPr>
        <w:jc w:val="both"/>
      </w:pPr>
      <w:r w:rsidRPr="00327286">
        <w:t xml:space="preserve">Cuando al trabajador se le aplica la multa contemplada en el Art. 165° de este Reglamento, podrá reclamar de su aplicación de acuerdo con lo dispuesto por el </w:t>
      </w:r>
      <w:r w:rsidR="008007FB" w:rsidRPr="00327286">
        <w:t>Artículo</w:t>
      </w:r>
      <w:r w:rsidRPr="00327286">
        <w:t xml:space="preserve"> 157 del Código del Trabajo, ante la Inspección del Trabajo.</w:t>
      </w:r>
    </w:p>
    <w:p w14:paraId="6F3E1E86" w14:textId="63F2E2C8" w:rsidR="00AF750A" w:rsidRPr="00327286" w:rsidRDefault="00AF750A" w:rsidP="003226CC">
      <w:pPr>
        <w:jc w:val="both"/>
      </w:pPr>
    </w:p>
    <w:p w14:paraId="77F2F363" w14:textId="06CEA47B" w:rsidR="00AF750A" w:rsidRPr="00327286" w:rsidRDefault="00AF750A" w:rsidP="003226CC">
      <w:pPr>
        <w:spacing w:after="0" w:line="240" w:lineRule="auto"/>
        <w:jc w:val="both"/>
      </w:pPr>
      <w:r w:rsidRPr="00327286">
        <w:br w:type="page"/>
      </w:r>
    </w:p>
    <w:p w14:paraId="6F48B5C6" w14:textId="7D5A0484" w:rsidR="001D69E6" w:rsidRPr="00327286" w:rsidRDefault="00C264EF" w:rsidP="003226CC">
      <w:pPr>
        <w:pStyle w:val="Ttulo2"/>
        <w:jc w:val="both"/>
      </w:pPr>
      <w:bookmarkStart w:id="142" w:name="_Toc9896505"/>
      <w:bookmarkStart w:id="143" w:name="_Toc222121556"/>
      <w:r w:rsidRPr="00327286">
        <w:lastRenderedPageBreak/>
        <w:t>Capítulo V - Procedimientos, recursos y reclamos</w:t>
      </w:r>
      <w:bookmarkEnd w:id="142"/>
      <w:bookmarkEnd w:id="143"/>
    </w:p>
    <w:p w14:paraId="65D4BA10" w14:textId="2F463CF5" w:rsidR="001D69E6" w:rsidRPr="00327286" w:rsidRDefault="00C264EF" w:rsidP="003226CC">
      <w:pPr>
        <w:pStyle w:val="Ttulo3"/>
        <w:jc w:val="both"/>
      </w:pPr>
      <w:bookmarkStart w:id="144" w:name="_Toc9896506"/>
      <w:bookmarkStart w:id="145" w:name="_Toc222121557"/>
      <w:r w:rsidRPr="00327286">
        <w:t>Párrafo 1 - Ley N° 16.744 y D.S. N° 101 del Ministerio del Trabajo y Previsión Social</w:t>
      </w:r>
      <w:bookmarkEnd w:id="144"/>
      <w:bookmarkEnd w:id="145"/>
    </w:p>
    <w:p w14:paraId="719611C8" w14:textId="77777777" w:rsidR="001F7A5D" w:rsidRPr="00327286" w:rsidRDefault="001F7A5D" w:rsidP="003226CC">
      <w:pPr>
        <w:jc w:val="both"/>
      </w:pPr>
    </w:p>
    <w:p w14:paraId="7C7B4D27" w14:textId="6910D8E8" w:rsidR="001D69E6" w:rsidRPr="00327286" w:rsidRDefault="008748A1" w:rsidP="003226CC">
      <w:pPr>
        <w:pStyle w:val="Articulo"/>
        <w:jc w:val="both"/>
      </w:pPr>
      <w:r w:rsidRPr="00327286">
        <w:t>ARTICULO 1</w:t>
      </w:r>
      <w:r w:rsidR="002436D0">
        <w:t>98</w:t>
      </w:r>
      <w:r w:rsidR="001D69E6" w:rsidRPr="00327286">
        <w:t>°</w:t>
      </w:r>
    </w:p>
    <w:p w14:paraId="214BCD8D" w14:textId="77777777" w:rsidR="001D69E6" w:rsidRPr="00327286" w:rsidRDefault="001D69E6" w:rsidP="003226CC">
      <w:pPr>
        <w:jc w:val="both"/>
      </w:pPr>
      <w:r w:rsidRPr="00327286">
        <w:t>Corresponderá exclusivamente al Servicio de Salud respectivo la declaración, evaluación, reevaluación y revisión de las incapacidades provenientes de enfermedades profesionales y al Organismo administrador la de los accidentes del trabajo.</w:t>
      </w:r>
    </w:p>
    <w:p w14:paraId="0CC8FB0B" w14:textId="77777777" w:rsidR="001D69E6" w:rsidRPr="00327286" w:rsidRDefault="001D69E6" w:rsidP="003226CC">
      <w:pPr>
        <w:jc w:val="both"/>
      </w:pPr>
      <w:r w:rsidRPr="00327286">
        <w:t>Lo dispuesto en el inciso anterior se entenderá sin perjuicio de los pronunciamientos que pueda emitir el Servicio de Salud respectivo sobre las demás incapacidades, como consecuencia del ejercicio de sus funciones fiscalizadoras sobre los servicios médicos.</w:t>
      </w:r>
    </w:p>
    <w:p w14:paraId="41D24E2E" w14:textId="3B6351F6" w:rsidR="001D69E6" w:rsidRPr="00327286" w:rsidRDefault="00A4644A" w:rsidP="003226CC">
      <w:pPr>
        <w:pStyle w:val="Articulo"/>
        <w:jc w:val="both"/>
      </w:pPr>
      <w:r w:rsidRPr="00327286">
        <w:t>ARTICULO 1</w:t>
      </w:r>
      <w:r w:rsidR="002436D0">
        <w:t>99°</w:t>
      </w:r>
    </w:p>
    <w:p w14:paraId="3C0E0D82" w14:textId="06E01AE3" w:rsidR="001D69E6" w:rsidRPr="00327286" w:rsidRDefault="00A859D4" w:rsidP="003226CC">
      <w:pPr>
        <w:jc w:val="both"/>
      </w:pPr>
      <w:r w:rsidRPr="00327286">
        <w:t>Las personas trabajadoras</w:t>
      </w:r>
      <w:r w:rsidR="001D69E6" w:rsidRPr="00327286">
        <w:t xml:space="preserve"> o sus derecho-habientes, así como también los Organismos Administradores, podrán reclamar dentro del plazo de 90 días hábiles ante la Comisión Médica de Reclamos de Accidentes del Trabajo y Enfermedades Profesionales, de las decisiones del Servicio de Salud respectivo o de las Mutualidades, recaídas en cuestiones de hecho que se refieran a materias de orden médico.</w:t>
      </w:r>
    </w:p>
    <w:p w14:paraId="7A66E6DB" w14:textId="77777777" w:rsidR="001D69E6" w:rsidRPr="00327286" w:rsidRDefault="001D69E6" w:rsidP="003226CC">
      <w:pPr>
        <w:jc w:val="both"/>
      </w:pPr>
      <w:r w:rsidRPr="00327286">
        <w:t>Las resoluciones de la Comisión serán apelables, en todo caso, ante la Superintendencia de Seguridad Social dentro del plazo de 30 días hábiles, la que resolverá con competencia exclusiva y sin ulterior recurso.</w:t>
      </w:r>
    </w:p>
    <w:p w14:paraId="58B3574C" w14:textId="77777777" w:rsidR="001D69E6" w:rsidRPr="00327286" w:rsidRDefault="001D69E6" w:rsidP="003226CC">
      <w:pPr>
        <w:jc w:val="both"/>
      </w:pPr>
      <w:r w:rsidRPr="00327286">
        <w:t>Sin perjuicio de lo dispuesto en los incisos precedentes, en contra de las demás resoluciones de los organismos administradores podrá reclamarse, dentro del plazo de 90 días hábiles, directamente a la Superintendencia de Seguridad Social.</w:t>
      </w:r>
    </w:p>
    <w:p w14:paraId="003B4E82" w14:textId="77777777" w:rsidR="001D69E6" w:rsidRPr="00327286" w:rsidRDefault="001D69E6" w:rsidP="003226CC">
      <w:pPr>
        <w:jc w:val="both"/>
      </w:pPr>
      <w:r w:rsidRPr="00327286">
        <w:t>Los plazos mencionados en este artículo se contarán desde la notificación de la resolución, la que se efectuara mediante carta certificada o por los otros medios que establezcan los respectivos reglamentos.</w:t>
      </w:r>
    </w:p>
    <w:p w14:paraId="7E3F71D1" w14:textId="77777777" w:rsidR="001D69E6" w:rsidRPr="00327286" w:rsidRDefault="001D69E6" w:rsidP="003226CC">
      <w:pPr>
        <w:jc w:val="both"/>
      </w:pPr>
      <w:r w:rsidRPr="00327286">
        <w:t>Si se hubiese notificado por carta certificada, el plazo se contará desde el tercer día de recibida la misma en el servicio de correo.</w:t>
      </w:r>
    </w:p>
    <w:p w14:paraId="53A87424" w14:textId="0EC5E1B2" w:rsidR="001D69E6" w:rsidRPr="00327286" w:rsidRDefault="008748A1" w:rsidP="003226CC">
      <w:pPr>
        <w:pStyle w:val="Articulo"/>
        <w:jc w:val="both"/>
      </w:pPr>
      <w:r w:rsidRPr="00327286">
        <w:t xml:space="preserve">ARTICULO </w:t>
      </w:r>
      <w:r w:rsidR="006906F3">
        <w:t>200</w:t>
      </w:r>
      <w:r w:rsidR="001D69E6" w:rsidRPr="00327286">
        <w:t>°</w:t>
      </w:r>
    </w:p>
    <w:p w14:paraId="007C6731" w14:textId="77777777" w:rsidR="001D69E6" w:rsidRPr="00327286" w:rsidRDefault="001D69E6" w:rsidP="003226CC">
      <w:pPr>
        <w:jc w:val="both"/>
      </w:pPr>
      <w:r w:rsidRPr="00327286">
        <w:t>El trabajador afectado por el rechazo de una licencia o de un reposo médico por parte de los Servicios de Salud, de las Instituciones de Salud Previsional o de las Mutualidades de Empleadores, basado en que la afección invocada tiene o no origen profesional, según el caso, deberá concurrir ante el organismo del régimen previsional a que está afiliado, que no sea el que rechazo la licencia o el reposo médico, el cual estará obligado a cursarla de inmediato y a otorgar las prestaciones médicas o pecuniarias que correspondan, sin perjuicio de los reclamos posteriores y reembolsos, si procedieren, que establece este artículo.</w:t>
      </w:r>
    </w:p>
    <w:p w14:paraId="7E884A27" w14:textId="77237207" w:rsidR="001D69E6" w:rsidRPr="00327286" w:rsidRDefault="001D69E6" w:rsidP="003226CC">
      <w:pPr>
        <w:jc w:val="both"/>
      </w:pPr>
      <w:r w:rsidRPr="00327286">
        <w:t xml:space="preserve">En la situación prevista en el inciso anterior, cualquier persona o </w:t>
      </w:r>
      <w:r w:rsidR="00561E1C" w:rsidRPr="00327286">
        <w:t>entidad</w:t>
      </w:r>
      <w:r w:rsidRPr="00327286">
        <w:t xml:space="preserve"> interesada podrá reclamar directamente en la Superintendencia de Seguridad Social por el rechazo de la licencia o del reposo médico, debiendo esta resolver, con competencia exclusiva y sin ulterior recurso, sobre el carácter de la afección que dio origen a ella, en el plazo de 30 días contados desde la recepción de los antecedentes que se requieran o desde la fecha en que el trabajador afectado se hubiere sometido a los exámenes que disponga dicho organismo, si estos fueran posteriores.</w:t>
      </w:r>
    </w:p>
    <w:p w14:paraId="68155DF2" w14:textId="45783842" w:rsidR="001D69E6" w:rsidRPr="00327286" w:rsidRDefault="001D69E6" w:rsidP="003226CC">
      <w:pPr>
        <w:jc w:val="both"/>
      </w:pPr>
      <w:r w:rsidRPr="00327286">
        <w:lastRenderedPageBreak/>
        <w:t xml:space="preserve">Si la Superintendencia de Seguridad Social resuelve que las prestaciones debieron otorgarse con cargo a un régimen previsional diferente de aquel conforme al cual se proporcionaron, el Servicio de Salud, el Instituto de Normalización Previsional (hoy Instituto de Previsión Social), la Mutualidad de Empleadores, la Caja de Compensación de Asignación Familia o la Institución de Salud Previsional, según corresponda, deberán reembolsar el valor de aquellas al organismo administrador de la </w:t>
      </w:r>
      <w:r w:rsidR="00561E1C" w:rsidRPr="00327286">
        <w:t>entidad</w:t>
      </w:r>
      <w:r w:rsidRPr="00327286">
        <w:t xml:space="preserve"> que lo solventó, debiendo este último efectuar el requerimiento respectivo. En dicho reembolso se deberá incluir la parte que debió financiar el trabajador en conformidad al régimen de salud previsional a que esté afiliado.</w:t>
      </w:r>
    </w:p>
    <w:p w14:paraId="2D362CCE" w14:textId="584819CF" w:rsidR="001D69E6" w:rsidRPr="00327286" w:rsidRDefault="008748A1" w:rsidP="003226CC">
      <w:pPr>
        <w:pStyle w:val="Articulo"/>
        <w:jc w:val="both"/>
      </w:pPr>
      <w:r w:rsidRPr="00327286">
        <w:t xml:space="preserve">ARTICULO </w:t>
      </w:r>
      <w:r w:rsidR="006906F3">
        <w:t>201</w:t>
      </w:r>
      <w:r w:rsidR="001D69E6" w:rsidRPr="00327286">
        <w:t>°</w:t>
      </w:r>
    </w:p>
    <w:p w14:paraId="1261A82A" w14:textId="77777777" w:rsidR="001D69E6" w:rsidRPr="00327286" w:rsidRDefault="001D69E6" w:rsidP="003226CC">
      <w:pPr>
        <w:jc w:val="both"/>
      </w:pPr>
      <w:r w:rsidRPr="00327286">
        <w:t>La Comisión Médica de Reclamos también es competente para conocer de reclamaciones, en caso de suspensión por los Organismos Administradores del Pago de Pensiones, a quienes se nieguen a someterse a los exámenes, controles o prescripciones que le sean ordenados.</w:t>
      </w:r>
    </w:p>
    <w:p w14:paraId="25130DF8" w14:textId="77777777" w:rsidR="001D69E6" w:rsidRPr="00327286" w:rsidRDefault="001D69E6" w:rsidP="003226CC">
      <w:pPr>
        <w:jc w:val="both"/>
      </w:pPr>
      <w:r w:rsidRPr="00327286">
        <w:t>Se entenderá interpuesto el reclamo o recurso, a la fecha de la expedición de la carta certificada, enviada a la Comisión Médica o Inspección del Trabajo, y si se ha entregado personalmente, a la fecha en que conste que se ha recibido en las oficinas de la Comisión o de la Inspección referidas.</w:t>
      </w:r>
    </w:p>
    <w:p w14:paraId="42FDEC50" w14:textId="1224A1C4" w:rsidR="001D69E6" w:rsidRPr="00327286" w:rsidRDefault="00A4644A" w:rsidP="003226CC">
      <w:pPr>
        <w:pStyle w:val="Articulo"/>
        <w:jc w:val="both"/>
      </w:pPr>
      <w:r w:rsidRPr="00327286">
        <w:t xml:space="preserve">ARTICULO </w:t>
      </w:r>
      <w:r w:rsidR="006906F3">
        <w:t>202</w:t>
      </w:r>
      <w:r w:rsidR="001D69E6" w:rsidRPr="00327286">
        <w:t>°</w:t>
      </w:r>
    </w:p>
    <w:p w14:paraId="225F9FCB" w14:textId="77777777" w:rsidR="001D69E6" w:rsidRPr="00327286" w:rsidRDefault="001D69E6" w:rsidP="003226CC">
      <w:pPr>
        <w:jc w:val="both"/>
      </w:pPr>
      <w:r w:rsidRPr="00327286">
        <w:t>La Superintendencia de Seguridad Social conocerá con competencia exclusiva y sin ulterior recurso:</w:t>
      </w:r>
    </w:p>
    <w:p w14:paraId="16FB9471" w14:textId="77777777" w:rsidR="001D69E6" w:rsidRPr="00327286" w:rsidRDefault="001D69E6" w:rsidP="003226CC">
      <w:pPr>
        <w:pStyle w:val="Prrafodelista"/>
        <w:jc w:val="both"/>
      </w:pPr>
      <w:r w:rsidRPr="00327286">
        <w:t>De las actuaciones de la Comisión Médica de Reclamos y de los Organismos Administradores de la Ley N°16.744 en ejercicio de las facultades fiscalizadoras conferidas por esa misma ley y por la Ley N°16.395.</w:t>
      </w:r>
    </w:p>
    <w:p w14:paraId="10E6E1C2" w14:textId="4A9F6E53" w:rsidR="001D69E6" w:rsidRPr="00327286" w:rsidRDefault="001D69E6" w:rsidP="003226CC">
      <w:pPr>
        <w:pStyle w:val="Prrafodelista"/>
        <w:jc w:val="both"/>
      </w:pPr>
      <w:r w:rsidRPr="00327286">
        <w:t xml:space="preserve">De los recursos de apelación, que se interpusieren en contra de las resoluciones que la Comisión Médica dictare, de acuerdo con lo señalado en el </w:t>
      </w:r>
      <w:r w:rsidR="008007FB" w:rsidRPr="00327286">
        <w:t>Artículo</w:t>
      </w:r>
      <w:r w:rsidRPr="00327286">
        <w:t xml:space="preserve"> 79 del D.S. N°101 de 1968 del Ministerio del Trabajo y Previsión Social.</w:t>
      </w:r>
    </w:p>
    <w:p w14:paraId="61583A4C" w14:textId="77777777" w:rsidR="00714793" w:rsidRPr="00327286" w:rsidRDefault="00714793" w:rsidP="003226CC">
      <w:pPr>
        <w:pStyle w:val="Prrafodelista"/>
        <w:ind w:left="360"/>
        <w:jc w:val="both"/>
      </w:pPr>
    </w:p>
    <w:p w14:paraId="46782B5F" w14:textId="56B9D8A6" w:rsidR="001D69E6" w:rsidRPr="00327286" w:rsidRDefault="008748A1" w:rsidP="003226CC">
      <w:pPr>
        <w:pStyle w:val="Articulo"/>
        <w:jc w:val="both"/>
      </w:pPr>
      <w:r w:rsidRPr="00327286">
        <w:t xml:space="preserve">ARTICULO </w:t>
      </w:r>
      <w:r w:rsidR="006906F3">
        <w:t>203</w:t>
      </w:r>
      <w:r w:rsidR="001D69E6" w:rsidRPr="00327286">
        <w:t>°</w:t>
      </w:r>
    </w:p>
    <w:p w14:paraId="0B24B222" w14:textId="77777777" w:rsidR="001D69E6" w:rsidRPr="00327286" w:rsidRDefault="001D69E6" w:rsidP="003226CC">
      <w:pPr>
        <w:jc w:val="both"/>
      </w:pPr>
      <w:r w:rsidRPr="00327286">
        <w:t>Los organismos Administradores deberán notificar todas las resoluciones que dicten mediante el envío de copia de ellas al afectado, por medio de carta certificada.</w:t>
      </w:r>
    </w:p>
    <w:p w14:paraId="39DC993D" w14:textId="43A7F846" w:rsidR="001D69E6" w:rsidRPr="00327286" w:rsidRDefault="001D69E6" w:rsidP="003226CC">
      <w:pPr>
        <w:pStyle w:val="Articulo"/>
        <w:jc w:val="both"/>
      </w:pPr>
      <w:r w:rsidRPr="00327286">
        <w:t>ARTIC</w:t>
      </w:r>
      <w:r w:rsidR="008748A1" w:rsidRPr="00327286">
        <w:t xml:space="preserve">ULO </w:t>
      </w:r>
      <w:r w:rsidR="006906F3">
        <w:t>204</w:t>
      </w:r>
      <w:r w:rsidRPr="00327286">
        <w:t>°</w:t>
      </w:r>
    </w:p>
    <w:p w14:paraId="5EEF9DA3" w14:textId="77777777" w:rsidR="001D69E6" w:rsidRPr="00327286" w:rsidRDefault="001D69E6" w:rsidP="003226CC">
      <w:pPr>
        <w:jc w:val="both"/>
      </w:pPr>
      <w:r w:rsidRPr="00327286">
        <w:t>Para los efectos de la reclamación ante la Superintendencia a que se refiere el inciso 3° del Art. 77 de la Ley N°16.744 los Organismos Administradores deberán notificar todas las resoluciones que dicten mediante el envío de copia de ellas al afectado, por medio de carta certificada. El sobre en que se contenga dicha resolución se acompañará a la reclamación, para los efectos de la computación del plazo, al igual que en los casos señalados en los artículos 80 y 91 del D.S. N°101.</w:t>
      </w:r>
    </w:p>
    <w:p w14:paraId="297F664F" w14:textId="049E26A4" w:rsidR="00AF750A" w:rsidRPr="00327286" w:rsidRDefault="00AF750A" w:rsidP="003226CC">
      <w:pPr>
        <w:jc w:val="both"/>
        <w:rPr>
          <w:lang w:eastAsia="es-ES_tradnl"/>
        </w:rPr>
      </w:pPr>
      <w:r w:rsidRPr="00327286">
        <w:br w:type="page"/>
      </w:r>
    </w:p>
    <w:p w14:paraId="1784B45A" w14:textId="4B86C8AC" w:rsidR="001D69E6" w:rsidRPr="00327286" w:rsidRDefault="00C264EF" w:rsidP="003226CC">
      <w:pPr>
        <w:pStyle w:val="Ttulo2"/>
        <w:jc w:val="both"/>
      </w:pPr>
      <w:bookmarkStart w:id="146" w:name="_Toc9896507"/>
      <w:bookmarkStart w:id="147" w:name="_Toc222121558"/>
      <w:r w:rsidRPr="00327286">
        <w:lastRenderedPageBreak/>
        <w:t>Capítulo V</w:t>
      </w:r>
      <w:r w:rsidR="006A1A52" w:rsidRPr="00327286">
        <w:t>I</w:t>
      </w:r>
      <w:r w:rsidRPr="00327286">
        <w:t xml:space="preserve"> - De accidentes del trabajo y enfermedades profesionales</w:t>
      </w:r>
      <w:bookmarkEnd w:id="146"/>
      <w:bookmarkEnd w:id="147"/>
    </w:p>
    <w:p w14:paraId="1347C819" w14:textId="72B44474" w:rsidR="001D69E6" w:rsidRPr="00327286" w:rsidRDefault="00C264EF" w:rsidP="003226CC">
      <w:pPr>
        <w:pStyle w:val="Ttulo3"/>
        <w:jc w:val="both"/>
      </w:pPr>
      <w:bookmarkStart w:id="148" w:name="_Toc9896508"/>
      <w:bookmarkStart w:id="149" w:name="_Toc222121559"/>
      <w:r w:rsidRPr="00327286">
        <w:t>Párrafo 1 - De los accidentes del trabajo o de trayecto</w:t>
      </w:r>
      <w:bookmarkEnd w:id="148"/>
      <w:bookmarkEnd w:id="149"/>
    </w:p>
    <w:p w14:paraId="0DC86668" w14:textId="77777777" w:rsidR="001E4D8D" w:rsidRPr="00327286" w:rsidRDefault="001E4D8D" w:rsidP="003226CC">
      <w:pPr>
        <w:jc w:val="both"/>
      </w:pPr>
    </w:p>
    <w:p w14:paraId="3D2AF92E" w14:textId="235A2A2A" w:rsidR="001D69E6" w:rsidRPr="00327286" w:rsidRDefault="00CB6A16" w:rsidP="003226CC">
      <w:pPr>
        <w:pStyle w:val="Articulo"/>
        <w:jc w:val="both"/>
      </w:pPr>
      <w:r w:rsidRPr="00327286">
        <w:t xml:space="preserve">ARTICULO </w:t>
      </w:r>
      <w:r w:rsidR="006906F3">
        <w:t>205</w:t>
      </w:r>
      <w:r w:rsidR="001D69E6" w:rsidRPr="00327286">
        <w:t>°</w:t>
      </w:r>
    </w:p>
    <w:p w14:paraId="34A6277D" w14:textId="38606BFC" w:rsidR="001D69E6" w:rsidRPr="00327286" w:rsidRDefault="00C7005D" w:rsidP="003226CC">
      <w:pPr>
        <w:jc w:val="both"/>
      </w:pPr>
      <w:r w:rsidRPr="00327286">
        <w:t>De acuerdo con el</w:t>
      </w:r>
      <w:r w:rsidR="001D69E6" w:rsidRPr="00327286">
        <w:t xml:space="preserve"> Art. 71 D.S Nº 101 y Art. 76 Ley Nº 16.744, en caso de accidentes del trabajo o de trayecto la </w:t>
      </w:r>
      <w:r w:rsidR="00561E1C" w:rsidRPr="00327286">
        <w:t>entidad</w:t>
      </w:r>
      <w:r w:rsidR="00A859D4" w:rsidRPr="00327286">
        <w:t xml:space="preserve"> empleadora</w:t>
      </w:r>
      <w:r w:rsidR="001D69E6" w:rsidRPr="00327286">
        <w:t xml:space="preserve"> deberá aplicarse el siguiente procedimiento:</w:t>
      </w:r>
    </w:p>
    <w:p w14:paraId="3D4C872F" w14:textId="243BE2F4" w:rsidR="001D69E6" w:rsidRPr="00327286" w:rsidRDefault="00A859D4" w:rsidP="003226CC">
      <w:pPr>
        <w:pStyle w:val="Prrafodelista"/>
        <w:numPr>
          <w:ilvl w:val="0"/>
          <w:numId w:val="12"/>
        </w:numPr>
        <w:jc w:val="both"/>
      </w:pPr>
      <w:r w:rsidRPr="00327286">
        <w:t>Las personas trabajadoras</w:t>
      </w:r>
      <w:r w:rsidR="001D69E6" w:rsidRPr="00327286">
        <w:t xml:space="preserve"> que sufran un accidente del trabajo o de trayecto deben ser enviados, para su atención, por la </w:t>
      </w:r>
      <w:r w:rsidR="00561E1C" w:rsidRPr="00327286">
        <w:t>entidad</w:t>
      </w:r>
      <w:r w:rsidR="001D69E6" w:rsidRPr="00327286">
        <w:t xml:space="preserve"> empleadora, inmediatamente de tomar conocimiento del siniestro, al establecimiento asistencial del organismo administrador que le corresponda.</w:t>
      </w:r>
    </w:p>
    <w:p w14:paraId="3FBAAD67" w14:textId="7381F284" w:rsidR="001D69E6" w:rsidRPr="00327286" w:rsidRDefault="001D69E6" w:rsidP="003226CC">
      <w:pPr>
        <w:pStyle w:val="Prrafodelista"/>
        <w:numPr>
          <w:ilvl w:val="0"/>
          <w:numId w:val="12"/>
        </w:numPr>
        <w:jc w:val="both"/>
      </w:pPr>
      <w:r w:rsidRPr="00327286">
        <w:t xml:space="preserve">La </w:t>
      </w:r>
      <w:r w:rsidR="00561E1C" w:rsidRPr="00327286">
        <w:t>entidad</w:t>
      </w:r>
      <w:r w:rsidRPr="00327286">
        <w:t xml:space="preserve"> empleadora deberá presentar en el organismo administrador al que se encuentra adherida o afiliada, la correspondiente "Denuncia Individual de Accidente del Trabajo" (DIAT), debiendo mantener una copia de </w:t>
      </w:r>
      <w:r w:rsidR="00D57DCE" w:rsidRPr="00327286">
        <w:t>esta</w:t>
      </w:r>
      <w:r w:rsidRPr="00327286">
        <w:t>. Este documento deberá presentarse con la información que indica su formato y en un plazo no superior a 24 horas de conocido el accidente.</w:t>
      </w:r>
    </w:p>
    <w:p w14:paraId="1624C826" w14:textId="7E392712" w:rsidR="001D69E6" w:rsidRPr="00327286" w:rsidRDefault="008007FB" w:rsidP="003226CC">
      <w:pPr>
        <w:pStyle w:val="Prrafodelista"/>
        <w:numPr>
          <w:ilvl w:val="0"/>
          <w:numId w:val="12"/>
        </w:numPr>
        <w:jc w:val="both"/>
      </w:pPr>
      <w:r w:rsidRPr="00327286">
        <w:t>En caso de que</w:t>
      </w:r>
      <w:r w:rsidR="001D69E6" w:rsidRPr="00327286">
        <w:t xml:space="preserve"> la </w:t>
      </w:r>
      <w:r w:rsidR="00561E1C" w:rsidRPr="00327286">
        <w:t>entidad</w:t>
      </w:r>
      <w:r w:rsidR="001D69E6" w:rsidRPr="00327286">
        <w:t xml:space="preserve"> empleadora no hubiere realizado la denuncia en el plazo establecido, ésta deberá ser efectuada por el trabajador, por sus derecho-habientes, por el Comité Paritario de Higiene y Seguridad de la </w:t>
      </w:r>
      <w:r w:rsidR="00561E1C" w:rsidRPr="00327286">
        <w:t>entidad</w:t>
      </w:r>
      <w:r w:rsidR="00A859D4" w:rsidRPr="00327286">
        <w:t xml:space="preserve"> empleadora</w:t>
      </w:r>
      <w:r w:rsidR="001D69E6" w:rsidRPr="00327286">
        <w:t xml:space="preserve"> cuando corresponda o por el médico tratante. Sin perjuicio de lo señalado, cualquier persona que haya tenido conocimiento de los hechos podrá hacer la denuncia.</w:t>
      </w:r>
    </w:p>
    <w:p w14:paraId="72A8A2A6" w14:textId="77777777" w:rsidR="001D69E6" w:rsidRPr="00327286" w:rsidRDefault="001D69E6" w:rsidP="003226CC">
      <w:pPr>
        <w:pStyle w:val="Prrafodelista"/>
        <w:numPr>
          <w:ilvl w:val="0"/>
          <w:numId w:val="12"/>
        </w:numPr>
        <w:jc w:val="both"/>
      </w:pPr>
      <w:r w:rsidRPr="00327286">
        <w:t>En el evento que el empleador no cumpla con la obligación de enviar al trabajador accidentado al establecimiento asistencial del organismo administrador que le corresponda o que las circunstancias en que ocurrió el accidente impidan que aquél tome conocimiento del mismo, el trabajador podrá concurrir por sus propios medios, debiendo ser atendido de inmediato.</w:t>
      </w:r>
    </w:p>
    <w:p w14:paraId="772A4CC0" w14:textId="77777777" w:rsidR="001D69E6" w:rsidRPr="00327286" w:rsidRDefault="001D69E6" w:rsidP="003226CC">
      <w:pPr>
        <w:pStyle w:val="Prrafodelista"/>
        <w:numPr>
          <w:ilvl w:val="0"/>
          <w:numId w:val="12"/>
        </w:numPr>
        <w:jc w:val="both"/>
      </w:pPr>
      <w:r w:rsidRPr="00327286">
        <w:t>Excepcionalmente, el accidentado puede ser trasladado en primera instancia a un centro asistencial que no sea el que le corresponde según su organismo administrador, en las siguientes situaciones: casos de urgencia o cuando la cercanía del lugar donde ocurrió el accidente y su gravedad así lo requieran. Se entenderá que hay urgencia cuando la condición de salud o cuadro clínico implique riesgo vital y/o secuela funcional grave para la persona, de no mediar atención médica inmediata. Una vez calificada la urgencia y efectuado el ingreso del accidentado, el centro asistencial deberá informar dicha situación a los organismos administradores, dejando constancia de ello.</w:t>
      </w:r>
    </w:p>
    <w:p w14:paraId="2C0FF241" w14:textId="77777777" w:rsidR="001D69E6" w:rsidRPr="00327286" w:rsidRDefault="001D69E6" w:rsidP="003226CC">
      <w:pPr>
        <w:pStyle w:val="Prrafodelista"/>
        <w:numPr>
          <w:ilvl w:val="0"/>
          <w:numId w:val="12"/>
        </w:numPr>
        <w:jc w:val="both"/>
      </w:pPr>
      <w:r w:rsidRPr="00327286">
        <w:t>Para que el trabajador pueda ser trasladado a un centro asistencial de su organismo administrador o a aquél con el cual éste tenga convenio, deberá contar con la autorización por escrito del médico que actuará por encargo del organismo administrador.</w:t>
      </w:r>
    </w:p>
    <w:p w14:paraId="33F869D9" w14:textId="3809625E" w:rsidR="001D69E6" w:rsidRPr="00327286" w:rsidRDefault="001D69E6" w:rsidP="003226CC">
      <w:pPr>
        <w:pStyle w:val="Prrafodelista"/>
        <w:numPr>
          <w:ilvl w:val="0"/>
          <w:numId w:val="12"/>
        </w:numPr>
        <w:jc w:val="both"/>
      </w:pPr>
      <w:r w:rsidRPr="00327286">
        <w:t xml:space="preserve">Sin perjuicio de lo dispuesto precedentemente, el respectivo organismo administrador deberá instruir a sus </w:t>
      </w:r>
      <w:r w:rsidR="00561E1C" w:rsidRPr="00327286">
        <w:t>entidad</w:t>
      </w:r>
      <w:r w:rsidRPr="00327286">
        <w:t xml:space="preserve">es empleadoras adheridas o afiliadas para que registren todas aquellas consultas de trabajadores con motivo de lesiones, que sean atendidos en policlínicos o centros asistenciales, ubicados en el lugar de la faena y/o pertenecientes a las </w:t>
      </w:r>
      <w:r w:rsidR="00561E1C" w:rsidRPr="00327286">
        <w:t>entidad</w:t>
      </w:r>
      <w:r w:rsidRPr="00327286">
        <w:t>es empleadoras o con los cuales tengan convenios de atención.</w:t>
      </w:r>
    </w:p>
    <w:p w14:paraId="27D3A093" w14:textId="61897DB7" w:rsidR="00BB5872" w:rsidRDefault="00BB5872">
      <w:r>
        <w:br w:type="page"/>
      </w:r>
    </w:p>
    <w:p w14:paraId="5C016B3E" w14:textId="1423F469" w:rsidR="001D69E6" w:rsidRPr="00327286" w:rsidRDefault="00A4644A" w:rsidP="003226CC">
      <w:pPr>
        <w:pStyle w:val="Articulo"/>
        <w:jc w:val="both"/>
      </w:pPr>
      <w:r w:rsidRPr="00327286">
        <w:lastRenderedPageBreak/>
        <w:t>ARTICULO</w:t>
      </w:r>
      <w:r w:rsidR="00967A66">
        <w:t xml:space="preserve"> 206</w:t>
      </w:r>
      <w:r w:rsidR="001D69E6" w:rsidRPr="00327286">
        <w:t>°</w:t>
      </w:r>
    </w:p>
    <w:p w14:paraId="3D7C1951" w14:textId="77777777" w:rsidR="001D69E6" w:rsidRPr="00327286" w:rsidRDefault="001D69E6" w:rsidP="003226CC">
      <w:pPr>
        <w:jc w:val="both"/>
      </w:pPr>
      <w:r w:rsidRPr="00327286">
        <w:t>Todo Trabajador que sufra un accidente de trabajo o de trayecto, por leve o sin importancia que le parezca, debe dar cuenta en el acto a su jefe inmediato o en su defecto al Jefe Administrativo.</w:t>
      </w:r>
    </w:p>
    <w:p w14:paraId="5438BFD4" w14:textId="1BB79565" w:rsidR="001D69E6" w:rsidRPr="00327286" w:rsidRDefault="00A4644A" w:rsidP="003226CC">
      <w:pPr>
        <w:pStyle w:val="Articulo"/>
        <w:jc w:val="both"/>
      </w:pPr>
      <w:r w:rsidRPr="00327286">
        <w:t xml:space="preserve">ARTICULO </w:t>
      </w:r>
      <w:r w:rsidR="00967A66">
        <w:t>207</w:t>
      </w:r>
      <w:r w:rsidR="001D69E6" w:rsidRPr="00327286">
        <w:t>°</w:t>
      </w:r>
    </w:p>
    <w:p w14:paraId="2023F7BE" w14:textId="77777777" w:rsidR="001D69E6" w:rsidRPr="00327286" w:rsidRDefault="001D69E6" w:rsidP="00503BC7">
      <w:pPr>
        <w:jc w:val="both"/>
      </w:pPr>
      <w:r w:rsidRPr="00327286">
        <w:t>Será obligación del jefe directo del accidentado o del Jefe Administrativo, comunicar en forma inmediata al Departamento de Prevención de Riesgos y al Comité Paritario de todo accidente de trabajo o de trayecto.</w:t>
      </w:r>
    </w:p>
    <w:p w14:paraId="29BBD996" w14:textId="613E87F6" w:rsidR="001D69E6" w:rsidRPr="00327286" w:rsidRDefault="008748A1" w:rsidP="00503BC7">
      <w:pPr>
        <w:pStyle w:val="Articulo"/>
        <w:jc w:val="both"/>
      </w:pPr>
      <w:r w:rsidRPr="00327286">
        <w:t xml:space="preserve">ARTICULO </w:t>
      </w:r>
      <w:r w:rsidR="00967A66">
        <w:t>208</w:t>
      </w:r>
      <w:r w:rsidR="001D69E6" w:rsidRPr="00327286">
        <w:t>°</w:t>
      </w:r>
    </w:p>
    <w:p w14:paraId="26971182" w14:textId="7E4FFF07" w:rsidR="001D69E6" w:rsidRPr="00327286" w:rsidRDefault="001D69E6" w:rsidP="00503BC7">
      <w:pPr>
        <w:jc w:val="both"/>
      </w:pPr>
      <w:r w:rsidRPr="00327286">
        <w:t xml:space="preserve">Todo trabajador está obligado a colaborar en la investigación de los accidentes que ocurran en la </w:t>
      </w:r>
      <w:r w:rsidR="00561E1C" w:rsidRPr="00327286">
        <w:t>entidad</w:t>
      </w:r>
      <w:r w:rsidR="00A859D4" w:rsidRPr="00327286">
        <w:t xml:space="preserve"> empleadora</w:t>
      </w:r>
      <w:r w:rsidRPr="00327286">
        <w:t xml:space="preserve">. Deberá avisar a su jefe inmediato cuando tenga conocimiento o haya presenciado cualquier accidente acaecido a algún compañero, aún en el caso que éste no lo estime de importancia o no hubiese sufrido lesión.   Igualmente, estará obligado a declarar en forma completa y real, los hechos presenciados o de que tenga noticias, cuando el Organismo Administrador del Seguro lo requiera., cuando el Comité Paritario, Departamento de Prevención de Riesgos, </w:t>
      </w:r>
      <w:r w:rsidR="00033E99" w:rsidRPr="00327286">
        <w:t>jefes</w:t>
      </w:r>
      <w:r w:rsidRPr="00327286">
        <w:t xml:space="preserve"> de los accidentados y Organismo Administrador del Seguro lo requieran.</w:t>
      </w:r>
    </w:p>
    <w:p w14:paraId="22D66F14" w14:textId="77777777" w:rsidR="001E4D8D" w:rsidRPr="00327286" w:rsidRDefault="001E4D8D" w:rsidP="00D94593"/>
    <w:p w14:paraId="3FFB3862" w14:textId="33DD9DA9" w:rsidR="001D69E6" w:rsidRPr="00327286" w:rsidRDefault="00C264EF" w:rsidP="00E04C3B">
      <w:pPr>
        <w:pStyle w:val="Ttulo3"/>
      </w:pPr>
      <w:bookmarkStart w:id="150" w:name="_Toc9896509"/>
      <w:bookmarkStart w:id="151" w:name="_Toc222121560"/>
      <w:r w:rsidRPr="00327286">
        <w:t>Párrafo 2 - De las denuncias de enfermedades profesionales</w:t>
      </w:r>
      <w:bookmarkEnd w:id="150"/>
      <w:bookmarkEnd w:id="151"/>
    </w:p>
    <w:p w14:paraId="0112754D" w14:textId="77777777" w:rsidR="001E4D8D" w:rsidRPr="00327286" w:rsidRDefault="001E4D8D" w:rsidP="001E4D8D"/>
    <w:p w14:paraId="04B2B8C1" w14:textId="4154F1E7" w:rsidR="001D69E6" w:rsidRPr="00327286" w:rsidRDefault="00A4644A" w:rsidP="00D94593">
      <w:pPr>
        <w:pStyle w:val="Articulo"/>
      </w:pPr>
      <w:r w:rsidRPr="00327286">
        <w:t xml:space="preserve">ARTICULO </w:t>
      </w:r>
      <w:r w:rsidR="00967A66">
        <w:t>209</w:t>
      </w:r>
      <w:r w:rsidR="001D69E6" w:rsidRPr="00327286">
        <w:t>°</w:t>
      </w:r>
    </w:p>
    <w:p w14:paraId="57668872" w14:textId="6452CE7F" w:rsidR="001D69E6" w:rsidRPr="00327286" w:rsidRDefault="00D57DCE" w:rsidP="00503BC7">
      <w:pPr>
        <w:jc w:val="both"/>
      </w:pPr>
      <w:r w:rsidRPr="00327286">
        <w:t>De acuerdo con el</w:t>
      </w:r>
      <w:r w:rsidR="001D69E6" w:rsidRPr="00327286">
        <w:t xml:space="preserve"> Art. 72 D.S Nº 101 y Art. 76 Ley Nº 16.744, en caso de enfermedades profesionales, la </w:t>
      </w:r>
      <w:r w:rsidR="00561E1C" w:rsidRPr="00327286">
        <w:t>entidad</w:t>
      </w:r>
      <w:r w:rsidR="00A859D4" w:rsidRPr="00327286">
        <w:t xml:space="preserve"> empleadora</w:t>
      </w:r>
      <w:r w:rsidR="001D69E6" w:rsidRPr="00327286">
        <w:t xml:space="preserve"> deberá aplicarse el siguiente procedimiento:</w:t>
      </w:r>
    </w:p>
    <w:p w14:paraId="341EFED5" w14:textId="2ED34BB9" w:rsidR="001D69E6" w:rsidRPr="00327286" w:rsidRDefault="001D69E6" w:rsidP="00503BC7">
      <w:pPr>
        <w:pStyle w:val="Prrafodelista"/>
        <w:numPr>
          <w:ilvl w:val="0"/>
          <w:numId w:val="13"/>
        </w:numPr>
        <w:jc w:val="both"/>
      </w:pPr>
      <w:r w:rsidRPr="00327286">
        <w:t xml:space="preserve">Los organismos administradores están obligados a efectuar, de oficio o a requerimiento de </w:t>
      </w:r>
      <w:r w:rsidR="00A859D4" w:rsidRPr="00327286">
        <w:t>Las personas trabajadoras</w:t>
      </w:r>
      <w:r w:rsidRPr="00327286">
        <w:t xml:space="preserve"> o de las </w:t>
      </w:r>
      <w:r w:rsidR="00561E1C" w:rsidRPr="00327286">
        <w:t>entidad</w:t>
      </w:r>
      <w:r w:rsidRPr="00327286">
        <w:t xml:space="preserve">es empleadoras, los exámenes que correspondan para estudiar la eventual existencia de una enfermedad profesional, sólo en cuanto existan o hayan existido en el lugar de trabajo, agentes o factores de riesgo que pudieran asociarse a una enfermedad profesional, debiendo comunicar a </w:t>
      </w:r>
      <w:r w:rsidR="00A859D4" w:rsidRPr="00327286">
        <w:t>Las personas trabajadoras</w:t>
      </w:r>
      <w:r w:rsidRPr="00327286">
        <w:t xml:space="preserve"> los resultados individuales y a la </w:t>
      </w:r>
      <w:r w:rsidR="00561E1C" w:rsidRPr="00327286">
        <w:t>entidad</w:t>
      </w:r>
      <w:r w:rsidRPr="00327286">
        <w:t xml:space="preserve"> empleadora respectiva los datos a que pueda tener acceso en conformidad a las disposiciones legales vigentes, y en caso de haber trabajadores afectados por una enfermedad profesional se deberá indicar que sean trasladados a otras faenas donde no estén expuestos al agente causal de la enfermedad. El organismo administrador no podrá negarse a efectuar los respectivos exámenes si no ha realizado una evaluación de las condiciones de trabajo, dentro de los seis meses anteriores al requerimiento, o </w:t>
      </w:r>
      <w:r w:rsidR="008007FB" w:rsidRPr="00327286">
        <w:t>en caso de que</w:t>
      </w:r>
      <w:r w:rsidRPr="00327286">
        <w:t xml:space="preserve"> la historia ocupacional del trabajador así lo sugiera.</w:t>
      </w:r>
    </w:p>
    <w:p w14:paraId="6ED6FBFF" w14:textId="33732419" w:rsidR="001D69E6" w:rsidRPr="00327286" w:rsidRDefault="001D69E6" w:rsidP="00503BC7">
      <w:pPr>
        <w:pStyle w:val="Prrafodelista"/>
        <w:numPr>
          <w:ilvl w:val="0"/>
          <w:numId w:val="13"/>
        </w:numPr>
        <w:jc w:val="both"/>
      </w:pPr>
      <w:r w:rsidRPr="00327286">
        <w:t xml:space="preserve">Frente al rechazo del organismo administrador a efectuar dichos exámenes, el cual deberá ser fundado, el trabajador o la </w:t>
      </w:r>
      <w:r w:rsidR="00561E1C" w:rsidRPr="00327286">
        <w:t>entidad</w:t>
      </w:r>
      <w:r w:rsidRPr="00327286">
        <w:t xml:space="preserve"> empleadora, podrán recurrir a la Superintendencia, la que resolverá con competencia exclusiva y sin ulterior recurso.</w:t>
      </w:r>
    </w:p>
    <w:p w14:paraId="18AF48D2" w14:textId="25BD99B5" w:rsidR="001D69E6" w:rsidRPr="00327286" w:rsidRDefault="001D69E6" w:rsidP="00503BC7">
      <w:pPr>
        <w:pStyle w:val="Prrafodelista"/>
        <w:numPr>
          <w:ilvl w:val="0"/>
          <w:numId w:val="13"/>
        </w:numPr>
        <w:jc w:val="both"/>
      </w:pPr>
      <w:r w:rsidRPr="00327286">
        <w:t xml:space="preserve">Si un trabajador manifiesta ante su </w:t>
      </w:r>
      <w:r w:rsidR="00561E1C" w:rsidRPr="00327286">
        <w:t>entidad</w:t>
      </w:r>
      <w:r w:rsidRPr="00327286">
        <w:t xml:space="preserve"> empleadora que padece de una enfermedad o presenta síntomas que presumiblemente tienen un origen profesional, el empleador deberá remitir la correspondiente "Denuncia Individual de Enfermedad Profesional" (DIEP), a más tardar dentro del plazo de 24 horas y enviar al trabajador inmediatamente de conocido el hecho, para su atención al establecimiento asistencial del respectivo organismo administrador, en donde se le deberán realizar los exámenes y procedimientos que sean necesarios para establecer el origen común o profesional de la </w:t>
      </w:r>
      <w:r w:rsidRPr="00327286">
        <w:lastRenderedPageBreak/>
        <w:t>enfermedad. El empleador deberá guardar una copia de la DIEP, documento que deberá presentar con la información que indique su formato.</w:t>
      </w:r>
    </w:p>
    <w:p w14:paraId="0ECEC4CB" w14:textId="00F18ABB" w:rsidR="001D69E6" w:rsidRPr="00327286" w:rsidRDefault="001D69E6" w:rsidP="00503BC7">
      <w:pPr>
        <w:pStyle w:val="Prrafodelista"/>
        <w:numPr>
          <w:ilvl w:val="0"/>
          <w:numId w:val="13"/>
        </w:numPr>
        <w:jc w:val="both"/>
      </w:pPr>
      <w:r w:rsidRPr="00327286">
        <w:t xml:space="preserve">En el caso que la </w:t>
      </w:r>
      <w:r w:rsidR="00561E1C" w:rsidRPr="00327286">
        <w:t>entidad</w:t>
      </w:r>
      <w:r w:rsidRPr="00327286">
        <w:t xml:space="preserve"> empleadora no hubiere realizado la denuncia en el plazo establecido en la letra anterior, ésta deberá ser efectuada por el trabajador, por sus derecho-habientes, por el Comité Paritario de Higiene y Seguridad de la </w:t>
      </w:r>
      <w:r w:rsidR="00561E1C" w:rsidRPr="00327286">
        <w:t>entidad</w:t>
      </w:r>
      <w:r w:rsidR="00A859D4" w:rsidRPr="00327286">
        <w:t xml:space="preserve"> empleadora</w:t>
      </w:r>
      <w:r w:rsidRPr="00327286">
        <w:t xml:space="preserve"> cuando corresponda o por el médico tratante. Sin perjuicio de lo señalado, cualquier persona que haya tenido conocimiento de los hechos podrá hacer la denuncia.</w:t>
      </w:r>
    </w:p>
    <w:p w14:paraId="6698BE85" w14:textId="07F9BE72" w:rsidR="001D69E6" w:rsidRPr="00327286" w:rsidRDefault="001D69E6" w:rsidP="00503BC7">
      <w:pPr>
        <w:pStyle w:val="Prrafodelista"/>
        <w:numPr>
          <w:ilvl w:val="0"/>
          <w:numId w:val="13"/>
        </w:numPr>
        <w:jc w:val="both"/>
      </w:pPr>
      <w:r w:rsidRPr="00327286">
        <w:t xml:space="preserve">El organismo administrador deberá emitir la correspondiente resolución en cuanto a si la afección es de origen común o de origen profesional, la cual deberá notificarse al trabajador y a la </w:t>
      </w:r>
      <w:r w:rsidR="00561E1C" w:rsidRPr="00327286">
        <w:t>entidad</w:t>
      </w:r>
      <w:r w:rsidRPr="00327286">
        <w:t xml:space="preserve"> empleadora, instruyéndoles las medidas que procedan.</w:t>
      </w:r>
    </w:p>
    <w:p w14:paraId="6A03AD80" w14:textId="09D9C385" w:rsidR="001D69E6" w:rsidRPr="00327286" w:rsidRDefault="001D69E6" w:rsidP="00503BC7">
      <w:pPr>
        <w:pStyle w:val="Prrafodelista"/>
        <w:numPr>
          <w:ilvl w:val="0"/>
          <w:numId w:val="13"/>
        </w:numPr>
        <w:jc w:val="both"/>
      </w:pPr>
      <w:r w:rsidRPr="00327286">
        <w:t xml:space="preserve">Al momento en que se le diagnostique a algún trabajador o </w:t>
      </w:r>
      <w:r w:rsidR="008007FB" w:rsidRPr="00327286">
        <w:t>extrabajador</w:t>
      </w:r>
      <w:r w:rsidRPr="00327286">
        <w:t xml:space="preserve"> la existencia de una enfermedad profesional, el organismo administrador deberá dejar constancia en sus registros, a lo menos, de sus datos personales, la fecha del diagnóstico, la patología y el puesto de trabajo en que estuvo o está expuesto al riesgo que se la originó.</w:t>
      </w:r>
    </w:p>
    <w:p w14:paraId="403D591C" w14:textId="484BE425" w:rsidR="001D69E6" w:rsidRPr="00327286" w:rsidRDefault="001D69E6" w:rsidP="00503BC7">
      <w:pPr>
        <w:pStyle w:val="Prrafodelista"/>
        <w:numPr>
          <w:ilvl w:val="0"/>
          <w:numId w:val="13"/>
        </w:numPr>
        <w:jc w:val="both"/>
      </w:pPr>
      <w:r w:rsidRPr="00327286">
        <w:t xml:space="preserve">El organismo administrador deberá incorporar a la </w:t>
      </w:r>
      <w:r w:rsidR="00561E1C" w:rsidRPr="00327286">
        <w:t>entidad</w:t>
      </w:r>
      <w:r w:rsidRPr="00327286">
        <w:t xml:space="preserve"> empleadora a sus programas de vigilancia epidemiológica, al momento de establecer en ella la presencia de factores de riesgo que así lo ameriten o de diagnosticar en </w:t>
      </w:r>
      <w:r w:rsidR="00A859D4" w:rsidRPr="00327286">
        <w:t>Las personas trabajadoras</w:t>
      </w:r>
      <w:r w:rsidRPr="00327286">
        <w:t xml:space="preserve"> alguna enfermedad profesional.</w:t>
      </w:r>
    </w:p>
    <w:p w14:paraId="7D1D65E6" w14:textId="77777777" w:rsidR="00D94593" w:rsidRPr="00327286" w:rsidRDefault="00D94593" w:rsidP="00503BC7">
      <w:pPr>
        <w:pStyle w:val="Prrafodelista"/>
        <w:jc w:val="both"/>
      </w:pPr>
    </w:p>
    <w:p w14:paraId="1A791B2B" w14:textId="22D833FC" w:rsidR="001D69E6" w:rsidRPr="00327286" w:rsidRDefault="00A4644A" w:rsidP="00503BC7">
      <w:pPr>
        <w:pStyle w:val="Articulo"/>
        <w:jc w:val="both"/>
        <w:rPr>
          <w:sz w:val="20"/>
        </w:rPr>
      </w:pPr>
      <w:r w:rsidRPr="00327286">
        <w:t xml:space="preserve">ARTICULO </w:t>
      </w:r>
      <w:r w:rsidR="00967A66">
        <w:t>210</w:t>
      </w:r>
      <w:r w:rsidR="001D69E6" w:rsidRPr="00327286">
        <w:t>°</w:t>
      </w:r>
    </w:p>
    <w:p w14:paraId="331407A7" w14:textId="2E5F3515" w:rsidR="001D69E6" w:rsidRPr="00327286" w:rsidRDefault="00DB4BE1" w:rsidP="00503BC7">
      <w:pPr>
        <w:jc w:val="both"/>
      </w:pPr>
      <w:r>
        <w:t>La persona trabajadora</w:t>
      </w:r>
      <w:r w:rsidR="001D69E6" w:rsidRPr="00327286">
        <w:t xml:space="preserve"> que haya sufrido un accidente del trabajo o de trayecto o que se encuentre en reposo médico por enfermedad profesional, no podrá trabajar en la </w:t>
      </w:r>
      <w:r w:rsidR="00561E1C" w:rsidRPr="00327286">
        <w:t>Entidad</w:t>
      </w:r>
      <w:r w:rsidR="00A859D4" w:rsidRPr="00327286">
        <w:t xml:space="preserve"> empleadora</w:t>
      </w:r>
      <w:r w:rsidR="001D69E6" w:rsidRPr="00327286">
        <w:t xml:space="preserve"> sin que previamente presente un Certificado de Alta, otorgado por el médico tratante. El cumplimiento de esta norma serpa controlado por el </w:t>
      </w:r>
      <w:r w:rsidR="00033E99" w:rsidRPr="00327286">
        <w:t>jefe</w:t>
      </w:r>
      <w:r w:rsidR="001D69E6" w:rsidRPr="00327286">
        <w:t xml:space="preserve"> directo del trabajador afectado, quien podrá consultar, en caso de dudas, a la respectiva área de personal de la </w:t>
      </w:r>
      <w:r w:rsidR="00561E1C" w:rsidRPr="00327286">
        <w:t>Entidad</w:t>
      </w:r>
      <w:r w:rsidR="00A859D4" w:rsidRPr="00327286">
        <w:t xml:space="preserve"> empleadora</w:t>
      </w:r>
      <w:r w:rsidR="001D69E6" w:rsidRPr="00327286">
        <w:t>.</w:t>
      </w:r>
    </w:p>
    <w:p w14:paraId="35269EF8" w14:textId="505F0DAC" w:rsidR="001D69E6" w:rsidRPr="00327286" w:rsidRDefault="008748A1" w:rsidP="00503BC7">
      <w:pPr>
        <w:pStyle w:val="Articulo"/>
        <w:jc w:val="both"/>
        <w:rPr>
          <w:sz w:val="20"/>
        </w:rPr>
      </w:pPr>
      <w:r w:rsidRPr="00327286">
        <w:t xml:space="preserve">ARTICULO </w:t>
      </w:r>
      <w:r w:rsidR="00967A66">
        <w:t>211</w:t>
      </w:r>
      <w:r w:rsidR="001D69E6" w:rsidRPr="00327286">
        <w:t>°</w:t>
      </w:r>
    </w:p>
    <w:p w14:paraId="25AD4D03" w14:textId="1AAA93CD" w:rsidR="001D69E6" w:rsidRPr="00327286" w:rsidRDefault="001D69E6" w:rsidP="00503BC7">
      <w:pPr>
        <w:jc w:val="both"/>
      </w:pPr>
      <w:r w:rsidRPr="00327286">
        <w:t xml:space="preserve">La simulación de un accidente del trabajo o de una enfermedad profesional será sancionada con multa, </w:t>
      </w:r>
      <w:r w:rsidR="00D57DCE" w:rsidRPr="00327286">
        <w:t>de acuerdo con el</w:t>
      </w:r>
      <w:r w:rsidRPr="00327286">
        <w:t xml:space="preserve"> Art. 80 de la Ley de Accidentes del Trabajo y Enfermedades Profesionales y hará responsable, además, al que formuló la denuncia, del reintegro al Organismo Administrador correspondiente, de todas las cantidades pagadas por este por concepto de prestaciones médicas o pecuniarias al supuesto accidentado del trabajo o enfermo profesional</w:t>
      </w:r>
    </w:p>
    <w:p w14:paraId="0470396B" w14:textId="014C5677" w:rsidR="00D94593" w:rsidRPr="00327286" w:rsidRDefault="00D94593" w:rsidP="00503BC7">
      <w:pPr>
        <w:spacing w:after="0" w:line="240" w:lineRule="auto"/>
        <w:jc w:val="both"/>
      </w:pPr>
      <w:r w:rsidRPr="00327286">
        <w:br w:type="page"/>
      </w:r>
    </w:p>
    <w:p w14:paraId="605782BB" w14:textId="240CD334" w:rsidR="001D69E6" w:rsidRPr="00327286" w:rsidRDefault="00C264EF" w:rsidP="00503BC7">
      <w:pPr>
        <w:pStyle w:val="Ttulo2"/>
        <w:jc w:val="both"/>
        <w:rPr>
          <w:sz w:val="24"/>
          <w:szCs w:val="24"/>
        </w:rPr>
      </w:pPr>
      <w:bookmarkStart w:id="152" w:name="_Toc9896510"/>
      <w:bookmarkStart w:id="153" w:name="_Toc222121561"/>
      <w:r w:rsidRPr="00327286">
        <w:lastRenderedPageBreak/>
        <w:t>Capítulo VII - Típicos y medidas preventivas</w:t>
      </w:r>
      <w:bookmarkEnd w:id="152"/>
      <w:bookmarkEnd w:id="153"/>
    </w:p>
    <w:p w14:paraId="47623763" w14:textId="21449A9D" w:rsidR="001D69E6" w:rsidRPr="00327286" w:rsidRDefault="00A4644A" w:rsidP="00503BC7">
      <w:pPr>
        <w:pStyle w:val="Articulo"/>
        <w:jc w:val="both"/>
        <w:rPr>
          <w:sz w:val="20"/>
        </w:rPr>
      </w:pPr>
      <w:r w:rsidRPr="00327286">
        <w:t xml:space="preserve">ARTICULO </w:t>
      </w:r>
      <w:r w:rsidR="00967A66">
        <w:t>212</w:t>
      </w:r>
      <w:r w:rsidR="001D69E6" w:rsidRPr="00327286">
        <w:t>°</w:t>
      </w:r>
    </w:p>
    <w:p w14:paraId="3C739825" w14:textId="1A2B52BF" w:rsidR="00FD0BC6" w:rsidRPr="00FD0BC6" w:rsidRDefault="00FD0BC6" w:rsidP="00503BC7">
      <w:pPr>
        <w:pStyle w:val="Articulo"/>
        <w:jc w:val="both"/>
        <w:rPr>
          <w:rFonts w:eastAsiaTheme="minorEastAsia" w:cstheme="minorBidi"/>
          <w:b w:val="0"/>
          <w:color w:val="auto"/>
        </w:rPr>
      </w:pPr>
      <w:r>
        <w:rPr>
          <w:rFonts w:eastAsiaTheme="minorEastAsia" w:cstheme="minorBidi"/>
          <w:b w:val="0"/>
          <w:color w:val="auto"/>
        </w:rPr>
        <w:t>L</w:t>
      </w:r>
      <w:r w:rsidRPr="00FD0BC6">
        <w:rPr>
          <w:rFonts w:eastAsiaTheme="minorEastAsia" w:cstheme="minorBidi"/>
          <w:b w:val="0"/>
          <w:color w:val="auto"/>
        </w:rPr>
        <w:t>a entidad empleadora será responsable</w:t>
      </w:r>
      <w:r>
        <w:rPr>
          <w:rFonts w:eastAsiaTheme="minorEastAsia" w:cstheme="minorBidi"/>
          <w:b w:val="0"/>
          <w:color w:val="auto"/>
        </w:rPr>
        <w:t xml:space="preserve"> </w:t>
      </w:r>
      <w:r w:rsidRPr="00FD0BC6">
        <w:rPr>
          <w:rFonts w:eastAsiaTheme="minorEastAsia" w:cstheme="minorBidi"/>
          <w:b w:val="0"/>
          <w:color w:val="auto"/>
        </w:rPr>
        <w:t>de informar convenientemente a las personas trabajadoras expuestas a los riesgos derivados del uso de</w:t>
      </w:r>
      <w:r>
        <w:rPr>
          <w:rFonts w:eastAsiaTheme="minorEastAsia" w:cstheme="minorBidi"/>
          <w:b w:val="0"/>
          <w:color w:val="auto"/>
        </w:rPr>
        <w:t xml:space="preserve"> </w:t>
      </w:r>
      <w:r w:rsidRPr="00FD0BC6">
        <w:rPr>
          <w:rFonts w:eastAsiaTheme="minorEastAsia" w:cstheme="minorBidi"/>
          <w:b w:val="0"/>
          <w:color w:val="auto"/>
        </w:rPr>
        <w:t>máquinas, equipos y elementos de trabajo, acerca de su manejo adecuado y seguro, a fin de garantizar</w:t>
      </w:r>
      <w:r>
        <w:rPr>
          <w:rFonts w:eastAsiaTheme="minorEastAsia" w:cstheme="minorBidi"/>
          <w:b w:val="0"/>
          <w:color w:val="auto"/>
        </w:rPr>
        <w:t xml:space="preserve"> </w:t>
      </w:r>
      <w:r w:rsidRPr="00FD0BC6">
        <w:rPr>
          <w:rFonts w:eastAsiaTheme="minorEastAsia" w:cstheme="minorBidi"/>
          <w:b w:val="0"/>
          <w:color w:val="auto"/>
        </w:rPr>
        <w:t>que su utilización no constituye un riesgo para quienes las manipulan. Adicionalmente deberá informar</w:t>
      </w:r>
      <w:r>
        <w:rPr>
          <w:rFonts w:eastAsiaTheme="minorEastAsia" w:cstheme="minorBidi"/>
          <w:b w:val="0"/>
          <w:color w:val="auto"/>
        </w:rPr>
        <w:t xml:space="preserve"> </w:t>
      </w:r>
      <w:r w:rsidRPr="00FD0BC6">
        <w:rPr>
          <w:rFonts w:eastAsiaTheme="minorEastAsia" w:cstheme="minorBidi"/>
          <w:b w:val="0"/>
          <w:color w:val="auto"/>
        </w:rPr>
        <w:t>para este mismo fin acerca del contenido sustancial de los manuales, cuando existan, de las instrucciones</w:t>
      </w:r>
      <w:r>
        <w:rPr>
          <w:rFonts w:eastAsiaTheme="minorEastAsia" w:cstheme="minorBidi"/>
          <w:b w:val="0"/>
          <w:color w:val="auto"/>
        </w:rPr>
        <w:t xml:space="preserve"> </w:t>
      </w:r>
      <w:r w:rsidRPr="00FD0BC6">
        <w:rPr>
          <w:rFonts w:eastAsiaTheme="minorEastAsia" w:cstheme="minorBidi"/>
          <w:b w:val="0"/>
          <w:color w:val="auto"/>
        </w:rPr>
        <w:t>y las fichas técnicas que hayan proporcionado los fabricantes, importadores y proveedores de máquinas,</w:t>
      </w:r>
      <w:r>
        <w:rPr>
          <w:rFonts w:eastAsiaTheme="minorEastAsia" w:cstheme="minorBidi"/>
          <w:b w:val="0"/>
          <w:color w:val="auto"/>
        </w:rPr>
        <w:t xml:space="preserve"> </w:t>
      </w:r>
      <w:r w:rsidRPr="00FD0BC6">
        <w:rPr>
          <w:rFonts w:eastAsiaTheme="minorEastAsia" w:cstheme="minorBidi"/>
          <w:b w:val="0"/>
          <w:color w:val="auto"/>
        </w:rPr>
        <w:t>equipos y elementos de trabajo.</w:t>
      </w:r>
    </w:p>
    <w:p w14:paraId="7B9B75F5" w14:textId="490CCA1F" w:rsidR="00FD0BC6" w:rsidRDefault="00FD0BC6" w:rsidP="00503BC7">
      <w:pPr>
        <w:pStyle w:val="Articulo"/>
        <w:jc w:val="both"/>
        <w:rPr>
          <w:rFonts w:eastAsiaTheme="minorEastAsia" w:cstheme="minorBidi"/>
          <w:b w:val="0"/>
          <w:color w:val="auto"/>
        </w:rPr>
      </w:pPr>
      <w:r w:rsidRPr="00FD0BC6">
        <w:rPr>
          <w:rFonts w:eastAsiaTheme="minorEastAsia" w:cstheme="minorBidi"/>
          <w:b w:val="0"/>
          <w:color w:val="auto"/>
        </w:rPr>
        <w:t>Las entidades empleadoras que utilicen máquinas, equipos y herramientas que puedan generar</w:t>
      </w:r>
      <w:r>
        <w:rPr>
          <w:rFonts w:eastAsiaTheme="minorEastAsia" w:cstheme="minorBidi"/>
          <w:b w:val="0"/>
          <w:color w:val="auto"/>
        </w:rPr>
        <w:t xml:space="preserve"> </w:t>
      </w:r>
      <w:r w:rsidRPr="00FD0BC6">
        <w:rPr>
          <w:rFonts w:eastAsiaTheme="minorEastAsia" w:cstheme="minorBidi"/>
          <w:b w:val="0"/>
          <w:color w:val="auto"/>
        </w:rPr>
        <w:t>riesgo de atrapamiento, corte, lesión y/o amputación deberán contar, conforme a la normativa técnica</w:t>
      </w:r>
      <w:r>
        <w:rPr>
          <w:rFonts w:eastAsiaTheme="minorEastAsia" w:cstheme="minorBidi"/>
          <w:b w:val="0"/>
          <w:color w:val="auto"/>
        </w:rPr>
        <w:t xml:space="preserve"> </w:t>
      </w:r>
      <w:r w:rsidRPr="00FD0BC6">
        <w:rPr>
          <w:rFonts w:eastAsiaTheme="minorEastAsia" w:cstheme="minorBidi"/>
          <w:b w:val="0"/>
          <w:color w:val="auto"/>
        </w:rPr>
        <w:t>vigente, con un procedimiento de trabajo seguro en máquinas, equipos y herramientas motrices. Este</w:t>
      </w:r>
      <w:r>
        <w:rPr>
          <w:rFonts w:eastAsiaTheme="minorEastAsia" w:cstheme="minorBidi"/>
          <w:b w:val="0"/>
          <w:color w:val="auto"/>
        </w:rPr>
        <w:t xml:space="preserve"> </w:t>
      </w:r>
      <w:r w:rsidRPr="00FD0BC6">
        <w:rPr>
          <w:rFonts w:eastAsiaTheme="minorEastAsia" w:cstheme="minorBidi"/>
          <w:b w:val="0"/>
          <w:color w:val="auto"/>
        </w:rPr>
        <w:t>procedimiento deberá considerar, al menos, un programa preventivo de operación y mantenimiento de</w:t>
      </w:r>
      <w:r>
        <w:rPr>
          <w:rFonts w:eastAsiaTheme="minorEastAsia" w:cstheme="minorBidi"/>
          <w:b w:val="0"/>
          <w:color w:val="auto"/>
        </w:rPr>
        <w:t xml:space="preserve"> </w:t>
      </w:r>
      <w:r w:rsidRPr="00FD0BC6">
        <w:rPr>
          <w:rFonts w:eastAsiaTheme="minorEastAsia" w:cstheme="minorBidi"/>
          <w:b w:val="0"/>
          <w:color w:val="auto"/>
        </w:rPr>
        <w:t>tales maquinarias, el control permanente de su funcionamiento, así como la existencia de protecciones.</w:t>
      </w:r>
      <w:r>
        <w:rPr>
          <w:rFonts w:eastAsiaTheme="minorEastAsia" w:cstheme="minorBidi"/>
          <w:b w:val="0"/>
          <w:color w:val="auto"/>
        </w:rPr>
        <w:t xml:space="preserve"> </w:t>
      </w:r>
      <w:r w:rsidRPr="00FD0BC6">
        <w:rPr>
          <w:rFonts w:eastAsiaTheme="minorEastAsia" w:cstheme="minorBidi"/>
          <w:b w:val="0"/>
          <w:color w:val="auto"/>
        </w:rPr>
        <w:t>Además, deberán informar y capacitar a las personas trabajadoras sobre la forma de uso correcto y</w:t>
      </w:r>
      <w:r>
        <w:rPr>
          <w:rFonts w:eastAsiaTheme="minorEastAsia" w:cstheme="minorBidi"/>
          <w:b w:val="0"/>
          <w:color w:val="auto"/>
        </w:rPr>
        <w:t xml:space="preserve"> </w:t>
      </w:r>
      <w:r w:rsidRPr="00FD0BC6">
        <w:rPr>
          <w:rFonts w:eastAsiaTheme="minorEastAsia" w:cstheme="minorBidi"/>
          <w:b w:val="0"/>
          <w:color w:val="auto"/>
        </w:rPr>
        <w:t>seguro de tales maquinarias.</w:t>
      </w:r>
    </w:p>
    <w:p w14:paraId="79E96491" w14:textId="77777777" w:rsidR="00FD0BC6" w:rsidRDefault="00FD0BC6" w:rsidP="00503BC7">
      <w:pPr>
        <w:pStyle w:val="Articulo"/>
        <w:jc w:val="both"/>
        <w:rPr>
          <w:rFonts w:eastAsiaTheme="minorEastAsia" w:cstheme="minorBidi"/>
          <w:b w:val="0"/>
          <w:color w:val="auto"/>
        </w:rPr>
      </w:pPr>
    </w:p>
    <w:p w14:paraId="05B7E2B3" w14:textId="31FFA945" w:rsidR="001D69E6" w:rsidRPr="00327286" w:rsidRDefault="008748A1" w:rsidP="00503BC7">
      <w:pPr>
        <w:pStyle w:val="Articulo"/>
        <w:jc w:val="both"/>
        <w:rPr>
          <w:sz w:val="20"/>
        </w:rPr>
      </w:pPr>
      <w:r w:rsidRPr="00327286">
        <w:t xml:space="preserve">ARTICULO </w:t>
      </w:r>
      <w:r w:rsidR="00967A66">
        <w:t>213</w:t>
      </w:r>
      <w:r w:rsidR="001D69E6" w:rsidRPr="00327286">
        <w:t>°</w:t>
      </w:r>
    </w:p>
    <w:p w14:paraId="59A36D92" w14:textId="5A04B3EF" w:rsidR="008327FD" w:rsidRPr="008327FD" w:rsidRDefault="008327FD" w:rsidP="00503BC7">
      <w:pPr>
        <w:pStyle w:val="Articulo"/>
        <w:jc w:val="both"/>
        <w:rPr>
          <w:rFonts w:eastAsiaTheme="minorEastAsia" w:cstheme="minorBidi"/>
          <w:b w:val="0"/>
          <w:color w:val="auto"/>
        </w:rPr>
      </w:pPr>
      <w:r w:rsidRPr="008327FD">
        <w:rPr>
          <w:rFonts w:eastAsiaTheme="minorEastAsia" w:cstheme="minorBidi"/>
          <w:b w:val="0"/>
          <w:color w:val="auto"/>
        </w:rPr>
        <w:t>Para efectos de identificar los peligros, evaluar los riesgos y desarrollar el programa de</w:t>
      </w:r>
      <w:r>
        <w:rPr>
          <w:rFonts w:eastAsiaTheme="minorEastAsia" w:cstheme="minorBidi"/>
          <w:b w:val="0"/>
          <w:color w:val="auto"/>
        </w:rPr>
        <w:t xml:space="preserve"> </w:t>
      </w:r>
      <w:r w:rsidRPr="008327FD">
        <w:rPr>
          <w:rFonts w:eastAsiaTheme="minorEastAsia" w:cstheme="minorBidi"/>
          <w:b w:val="0"/>
          <w:color w:val="auto"/>
        </w:rPr>
        <w:t xml:space="preserve">trabajo preventivo, la entidad empleadora </w:t>
      </w:r>
      <w:r w:rsidR="002B7ED6">
        <w:rPr>
          <w:rFonts w:eastAsiaTheme="minorEastAsia" w:cstheme="minorBidi"/>
          <w:b w:val="0"/>
          <w:color w:val="auto"/>
        </w:rPr>
        <w:t>tendrá</w:t>
      </w:r>
      <w:r w:rsidRPr="008327FD">
        <w:rPr>
          <w:rFonts w:eastAsiaTheme="minorEastAsia" w:cstheme="minorBidi"/>
          <w:b w:val="0"/>
          <w:color w:val="auto"/>
        </w:rPr>
        <w:t xml:space="preserve"> en consideración la situación de las personas</w:t>
      </w:r>
      <w:r>
        <w:rPr>
          <w:rFonts w:eastAsiaTheme="minorEastAsia" w:cstheme="minorBidi"/>
          <w:b w:val="0"/>
          <w:color w:val="auto"/>
        </w:rPr>
        <w:t xml:space="preserve"> </w:t>
      </w:r>
      <w:r w:rsidRPr="008327FD">
        <w:rPr>
          <w:rFonts w:eastAsiaTheme="minorEastAsia" w:cstheme="minorBidi"/>
          <w:b w:val="0"/>
          <w:color w:val="auto"/>
        </w:rPr>
        <w:t>trabajadoras especialmente sensibles a determinados riesgos laborales, a fin de implementar las medidas</w:t>
      </w:r>
      <w:r>
        <w:rPr>
          <w:rFonts w:eastAsiaTheme="minorEastAsia" w:cstheme="minorBidi"/>
          <w:b w:val="0"/>
          <w:color w:val="auto"/>
        </w:rPr>
        <w:t xml:space="preserve"> </w:t>
      </w:r>
      <w:r w:rsidRPr="008327FD">
        <w:rPr>
          <w:rFonts w:eastAsiaTheme="minorEastAsia" w:cstheme="minorBidi"/>
          <w:b w:val="0"/>
          <w:color w:val="auto"/>
        </w:rPr>
        <w:t xml:space="preserve">de protección específica que requieran. Asimismo, </w:t>
      </w:r>
      <w:r w:rsidR="002B7ED6">
        <w:rPr>
          <w:rFonts w:eastAsiaTheme="minorEastAsia" w:cstheme="minorBidi"/>
          <w:b w:val="0"/>
          <w:color w:val="auto"/>
        </w:rPr>
        <w:t>las</w:t>
      </w:r>
      <w:r w:rsidRPr="008327FD">
        <w:rPr>
          <w:rFonts w:eastAsiaTheme="minorEastAsia" w:cstheme="minorBidi"/>
          <w:b w:val="0"/>
          <w:color w:val="auto"/>
        </w:rPr>
        <w:t xml:space="preserve"> personas trabajadoras no podrán ser empleadas</w:t>
      </w:r>
      <w:r>
        <w:rPr>
          <w:rFonts w:eastAsiaTheme="minorEastAsia" w:cstheme="minorBidi"/>
          <w:b w:val="0"/>
          <w:color w:val="auto"/>
        </w:rPr>
        <w:t xml:space="preserve"> </w:t>
      </w:r>
      <w:r w:rsidRPr="008327FD">
        <w:rPr>
          <w:rFonts w:eastAsiaTheme="minorEastAsia" w:cstheme="minorBidi"/>
          <w:b w:val="0"/>
          <w:color w:val="auto"/>
        </w:rPr>
        <w:t>en aquellos puestos de trabajo en los que su especial sensibilidad implique un riesgo grave para la vida</w:t>
      </w:r>
      <w:r>
        <w:rPr>
          <w:rFonts w:eastAsiaTheme="minorEastAsia" w:cstheme="minorBidi"/>
          <w:b w:val="0"/>
          <w:color w:val="auto"/>
        </w:rPr>
        <w:t xml:space="preserve"> </w:t>
      </w:r>
      <w:r w:rsidRPr="008327FD">
        <w:rPr>
          <w:rFonts w:eastAsiaTheme="minorEastAsia" w:cstheme="minorBidi"/>
          <w:b w:val="0"/>
          <w:color w:val="auto"/>
        </w:rPr>
        <w:t>o salud de la propia persona trabajadora o de terceros.</w:t>
      </w:r>
    </w:p>
    <w:p w14:paraId="2B47F287" w14:textId="77777777" w:rsidR="008327FD" w:rsidRDefault="008327FD" w:rsidP="00503BC7">
      <w:pPr>
        <w:pStyle w:val="Articulo"/>
        <w:jc w:val="both"/>
      </w:pPr>
    </w:p>
    <w:p w14:paraId="0FCD667F" w14:textId="2AF555AB" w:rsidR="001D69E6" w:rsidRPr="00327286" w:rsidRDefault="008748A1" w:rsidP="00503BC7">
      <w:pPr>
        <w:pStyle w:val="Articulo"/>
        <w:jc w:val="both"/>
        <w:rPr>
          <w:sz w:val="20"/>
        </w:rPr>
      </w:pPr>
      <w:r w:rsidRPr="00327286">
        <w:t xml:space="preserve">ARTICULO </w:t>
      </w:r>
      <w:r w:rsidR="00B756F3" w:rsidRPr="00327286">
        <w:t>2</w:t>
      </w:r>
      <w:r w:rsidR="00967A66">
        <w:t>14</w:t>
      </w:r>
      <w:r w:rsidR="001D69E6" w:rsidRPr="00327286">
        <w:t>°</w:t>
      </w:r>
    </w:p>
    <w:p w14:paraId="60E673C9" w14:textId="66155ADF" w:rsidR="008327FD" w:rsidRDefault="008327FD" w:rsidP="00503BC7">
      <w:pPr>
        <w:pStyle w:val="Articulo"/>
        <w:jc w:val="both"/>
        <w:rPr>
          <w:rFonts w:eastAsiaTheme="minorEastAsia" w:cstheme="minorBidi"/>
          <w:b w:val="0"/>
          <w:color w:val="auto"/>
        </w:rPr>
      </w:pPr>
      <w:r w:rsidRPr="008327FD">
        <w:rPr>
          <w:rFonts w:eastAsiaTheme="minorEastAsia" w:cstheme="minorBidi"/>
          <w:b w:val="0"/>
          <w:color w:val="auto"/>
        </w:rPr>
        <w:t>Para efectos de determinar si una persona trabajadora es especialmente sensible, la entidad empleadora deberá considerar a aquellas personas que informen o tengan reconocida su situación de</w:t>
      </w:r>
      <w:r>
        <w:rPr>
          <w:rFonts w:eastAsiaTheme="minorEastAsia" w:cstheme="minorBidi"/>
          <w:b w:val="0"/>
          <w:color w:val="auto"/>
        </w:rPr>
        <w:t xml:space="preserve"> </w:t>
      </w:r>
      <w:r w:rsidRPr="008327FD">
        <w:rPr>
          <w:rFonts w:eastAsiaTheme="minorEastAsia" w:cstheme="minorBidi"/>
          <w:b w:val="0"/>
          <w:color w:val="auto"/>
        </w:rPr>
        <w:t xml:space="preserve">discapacidad o condición indicada en numeral 23 del artículo 2 </w:t>
      </w:r>
      <w:r>
        <w:rPr>
          <w:rFonts w:eastAsiaTheme="minorEastAsia" w:cstheme="minorBidi"/>
          <w:b w:val="0"/>
          <w:color w:val="auto"/>
        </w:rPr>
        <w:t>del DS 44</w:t>
      </w:r>
      <w:r w:rsidRPr="008327FD">
        <w:rPr>
          <w:rFonts w:eastAsiaTheme="minorEastAsia" w:cstheme="minorBidi"/>
          <w:b w:val="0"/>
          <w:color w:val="auto"/>
        </w:rPr>
        <w:t>. En todo caso, la</w:t>
      </w:r>
      <w:r>
        <w:rPr>
          <w:rFonts w:eastAsiaTheme="minorEastAsia" w:cstheme="minorBidi"/>
          <w:b w:val="0"/>
          <w:color w:val="auto"/>
        </w:rPr>
        <w:t xml:space="preserve"> </w:t>
      </w:r>
      <w:r w:rsidRPr="008327FD">
        <w:rPr>
          <w:rFonts w:eastAsiaTheme="minorEastAsia" w:cstheme="minorBidi"/>
          <w:b w:val="0"/>
          <w:color w:val="auto"/>
        </w:rPr>
        <w:t>entidad empleadora deberá observar estrictamente lo dispuesto en el artículo 154 bis del Código del</w:t>
      </w:r>
      <w:r>
        <w:rPr>
          <w:rFonts w:eastAsiaTheme="minorEastAsia" w:cstheme="minorBidi"/>
          <w:b w:val="0"/>
          <w:color w:val="auto"/>
        </w:rPr>
        <w:t xml:space="preserve"> </w:t>
      </w:r>
      <w:r w:rsidRPr="008327FD">
        <w:rPr>
          <w:rFonts w:eastAsiaTheme="minorEastAsia" w:cstheme="minorBidi"/>
          <w:b w:val="0"/>
          <w:color w:val="auto"/>
        </w:rPr>
        <w:t>Trabajo.</w:t>
      </w:r>
    </w:p>
    <w:p w14:paraId="618214CC" w14:textId="77777777" w:rsidR="008327FD" w:rsidRDefault="008327FD" w:rsidP="008327FD">
      <w:pPr>
        <w:pStyle w:val="Articulo"/>
        <w:rPr>
          <w:rFonts w:eastAsiaTheme="minorEastAsia" w:cstheme="minorBidi"/>
          <w:b w:val="0"/>
          <w:color w:val="auto"/>
        </w:rPr>
      </w:pPr>
    </w:p>
    <w:p w14:paraId="34364837" w14:textId="79B69CA2" w:rsidR="001D69E6" w:rsidRPr="00327286" w:rsidRDefault="00CB6A16" w:rsidP="008327FD">
      <w:pPr>
        <w:pStyle w:val="Articulo"/>
        <w:rPr>
          <w:sz w:val="20"/>
        </w:rPr>
      </w:pPr>
      <w:r w:rsidRPr="00327286">
        <w:t xml:space="preserve">ARTICULO </w:t>
      </w:r>
      <w:r w:rsidR="000A73D7" w:rsidRPr="00327286">
        <w:t>2</w:t>
      </w:r>
      <w:r w:rsidR="00967A66">
        <w:t>15</w:t>
      </w:r>
      <w:r w:rsidR="001D69E6" w:rsidRPr="00327286">
        <w:t>°</w:t>
      </w:r>
    </w:p>
    <w:p w14:paraId="63370723" w14:textId="357D7DDE" w:rsidR="00637A64" w:rsidRDefault="00637A64" w:rsidP="00503BC7">
      <w:pPr>
        <w:jc w:val="both"/>
      </w:pPr>
      <w:r>
        <w:t xml:space="preserve">De conformidad al orden de prelación </w:t>
      </w:r>
      <w:r w:rsidR="00410CDD">
        <w:t>de las medidas,</w:t>
      </w:r>
      <w:r>
        <w:t xml:space="preserve"> la entidad empleadora deberá adoptar medidas de prevención de los riesgos laborales que privilegien el uso de mecanismos o equipos de protección colectiva de las personas trabajadoras por sobre el uso de elementos de protección personal, para lo cual deberá mantener los dispositivos técnicamente necesarios para reducir a niveles mínimos los riesgos que puedan presentarse en los lugares de trabajo. Asimismo, deberá preferirse aquellas medidas preventivas que supriman, controlen o reduzcan más de un riesgo o protejan a más personas expuestas.</w:t>
      </w:r>
    </w:p>
    <w:p w14:paraId="64A65694" w14:textId="7FC4C147" w:rsidR="00637A64" w:rsidRDefault="001D69E6" w:rsidP="00503BC7">
      <w:pPr>
        <w:jc w:val="both"/>
      </w:pPr>
      <w:r w:rsidRPr="00327286">
        <w:t xml:space="preserve">Ver </w:t>
      </w:r>
      <w:r w:rsidRPr="00327286">
        <w:rPr>
          <w:b/>
          <w:color w:val="13C045"/>
        </w:rPr>
        <w:t>Anexo Nº</w:t>
      </w:r>
      <w:r w:rsidR="006A1DD3">
        <w:rPr>
          <w:b/>
          <w:color w:val="13C045"/>
        </w:rPr>
        <w:t>4</w:t>
      </w:r>
      <w:r w:rsidRPr="00327286">
        <w:rPr>
          <w:color w:val="13C045"/>
        </w:rPr>
        <w:t xml:space="preserve"> </w:t>
      </w:r>
      <w:r w:rsidRPr="00327286">
        <w:t xml:space="preserve">con </w:t>
      </w:r>
      <w:r w:rsidR="006A1DD3">
        <w:t>l</w:t>
      </w:r>
      <w:r w:rsidRPr="00327286">
        <w:t xml:space="preserve">istado de </w:t>
      </w:r>
      <w:r w:rsidR="006A1DD3">
        <w:t>r</w:t>
      </w:r>
      <w:r w:rsidRPr="00327286">
        <w:t xml:space="preserve">iesgos, </w:t>
      </w:r>
      <w:r w:rsidR="006A1DD3">
        <w:t>s</w:t>
      </w:r>
      <w:r w:rsidRPr="00327286">
        <w:t xml:space="preserve">us </w:t>
      </w:r>
      <w:r w:rsidR="006A1DD3">
        <w:t>c</w:t>
      </w:r>
      <w:r w:rsidRPr="00327286">
        <w:t xml:space="preserve">onsecuencias y las </w:t>
      </w:r>
      <w:r w:rsidR="006A1DD3">
        <w:t>m</w:t>
      </w:r>
      <w:r w:rsidRPr="00327286">
        <w:t xml:space="preserve">edidas de </w:t>
      </w:r>
      <w:r w:rsidR="006A1DD3">
        <w:t>c</w:t>
      </w:r>
      <w:r w:rsidRPr="00327286">
        <w:t>ontrol.</w:t>
      </w:r>
      <w:r w:rsidR="006A1DD3">
        <w:t xml:space="preserve">  (IRL)</w:t>
      </w:r>
    </w:p>
    <w:p w14:paraId="61821996" w14:textId="5119C4F9" w:rsidR="00D94593" w:rsidRPr="00327286" w:rsidRDefault="00D94593" w:rsidP="00637A64">
      <w:r w:rsidRPr="00327286">
        <w:br w:type="page"/>
      </w:r>
    </w:p>
    <w:p w14:paraId="2D91FE63" w14:textId="62B97142" w:rsidR="001D69E6" w:rsidRPr="00327286" w:rsidRDefault="00A2568A" w:rsidP="00C264EF">
      <w:pPr>
        <w:pStyle w:val="Ttulo1"/>
      </w:pPr>
      <w:bookmarkStart w:id="154" w:name="_Toc222121562"/>
      <w:bookmarkStart w:id="155" w:name="_Toc9896511"/>
      <w:r w:rsidRPr="00327286">
        <w:lastRenderedPageBreak/>
        <w:t>DISPOSICIÓN FINAL - VIGENCIA DEL REGLAMENTO INTERNO</w:t>
      </w:r>
      <w:bookmarkEnd w:id="154"/>
      <w:r w:rsidRPr="00327286">
        <w:t xml:space="preserve"> </w:t>
      </w:r>
      <w:bookmarkEnd w:id="155"/>
    </w:p>
    <w:p w14:paraId="60295338" w14:textId="77777777" w:rsidR="00C264EF" w:rsidRPr="00327286" w:rsidRDefault="00C264EF" w:rsidP="00C264EF">
      <w:pPr>
        <w:pStyle w:val="Sinespaciado"/>
        <w:rPr>
          <w:sz w:val="10"/>
          <w:szCs w:val="10"/>
          <w:lang w:val="es-CL"/>
        </w:rPr>
      </w:pPr>
    </w:p>
    <w:p w14:paraId="20A8A50A" w14:textId="410C6007" w:rsidR="001D69E6" w:rsidRPr="00327286" w:rsidRDefault="00A4644A" w:rsidP="001072D4">
      <w:pPr>
        <w:pStyle w:val="Articulo"/>
        <w:rPr>
          <w:sz w:val="20"/>
        </w:rPr>
      </w:pPr>
      <w:r w:rsidRPr="00327286">
        <w:t xml:space="preserve">ARTICULO </w:t>
      </w:r>
      <w:r w:rsidR="000A73D7" w:rsidRPr="00327286">
        <w:t>2</w:t>
      </w:r>
      <w:r w:rsidR="00EB7394">
        <w:t>16</w:t>
      </w:r>
      <w:r w:rsidR="001D69E6" w:rsidRPr="00327286">
        <w:t>°</w:t>
      </w:r>
    </w:p>
    <w:p w14:paraId="00D02C21" w14:textId="575A7CBF" w:rsidR="001D69E6" w:rsidRPr="00327286" w:rsidRDefault="00E42CE4" w:rsidP="004F6405">
      <w:pPr>
        <w:jc w:val="both"/>
      </w:pPr>
      <w:r>
        <w:t>Reglamento Interno será sometido a la consideración del Comité Paritario o del Delegado de Seguridad y Salud en el Trabajo, de las organizaciones sindicales presentes en el lugar de trabajo y de las personas trabajadoras de la entidad empleadora. Para ello, se deberá informar adecuadamente a estas personas o entidades, por los medios de comunicación usualmente utilizados en el lugar de trabajo, o se les remitirá en formato digital al correo electrónico particular que previamente hayan indicado a su entidad empleadora de acuerdo con su contrato de trabajo. La remisión del Reglamento Interno se hará con una anticipación no inferior a 30 días antes de que comience a regir.</w:t>
      </w:r>
      <w:r w:rsidR="00783B0E">
        <w:t xml:space="preserve"> </w:t>
      </w:r>
      <w:r w:rsidR="001D69E6" w:rsidRPr="00327286">
        <w:t xml:space="preserve">De conformidad al Art. </w:t>
      </w:r>
      <w:r>
        <w:t>57 del DS 44</w:t>
      </w:r>
      <w:r w:rsidR="001D69E6" w:rsidRPr="00327286">
        <w:t>.</w:t>
      </w:r>
    </w:p>
    <w:p w14:paraId="383BD529" w14:textId="287F8A3E" w:rsidR="001D69E6" w:rsidRPr="00327286" w:rsidRDefault="008748A1" w:rsidP="004F6405">
      <w:pPr>
        <w:pStyle w:val="Articulo"/>
        <w:jc w:val="both"/>
        <w:rPr>
          <w:sz w:val="20"/>
        </w:rPr>
      </w:pPr>
      <w:r w:rsidRPr="00327286">
        <w:t xml:space="preserve">ARTICULO </w:t>
      </w:r>
      <w:r w:rsidR="000A73D7" w:rsidRPr="00327286">
        <w:t>2</w:t>
      </w:r>
      <w:r w:rsidR="00EB7394">
        <w:t>17</w:t>
      </w:r>
      <w:r w:rsidR="001D69E6" w:rsidRPr="00327286">
        <w:t>°</w:t>
      </w:r>
    </w:p>
    <w:p w14:paraId="43F11D39" w14:textId="04E6FF15" w:rsidR="00222A48" w:rsidRPr="00222A48" w:rsidRDefault="00222A48" w:rsidP="004F6405">
      <w:pPr>
        <w:pStyle w:val="Articulo"/>
        <w:jc w:val="both"/>
        <w:rPr>
          <w:rFonts w:eastAsiaTheme="minorEastAsia" w:cstheme="minorBidi"/>
          <w:b w:val="0"/>
          <w:color w:val="auto"/>
        </w:rPr>
      </w:pPr>
      <w:r w:rsidRPr="00222A48">
        <w:rPr>
          <w:rFonts w:eastAsiaTheme="minorEastAsia" w:cstheme="minorBidi"/>
          <w:b w:val="0"/>
          <w:color w:val="auto"/>
        </w:rPr>
        <w:t>El Reglamento Interno podrá ser objeto de observaciones, las que deberán ser someramente</w:t>
      </w:r>
      <w:r>
        <w:rPr>
          <w:rFonts w:eastAsiaTheme="minorEastAsia" w:cstheme="minorBidi"/>
          <w:b w:val="0"/>
          <w:color w:val="auto"/>
        </w:rPr>
        <w:t xml:space="preserve"> </w:t>
      </w:r>
      <w:r w:rsidRPr="00222A48">
        <w:rPr>
          <w:rFonts w:eastAsiaTheme="minorEastAsia" w:cstheme="minorBidi"/>
          <w:b w:val="0"/>
          <w:color w:val="auto"/>
        </w:rPr>
        <w:t>fundadas y por escrito, por el Comité Paritario, el Delegado de Seguridad y Salud en el Trabajo, la</w:t>
      </w:r>
      <w:r>
        <w:rPr>
          <w:rFonts w:eastAsiaTheme="minorEastAsia" w:cstheme="minorBidi"/>
          <w:b w:val="0"/>
          <w:color w:val="auto"/>
        </w:rPr>
        <w:t xml:space="preserve"> </w:t>
      </w:r>
      <w:r w:rsidRPr="00222A48">
        <w:rPr>
          <w:rFonts w:eastAsiaTheme="minorEastAsia" w:cstheme="minorBidi"/>
          <w:b w:val="0"/>
          <w:color w:val="auto"/>
        </w:rPr>
        <w:t>organización sindical y, en su defecto, por las personas trabajadoras dentro de los 10 días corridos</w:t>
      </w:r>
      <w:r>
        <w:rPr>
          <w:rFonts w:eastAsiaTheme="minorEastAsia" w:cstheme="minorBidi"/>
          <w:b w:val="0"/>
          <w:color w:val="auto"/>
        </w:rPr>
        <w:t xml:space="preserve"> </w:t>
      </w:r>
      <w:r w:rsidRPr="00222A48">
        <w:rPr>
          <w:rFonts w:eastAsiaTheme="minorEastAsia" w:cstheme="minorBidi"/>
          <w:b w:val="0"/>
          <w:color w:val="auto"/>
        </w:rPr>
        <w:t>siguientes a la fecha de su comunicación por la entidad empleadora.</w:t>
      </w:r>
    </w:p>
    <w:p w14:paraId="7CFEA355" w14:textId="2CD055C7" w:rsidR="00222A48" w:rsidRDefault="00222A48" w:rsidP="004F6405">
      <w:pPr>
        <w:pStyle w:val="Articulo"/>
        <w:jc w:val="both"/>
        <w:rPr>
          <w:rFonts w:eastAsiaTheme="minorEastAsia" w:cstheme="minorBidi"/>
          <w:b w:val="0"/>
          <w:color w:val="auto"/>
        </w:rPr>
      </w:pPr>
      <w:r w:rsidRPr="00222A48">
        <w:rPr>
          <w:rFonts w:eastAsiaTheme="minorEastAsia" w:cstheme="minorBidi"/>
          <w:b w:val="0"/>
          <w:color w:val="auto"/>
        </w:rPr>
        <w:t>Las observaciones aceptadas por la entidad empleadora serán incorporadas al texto, que se entenderá</w:t>
      </w:r>
      <w:r>
        <w:rPr>
          <w:rFonts w:eastAsiaTheme="minorEastAsia" w:cstheme="minorBidi"/>
          <w:b w:val="0"/>
          <w:color w:val="auto"/>
        </w:rPr>
        <w:t xml:space="preserve"> </w:t>
      </w:r>
      <w:r w:rsidRPr="00222A48">
        <w:rPr>
          <w:rFonts w:eastAsiaTheme="minorEastAsia" w:cstheme="minorBidi"/>
          <w:b w:val="0"/>
          <w:color w:val="auto"/>
        </w:rPr>
        <w:t>modificado en la parte pertinente. En caso de desacuerdo entre la entidad empleadora y las personas</w:t>
      </w:r>
      <w:r>
        <w:rPr>
          <w:rFonts w:eastAsiaTheme="minorEastAsia" w:cstheme="minorBidi"/>
          <w:b w:val="0"/>
          <w:color w:val="auto"/>
        </w:rPr>
        <w:t xml:space="preserve"> </w:t>
      </w:r>
      <w:r w:rsidRPr="00222A48">
        <w:rPr>
          <w:rFonts w:eastAsiaTheme="minorEastAsia" w:cstheme="minorBidi"/>
          <w:b w:val="0"/>
          <w:color w:val="auto"/>
        </w:rPr>
        <w:t>trabajadoras o sus representantes o de reclamaciones sobre el contenido del Reglamento Interno o</w:t>
      </w:r>
      <w:r>
        <w:rPr>
          <w:rFonts w:eastAsiaTheme="minorEastAsia" w:cstheme="minorBidi"/>
          <w:b w:val="0"/>
          <w:color w:val="auto"/>
        </w:rPr>
        <w:t xml:space="preserve"> </w:t>
      </w:r>
      <w:r w:rsidRPr="00222A48">
        <w:rPr>
          <w:rFonts w:eastAsiaTheme="minorEastAsia" w:cstheme="minorBidi"/>
          <w:b w:val="0"/>
          <w:color w:val="auto"/>
        </w:rPr>
        <w:t>sus modificaciones, decidirán de acuerdo con sus competencias, la Secretaría Regional Ministerial de</w:t>
      </w:r>
      <w:r>
        <w:rPr>
          <w:rFonts w:eastAsiaTheme="minorEastAsia" w:cstheme="minorBidi"/>
          <w:b w:val="0"/>
          <w:color w:val="auto"/>
        </w:rPr>
        <w:t xml:space="preserve"> </w:t>
      </w:r>
      <w:r w:rsidRPr="00222A48">
        <w:rPr>
          <w:rFonts w:eastAsiaTheme="minorEastAsia" w:cstheme="minorBidi"/>
          <w:b w:val="0"/>
          <w:color w:val="auto"/>
        </w:rPr>
        <w:t>Salud o la Dirección del Trabajo.</w:t>
      </w:r>
      <w:r>
        <w:rPr>
          <w:rFonts w:eastAsiaTheme="minorEastAsia" w:cstheme="minorBidi"/>
          <w:b w:val="0"/>
          <w:color w:val="auto"/>
        </w:rPr>
        <w:t xml:space="preserve"> Según Art. 57 del DS 44.</w:t>
      </w:r>
    </w:p>
    <w:p w14:paraId="041E826B" w14:textId="77777777" w:rsidR="00222A48" w:rsidRDefault="00222A48" w:rsidP="004F6405">
      <w:pPr>
        <w:pStyle w:val="Articulo"/>
        <w:jc w:val="both"/>
        <w:rPr>
          <w:rFonts w:eastAsiaTheme="minorEastAsia" w:cstheme="minorBidi"/>
          <w:b w:val="0"/>
          <w:color w:val="auto"/>
        </w:rPr>
      </w:pPr>
    </w:p>
    <w:p w14:paraId="4A6D3330" w14:textId="39138D22" w:rsidR="001D69E6" w:rsidRPr="00327286" w:rsidRDefault="008748A1" w:rsidP="004F6405">
      <w:pPr>
        <w:pStyle w:val="Articulo"/>
        <w:jc w:val="both"/>
        <w:rPr>
          <w:sz w:val="20"/>
        </w:rPr>
      </w:pPr>
      <w:r w:rsidRPr="00327286">
        <w:t xml:space="preserve">ARTICULO </w:t>
      </w:r>
      <w:r w:rsidR="000A73D7" w:rsidRPr="00327286">
        <w:t>2</w:t>
      </w:r>
      <w:r w:rsidR="00EB7394">
        <w:t>18</w:t>
      </w:r>
      <w:r w:rsidR="001D69E6" w:rsidRPr="00327286">
        <w:t>°</w:t>
      </w:r>
    </w:p>
    <w:p w14:paraId="5A518E88" w14:textId="5D1291F4" w:rsidR="001D69E6" w:rsidRPr="00327286" w:rsidRDefault="001D69E6" w:rsidP="004F6405">
      <w:pPr>
        <w:jc w:val="both"/>
      </w:pPr>
      <w:r w:rsidRPr="00327286">
        <w:t xml:space="preserve">El presente Reglamento entrará en vigencia a contar del día ……… mes ……… año ………, y sustituirá el anterior existente, pero se entenderá prorrogado automáticamente, si no ha habido modificaciones u observaciones por parte del Departamento de Prevención de Riesgos, del Comité Paritario, </w:t>
      </w:r>
      <w:r w:rsidR="00FA2FD9">
        <w:t xml:space="preserve">delegado de SST </w:t>
      </w:r>
      <w:r w:rsidRPr="00327286">
        <w:t xml:space="preserve">o a falta de éstos, de la </w:t>
      </w:r>
      <w:r w:rsidR="00561E1C" w:rsidRPr="00327286">
        <w:t>entidad</w:t>
      </w:r>
      <w:r w:rsidR="00A859D4" w:rsidRPr="00327286">
        <w:t xml:space="preserve"> empleadora</w:t>
      </w:r>
      <w:r w:rsidRPr="00327286">
        <w:t xml:space="preserve"> o </w:t>
      </w:r>
      <w:r w:rsidR="00FA2FD9">
        <w:t>l</w:t>
      </w:r>
      <w:r w:rsidR="00A859D4" w:rsidRPr="00327286">
        <w:t>as personas trabajadoras</w:t>
      </w:r>
      <w:r w:rsidRPr="00327286">
        <w:t>.</w:t>
      </w:r>
    </w:p>
    <w:p w14:paraId="76CEEF4C" w14:textId="6125F53B" w:rsidR="001D69E6" w:rsidRPr="00327286" w:rsidRDefault="001D69E6" w:rsidP="004F6405">
      <w:pPr>
        <w:pStyle w:val="Sinespaciado"/>
        <w:jc w:val="both"/>
        <w:rPr>
          <w:lang w:val="es-CL"/>
        </w:rPr>
      </w:pPr>
      <w:r w:rsidRPr="00327286">
        <w:rPr>
          <w:lang w:val="es-CL"/>
        </w:rPr>
        <w:t>La distribución de un ejemplar</w:t>
      </w:r>
      <w:r w:rsidR="00217593">
        <w:rPr>
          <w:lang w:val="es-CL"/>
        </w:rPr>
        <w:t xml:space="preserve"> finalizado</w:t>
      </w:r>
      <w:r w:rsidRPr="00327286">
        <w:rPr>
          <w:lang w:val="es-CL"/>
        </w:rPr>
        <w:t xml:space="preserve"> será la siguiente:</w:t>
      </w:r>
    </w:p>
    <w:p w14:paraId="70592A4F" w14:textId="4B9F79DF" w:rsidR="001D69E6" w:rsidRPr="00327286" w:rsidRDefault="001D69E6" w:rsidP="004F6405">
      <w:pPr>
        <w:pStyle w:val="Prrafodelista"/>
        <w:jc w:val="both"/>
      </w:pPr>
      <w:r w:rsidRPr="00327286">
        <w:t xml:space="preserve">Trabajadores de la </w:t>
      </w:r>
      <w:r w:rsidR="00561E1C" w:rsidRPr="00327286">
        <w:t>Entidad</w:t>
      </w:r>
      <w:r w:rsidR="00A859D4" w:rsidRPr="00327286">
        <w:t xml:space="preserve"> empleadora</w:t>
      </w:r>
    </w:p>
    <w:p w14:paraId="27B90AD1" w14:textId="7E7AA451" w:rsidR="001D69E6" w:rsidRPr="00327286" w:rsidRDefault="001D69E6" w:rsidP="004F6405">
      <w:pPr>
        <w:pStyle w:val="Prrafodelista"/>
        <w:jc w:val="both"/>
      </w:pPr>
      <w:r w:rsidRPr="00327286">
        <w:t xml:space="preserve">Seremi de Salud </w:t>
      </w:r>
    </w:p>
    <w:p w14:paraId="66E99728" w14:textId="77777777" w:rsidR="00066CC1" w:rsidRDefault="001D69E6" w:rsidP="004F6405">
      <w:pPr>
        <w:pStyle w:val="Prrafodelista"/>
        <w:jc w:val="both"/>
      </w:pPr>
      <w:r w:rsidRPr="00327286">
        <w:t>Dirección del Trabajo (</w:t>
      </w:r>
    </w:p>
    <w:p w14:paraId="4931C1AC" w14:textId="0EC189A7" w:rsidR="001D69E6" w:rsidRDefault="00066CC1" w:rsidP="004F6405">
      <w:pPr>
        <w:pStyle w:val="Prrafodelista"/>
        <w:jc w:val="both"/>
      </w:pPr>
      <w:r>
        <w:t>O</w:t>
      </w:r>
      <w:r w:rsidR="001D69E6" w:rsidRPr="00327286">
        <w:t>rganismo Administrador del Seguro</w:t>
      </w:r>
      <w:r w:rsidR="00FB1439">
        <w:t xml:space="preserve"> (voluntario)</w:t>
      </w:r>
    </w:p>
    <w:p w14:paraId="6B676FC5" w14:textId="2435E49D" w:rsidR="00217593" w:rsidRPr="00327286" w:rsidRDefault="00217593" w:rsidP="004F6405">
      <w:pPr>
        <w:pStyle w:val="Prrafodelista"/>
        <w:jc w:val="both"/>
      </w:pPr>
      <w:r>
        <w:t>CPHS</w:t>
      </w:r>
      <w:r w:rsidR="0016129B">
        <w:t xml:space="preserve"> y </w:t>
      </w:r>
      <w:r>
        <w:t>Delegado de SST</w:t>
      </w:r>
    </w:p>
    <w:p w14:paraId="6B22841A" w14:textId="53715147" w:rsidR="00F479B3" w:rsidRDefault="00F479B3" w:rsidP="004F6405">
      <w:pPr>
        <w:jc w:val="both"/>
      </w:pPr>
      <w:r>
        <w:t xml:space="preserve">El Reglamento Interno deberá ser revisado por la entidad empleadora con una periodicidad no inferior a un año, con la participación del Departamento de Prevención de Riesgos o del Comité Paritario o el </w:t>
      </w:r>
      <w:r w:rsidR="00457EF2">
        <w:t>delegado</w:t>
      </w:r>
      <w:r>
        <w:t xml:space="preserve"> de Seguridad y Salud si existieren y, en su defecto, con las personas trabajadoras.</w:t>
      </w:r>
    </w:p>
    <w:p w14:paraId="105B05D3" w14:textId="37127540" w:rsidR="00CA335A" w:rsidRDefault="00AC78AB" w:rsidP="004F6405">
      <w:pPr>
        <w:jc w:val="both"/>
      </w:pPr>
      <w:r w:rsidRPr="00AC78AB">
        <w:t xml:space="preserve">El </w:t>
      </w:r>
      <w:r w:rsidR="0016129B">
        <w:t xml:space="preserve">presente </w:t>
      </w:r>
      <w:r w:rsidRPr="00AC78AB">
        <w:t>Reglamento Interno o sus modificaciones posteriores, no requerirán la aprobación previa de la Secretaría Regional Ministerial de Salud ni de la Dirección del Trabajo, debiendo ser ingresado en la página web de ambas instituciones. No obstante, dichas Instituciones en el marco de sus competencias y de acuerdo con los riesgos presentes en el lugar de trabajo y a la normativa vigente, podrán solicitar modificaciones.</w:t>
      </w:r>
      <w:r w:rsidR="0016129B">
        <w:t xml:space="preserve">   </w:t>
      </w:r>
    </w:p>
    <w:p w14:paraId="121B30B5" w14:textId="09A13444" w:rsidR="00A2568A" w:rsidRPr="00327286" w:rsidRDefault="00A2568A" w:rsidP="004F6405">
      <w:pPr>
        <w:pStyle w:val="Ttulo1"/>
        <w:jc w:val="both"/>
      </w:pPr>
      <w:bookmarkStart w:id="156" w:name="_Toc222121563"/>
      <w:bookmarkStart w:id="157" w:name="_Toc7476320"/>
      <w:bookmarkStart w:id="158" w:name="_Toc9896512"/>
      <w:r w:rsidRPr="00327286">
        <w:lastRenderedPageBreak/>
        <w:t>ANEXOS</w:t>
      </w:r>
      <w:bookmarkEnd w:id="156"/>
    </w:p>
    <w:p w14:paraId="2ED78769" w14:textId="77777777" w:rsidR="00A2568A" w:rsidRPr="00327286" w:rsidRDefault="00A2568A" w:rsidP="004F6405">
      <w:pPr>
        <w:pStyle w:val="Sinespaciado"/>
        <w:jc w:val="both"/>
        <w:rPr>
          <w:lang w:val="es-CL"/>
        </w:rPr>
      </w:pPr>
    </w:p>
    <w:p w14:paraId="6945AD51" w14:textId="09F84B02" w:rsidR="001D69E6" w:rsidRPr="00327286" w:rsidRDefault="00A2568A" w:rsidP="004F6405">
      <w:pPr>
        <w:pStyle w:val="Ttulo2"/>
        <w:jc w:val="both"/>
      </w:pPr>
      <w:bookmarkStart w:id="159" w:name="_Toc222121564"/>
      <w:r w:rsidRPr="00327286">
        <w:t xml:space="preserve">Anexo 1 - Turnos normales y por sistemas de </w:t>
      </w:r>
      <w:r w:rsidR="00EB7394">
        <w:t>l</w:t>
      </w:r>
      <w:r w:rsidR="00A859D4" w:rsidRPr="00327286">
        <w:t>as personas trabajadoras</w:t>
      </w:r>
      <w:bookmarkEnd w:id="157"/>
      <w:bookmarkEnd w:id="158"/>
      <w:bookmarkEnd w:id="159"/>
    </w:p>
    <w:p w14:paraId="11EE5124" w14:textId="6D7CE527" w:rsidR="001072D4" w:rsidRPr="00327286" w:rsidRDefault="001072D4" w:rsidP="004F6405">
      <w:pPr>
        <w:jc w:val="both"/>
      </w:pPr>
      <w:r w:rsidRPr="00327286">
        <w:t>Ejemplo:</w:t>
      </w:r>
    </w:p>
    <w:p w14:paraId="3116E926" w14:textId="068BE89A" w:rsidR="001D69E6" w:rsidRPr="00327286" w:rsidRDefault="001072D4" w:rsidP="00714793">
      <w:pPr>
        <w:jc w:val="center"/>
      </w:pPr>
      <w:r w:rsidRPr="00327286">
        <w:rPr>
          <w:rFonts w:ascii="Estandar" w:hAnsi="Estandar" w:cs="Arial"/>
          <w:b/>
          <w:bCs/>
          <w:noProof/>
          <w:color w:val="13C045" w:themeColor="accent1"/>
          <w:sz w:val="28"/>
          <w:szCs w:val="28"/>
          <w:lang w:eastAsia="es-CL"/>
        </w:rPr>
        <w:drawing>
          <wp:inline distT="0" distB="0" distL="0" distR="0" wp14:anchorId="3E07235F" wp14:editId="1D56C424">
            <wp:extent cx="3600000" cy="2874400"/>
            <wp:effectExtent l="0" t="0" r="635"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HS_Pymes_Reglamento_anexo 1 2.jpg"/>
                    <pic:cNvPicPr/>
                  </pic:nvPicPr>
                  <pic:blipFill rotWithShape="1">
                    <a:blip r:embed="rId22">
                      <a:extLst>
                        <a:ext uri="{28A0092B-C50C-407E-A947-70E740481C1C}">
                          <a14:useLocalDpi xmlns:a14="http://schemas.microsoft.com/office/drawing/2010/main" val="0"/>
                        </a:ext>
                      </a:extLst>
                    </a:blip>
                    <a:srcRect l="4282" t="24229" r="7760" b="23130"/>
                    <a:stretch/>
                  </pic:blipFill>
                  <pic:spPr bwMode="auto">
                    <a:xfrm>
                      <a:off x="0" y="0"/>
                      <a:ext cx="3600000" cy="2874400"/>
                    </a:xfrm>
                    <a:prstGeom prst="rect">
                      <a:avLst/>
                    </a:prstGeom>
                    <a:ln>
                      <a:noFill/>
                    </a:ln>
                    <a:extLst>
                      <a:ext uri="{53640926-AAD7-44D8-BBD7-CCE9431645EC}">
                        <a14:shadowObscured xmlns:a14="http://schemas.microsoft.com/office/drawing/2010/main"/>
                      </a:ext>
                    </a:extLst>
                  </pic:spPr>
                </pic:pic>
              </a:graphicData>
            </a:graphic>
          </wp:inline>
        </w:drawing>
      </w:r>
      <w:r w:rsidRPr="00327286">
        <w:rPr>
          <w:rFonts w:ascii="Estandar" w:hAnsi="Estandar" w:cs="Arial"/>
          <w:b/>
          <w:bCs/>
          <w:noProof/>
          <w:color w:val="58595B"/>
          <w:lang w:eastAsia="es-CL"/>
        </w:rPr>
        <w:drawing>
          <wp:inline distT="0" distB="0" distL="0" distR="0" wp14:anchorId="0C1D2499" wp14:editId="24AF4FA1">
            <wp:extent cx="3600000" cy="3049939"/>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CHS_Pymes_Reglamento_anexo 1 .jpg"/>
                    <pic:cNvPicPr/>
                  </pic:nvPicPr>
                  <pic:blipFill rotWithShape="1">
                    <a:blip r:embed="rId23">
                      <a:extLst>
                        <a:ext uri="{28A0092B-C50C-407E-A947-70E740481C1C}">
                          <a14:useLocalDpi xmlns:a14="http://schemas.microsoft.com/office/drawing/2010/main" val="0"/>
                        </a:ext>
                      </a:extLst>
                    </a:blip>
                    <a:srcRect l="7630" t="24073" r="4458" b="20116"/>
                    <a:stretch/>
                  </pic:blipFill>
                  <pic:spPr bwMode="auto">
                    <a:xfrm>
                      <a:off x="0" y="0"/>
                      <a:ext cx="3600000" cy="3049939"/>
                    </a:xfrm>
                    <a:prstGeom prst="rect">
                      <a:avLst/>
                    </a:prstGeom>
                    <a:ln>
                      <a:noFill/>
                    </a:ln>
                    <a:extLst>
                      <a:ext uri="{53640926-AAD7-44D8-BBD7-CCE9431645EC}">
                        <a14:shadowObscured xmlns:a14="http://schemas.microsoft.com/office/drawing/2010/main"/>
                      </a:ext>
                    </a:extLst>
                  </pic:spPr>
                </pic:pic>
              </a:graphicData>
            </a:graphic>
          </wp:inline>
        </w:drawing>
      </w:r>
    </w:p>
    <w:p w14:paraId="7AFF38B5" w14:textId="6B70058C" w:rsidR="001072D4" w:rsidRPr="00327286" w:rsidRDefault="001072D4">
      <w:pPr>
        <w:spacing w:after="0" w:line="240" w:lineRule="auto"/>
        <w:rPr>
          <w:rFonts w:ascii="Estandar" w:hAnsi="Estandar" w:cs="Arial"/>
          <w:b/>
          <w:bCs/>
          <w:color w:val="58595B"/>
        </w:rPr>
      </w:pPr>
      <w:bookmarkStart w:id="160" w:name="_Toc7476322"/>
      <w:bookmarkStart w:id="161" w:name="_Toc9896513"/>
      <w:r w:rsidRPr="00327286">
        <w:rPr>
          <w:rFonts w:ascii="Estandar" w:hAnsi="Estandar" w:cs="Arial"/>
          <w:b/>
          <w:bCs/>
          <w:color w:val="58595B"/>
        </w:rPr>
        <w:br w:type="page"/>
      </w:r>
    </w:p>
    <w:p w14:paraId="2C2F7E07" w14:textId="72EE0BCC" w:rsidR="001D69E6" w:rsidRPr="00327286" w:rsidRDefault="00FB131C" w:rsidP="00FB131C">
      <w:pPr>
        <w:pStyle w:val="Ttulo2"/>
      </w:pPr>
      <w:bookmarkStart w:id="162" w:name="_Toc222121565"/>
      <w:r w:rsidRPr="00327286">
        <w:lastRenderedPageBreak/>
        <w:t xml:space="preserve">Anexo 2 - Registro de cargos de la </w:t>
      </w:r>
      <w:r w:rsidR="00561E1C" w:rsidRPr="00327286">
        <w:t>entidad</w:t>
      </w:r>
      <w:r w:rsidR="00A859D4" w:rsidRPr="00327286">
        <w:t xml:space="preserve"> empleadora</w:t>
      </w:r>
      <w:bookmarkEnd w:id="160"/>
      <w:bookmarkEnd w:id="161"/>
      <w:bookmarkEnd w:id="162"/>
    </w:p>
    <w:p w14:paraId="3FBC1E62" w14:textId="7951E82E" w:rsidR="001D69E6" w:rsidRPr="00327286" w:rsidRDefault="001D69E6" w:rsidP="00714793">
      <w:pPr>
        <w:pStyle w:val="Sinespaciado"/>
        <w:rPr>
          <w:lang w:val="es-CL"/>
        </w:rPr>
      </w:pPr>
      <w:r w:rsidRPr="00327286">
        <w:rPr>
          <w:lang w:val="es-CL"/>
        </w:rPr>
        <w:t xml:space="preserve">Este registro se incorpora al presente Reglamento Interno de Orden, Higiene y Seguridad, </w:t>
      </w:r>
      <w:r w:rsidR="00457EF2" w:rsidRPr="00327286">
        <w:rPr>
          <w:lang w:val="es-CL"/>
        </w:rPr>
        <w:t>de acuerdo con</w:t>
      </w:r>
      <w:r w:rsidRPr="00327286">
        <w:rPr>
          <w:lang w:val="es-CL"/>
        </w:rPr>
        <w:t xml:space="preserve"> lo establecido en la Ley N°20.348 de 2009, que resguarda el derecho a la igualdad de remuneraciones entre hombres y mujeres que presten un mismo trabajo.</w:t>
      </w:r>
    </w:p>
    <w:p w14:paraId="2EE65BD0" w14:textId="77777777" w:rsidR="001D69E6" w:rsidRPr="00327286" w:rsidRDefault="001D69E6" w:rsidP="00714793">
      <w:pPr>
        <w:pStyle w:val="Sinespaciado"/>
        <w:rPr>
          <w:lang w:val="es-CL"/>
        </w:rPr>
      </w:pPr>
    </w:p>
    <w:p w14:paraId="6577C9AD" w14:textId="77777777" w:rsidR="00714793" w:rsidRPr="00327286" w:rsidRDefault="00714793" w:rsidP="001D69E6">
      <w:pPr>
        <w:pBdr>
          <w:top w:val="single" w:sz="12" w:space="1" w:color="205B64"/>
          <w:left w:val="single" w:sz="12" w:space="0"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10"/>
          <w:szCs w:val="10"/>
        </w:rPr>
      </w:pPr>
    </w:p>
    <w:p w14:paraId="565CF59B" w14:textId="701935F8" w:rsidR="001D69E6" w:rsidRPr="00327286" w:rsidRDefault="001D69E6" w:rsidP="001D69E6">
      <w:pPr>
        <w:pBdr>
          <w:top w:val="single" w:sz="12" w:space="1" w:color="205B64"/>
          <w:left w:val="single" w:sz="12" w:space="0"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rPr>
      </w:pPr>
      <w:r w:rsidRPr="00327286">
        <w:rPr>
          <w:rFonts w:cs="Arial"/>
          <w:color w:val="595054"/>
          <w:sz w:val="20"/>
        </w:rPr>
        <w:t xml:space="preserve">Cada </w:t>
      </w:r>
      <w:r w:rsidR="00561E1C" w:rsidRPr="00327286">
        <w:rPr>
          <w:rFonts w:cs="Arial"/>
          <w:b/>
          <w:color w:val="595054"/>
          <w:sz w:val="20"/>
        </w:rPr>
        <w:t>Entidad</w:t>
      </w:r>
      <w:r w:rsidR="00A859D4" w:rsidRPr="00327286">
        <w:rPr>
          <w:rFonts w:cs="Arial"/>
          <w:b/>
          <w:color w:val="595054"/>
          <w:sz w:val="20"/>
        </w:rPr>
        <w:t xml:space="preserve"> empleadora</w:t>
      </w:r>
      <w:r w:rsidRPr="00327286">
        <w:rPr>
          <w:rFonts w:cs="Arial"/>
          <w:color w:val="595054"/>
          <w:sz w:val="20"/>
        </w:rPr>
        <w:t xml:space="preserve"> que tenga más de 250 trabajadores permanentes debe incluir en el Reglamento el registro y la descripción de cargos </w:t>
      </w:r>
      <w:r w:rsidR="00457EF2" w:rsidRPr="00327286">
        <w:rPr>
          <w:rFonts w:cs="Arial"/>
          <w:color w:val="595054"/>
          <w:sz w:val="20"/>
        </w:rPr>
        <w:t>de acuerdo con</w:t>
      </w:r>
      <w:r w:rsidRPr="00327286">
        <w:rPr>
          <w:rFonts w:cs="Arial"/>
          <w:color w:val="595054"/>
          <w:sz w:val="20"/>
        </w:rPr>
        <w:t xml:space="preserve"> sus necesidades.</w:t>
      </w:r>
    </w:p>
    <w:p w14:paraId="47471A3E" w14:textId="1EE521D6" w:rsidR="001D69E6" w:rsidRPr="00327286" w:rsidRDefault="001D69E6" w:rsidP="001D69E6">
      <w:pPr>
        <w:pBdr>
          <w:top w:val="single" w:sz="12" w:space="1" w:color="205B64"/>
          <w:left w:val="single" w:sz="12" w:space="0"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rPr>
      </w:pPr>
      <w:r w:rsidRPr="00327286">
        <w:rPr>
          <w:rFonts w:cs="Arial"/>
          <w:color w:val="595054"/>
          <w:sz w:val="20"/>
        </w:rPr>
        <w:t xml:space="preserve">A continuación, se muestra, a modo de ejemplo, algunos cargos como deben ser redactados en detalle por cada </w:t>
      </w:r>
      <w:r w:rsidR="00561E1C" w:rsidRPr="00327286">
        <w:rPr>
          <w:rFonts w:cs="Arial"/>
          <w:b/>
          <w:color w:val="595054"/>
          <w:sz w:val="20"/>
        </w:rPr>
        <w:t>Entidad</w:t>
      </w:r>
      <w:r w:rsidR="00A859D4" w:rsidRPr="00327286">
        <w:rPr>
          <w:rFonts w:cs="Arial"/>
          <w:b/>
          <w:color w:val="595054"/>
          <w:sz w:val="20"/>
        </w:rPr>
        <w:t xml:space="preserve"> empleadora</w:t>
      </w:r>
      <w:r w:rsidRPr="00327286">
        <w:rPr>
          <w:rFonts w:cs="Arial"/>
          <w:color w:val="595054"/>
          <w:sz w:val="20"/>
        </w:rPr>
        <w:t>.</w:t>
      </w:r>
    </w:p>
    <w:p w14:paraId="0DC69BB0" w14:textId="3F80EB28" w:rsidR="001D69E6" w:rsidRPr="00327286" w:rsidRDefault="001D69E6" w:rsidP="00714793">
      <w:pPr>
        <w:pBdr>
          <w:top w:val="single" w:sz="12" w:space="1" w:color="205B64"/>
          <w:left w:val="single" w:sz="12" w:space="0"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p>
    <w:p w14:paraId="4FCA3A4B" w14:textId="77777777" w:rsidR="00714793" w:rsidRPr="00327286" w:rsidRDefault="00714793" w:rsidP="00714793">
      <w:pPr>
        <w:pBdr>
          <w:top w:val="single" w:sz="12" w:space="1" w:color="205B64"/>
          <w:left w:val="single" w:sz="12" w:space="0" w:color="205B64"/>
          <w:bottom w:val="single" w:sz="12" w:space="1" w:color="205B64"/>
          <w:right w:val="single" w:sz="12" w:space="0"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color w:val="595054"/>
          <w:sz w:val="10"/>
          <w:szCs w:val="10"/>
        </w:rPr>
      </w:pPr>
    </w:p>
    <w:p w14:paraId="3613734E" w14:textId="77777777" w:rsidR="001D69E6" w:rsidRPr="00327286" w:rsidRDefault="001D69E6" w:rsidP="00714793"/>
    <w:tbl>
      <w:tblPr>
        <w:tblW w:w="5000" w:type="pct"/>
        <w:tblBorders>
          <w:top w:val="single" w:sz="12" w:space="0" w:color="205B64"/>
          <w:left w:val="single" w:sz="12" w:space="0" w:color="205B64"/>
          <w:bottom w:val="single" w:sz="12" w:space="0" w:color="205B64"/>
          <w:right w:val="single" w:sz="12" w:space="0" w:color="205B64"/>
          <w:insideH w:val="single" w:sz="12" w:space="0" w:color="205B64"/>
          <w:insideV w:val="single" w:sz="12" w:space="0" w:color="205B64"/>
        </w:tblBorders>
        <w:tblCellMar>
          <w:left w:w="70" w:type="dxa"/>
          <w:right w:w="70" w:type="dxa"/>
        </w:tblCellMar>
        <w:tblLook w:val="0000" w:firstRow="0" w:lastRow="0" w:firstColumn="0" w:lastColumn="0" w:noHBand="0" w:noVBand="0"/>
      </w:tblPr>
      <w:tblGrid>
        <w:gridCol w:w="3037"/>
        <w:gridCol w:w="2865"/>
        <w:gridCol w:w="4040"/>
      </w:tblGrid>
      <w:tr w:rsidR="00714793" w:rsidRPr="00327286" w14:paraId="4815AFC4" w14:textId="77777777" w:rsidTr="00714793">
        <w:trPr>
          <w:trHeight w:val="270"/>
        </w:trPr>
        <w:tc>
          <w:tcPr>
            <w:tcW w:w="1527" w:type="pct"/>
            <w:shd w:val="clear" w:color="auto" w:fill="13C045" w:themeFill="accent1"/>
            <w:vAlign w:val="center"/>
          </w:tcPr>
          <w:p w14:paraId="233B5380" w14:textId="6D5C2FDA" w:rsidR="001D69E6" w:rsidRPr="00327286" w:rsidRDefault="00714793" w:rsidP="00714793">
            <w:pPr>
              <w:spacing w:after="0"/>
              <w:jc w:val="center"/>
              <w:rPr>
                <w:rFonts w:eastAsia="Times New Roman" w:cs="Arial"/>
                <w:b/>
                <w:bCs/>
                <w:color w:val="FFFFFF" w:themeColor="background1"/>
                <w:szCs w:val="24"/>
              </w:rPr>
            </w:pPr>
            <w:r w:rsidRPr="00327286">
              <w:rPr>
                <w:rFonts w:eastAsia="Times New Roman" w:cs="Arial"/>
                <w:b/>
                <w:bCs/>
                <w:color w:val="FFFFFF" w:themeColor="background1"/>
                <w:szCs w:val="24"/>
              </w:rPr>
              <w:t>AGRUPACIONES</w:t>
            </w:r>
          </w:p>
        </w:tc>
        <w:tc>
          <w:tcPr>
            <w:tcW w:w="1441" w:type="pct"/>
            <w:shd w:val="clear" w:color="auto" w:fill="13C045" w:themeFill="accent1"/>
            <w:vAlign w:val="center"/>
          </w:tcPr>
          <w:p w14:paraId="35FF1903" w14:textId="5E411417" w:rsidR="001D69E6" w:rsidRPr="00327286" w:rsidRDefault="00714793" w:rsidP="00714793">
            <w:pPr>
              <w:spacing w:after="0"/>
              <w:jc w:val="center"/>
              <w:rPr>
                <w:rFonts w:eastAsia="Times New Roman" w:cs="Arial"/>
                <w:b/>
                <w:bCs/>
                <w:color w:val="FFFFFF" w:themeColor="background1"/>
                <w:szCs w:val="24"/>
              </w:rPr>
            </w:pPr>
            <w:r w:rsidRPr="00327286">
              <w:rPr>
                <w:rFonts w:eastAsia="Times New Roman" w:cs="Arial"/>
                <w:b/>
                <w:bCs/>
                <w:color w:val="FFFFFF" w:themeColor="background1"/>
                <w:szCs w:val="24"/>
              </w:rPr>
              <w:t>DESCRIPCIÓN</w:t>
            </w:r>
          </w:p>
        </w:tc>
        <w:tc>
          <w:tcPr>
            <w:tcW w:w="2032" w:type="pct"/>
            <w:shd w:val="clear" w:color="auto" w:fill="13C045" w:themeFill="accent1"/>
            <w:vAlign w:val="center"/>
          </w:tcPr>
          <w:p w14:paraId="166F54D2" w14:textId="571F6DD5" w:rsidR="001D69E6" w:rsidRPr="00327286" w:rsidRDefault="00714793" w:rsidP="00714793">
            <w:pPr>
              <w:spacing w:after="0"/>
              <w:jc w:val="center"/>
              <w:rPr>
                <w:rFonts w:eastAsia="Times New Roman" w:cs="Arial"/>
                <w:b/>
                <w:bCs/>
                <w:color w:val="FFFFFF" w:themeColor="background1"/>
                <w:szCs w:val="24"/>
              </w:rPr>
            </w:pPr>
            <w:r w:rsidRPr="00327286">
              <w:rPr>
                <w:rFonts w:eastAsia="Times New Roman" w:cs="Arial"/>
                <w:b/>
                <w:bCs/>
                <w:color w:val="FFFFFF" w:themeColor="background1"/>
                <w:szCs w:val="24"/>
              </w:rPr>
              <w:t>CARGOS/OCUPACIONES</w:t>
            </w:r>
          </w:p>
        </w:tc>
      </w:tr>
      <w:tr w:rsidR="001D69E6" w:rsidRPr="00327286" w14:paraId="7BB6FB90" w14:textId="77777777" w:rsidTr="001072D4">
        <w:trPr>
          <w:trHeight w:val="2139"/>
        </w:trPr>
        <w:tc>
          <w:tcPr>
            <w:tcW w:w="1527" w:type="pct"/>
            <w:shd w:val="clear" w:color="auto" w:fill="F2F2F2" w:themeFill="background1" w:themeFillShade="F2"/>
            <w:vAlign w:val="center"/>
          </w:tcPr>
          <w:p w14:paraId="4A738C9D" w14:textId="77777777" w:rsidR="00714793" w:rsidRPr="00327286" w:rsidRDefault="001D69E6" w:rsidP="001D69E6">
            <w:pPr>
              <w:pStyle w:val="TEXTOS"/>
              <w:rPr>
                <w:rFonts w:ascii="Arial" w:hAnsi="Arial"/>
                <w:color w:val="323232"/>
                <w:lang w:val="es-CL" w:eastAsia="es-ES"/>
              </w:rPr>
            </w:pPr>
            <w:r w:rsidRPr="00327286">
              <w:rPr>
                <w:rFonts w:ascii="Arial" w:hAnsi="Arial"/>
                <w:color w:val="323232"/>
                <w:lang w:val="es-CL" w:eastAsia="es-ES"/>
              </w:rPr>
              <w:t xml:space="preserve">PERSONAL </w:t>
            </w:r>
          </w:p>
          <w:p w14:paraId="0304C3E1" w14:textId="47D17B49" w:rsidR="001D69E6" w:rsidRPr="00327286" w:rsidRDefault="001D69E6" w:rsidP="001D69E6">
            <w:pPr>
              <w:pStyle w:val="TEXTOS"/>
              <w:rPr>
                <w:rFonts w:ascii="Arial" w:hAnsi="Arial"/>
                <w:color w:val="323232"/>
                <w:lang w:val="es-CL" w:eastAsia="es-ES"/>
              </w:rPr>
            </w:pPr>
            <w:r w:rsidRPr="00327286">
              <w:rPr>
                <w:rFonts w:ascii="Arial" w:hAnsi="Arial"/>
                <w:color w:val="323232"/>
                <w:lang w:val="es-CL" w:eastAsia="es-ES"/>
              </w:rPr>
              <w:t>ADMINISTRATIVO</w:t>
            </w:r>
          </w:p>
        </w:tc>
        <w:tc>
          <w:tcPr>
            <w:tcW w:w="1441" w:type="pct"/>
            <w:vAlign w:val="center"/>
          </w:tcPr>
          <w:p w14:paraId="68DB41C3" w14:textId="2E9D792F" w:rsidR="001D69E6" w:rsidRPr="00327286" w:rsidRDefault="001D69E6" w:rsidP="001D69E6">
            <w:pPr>
              <w:pStyle w:val="TEXTOS"/>
              <w:rPr>
                <w:rFonts w:ascii="Arial" w:hAnsi="Arial"/>
                <w:color w:val="323232"/>
                <w:lang w:val="es-CL" w:eastAsia="es-ES"/>
              </w:rPr>
            </w:pPr>
            <w:r w:rsidRPr="00327286">
              <w:rPr>
                <w:rFonts w:ascii="Arial" w:hAnsi="Arial"/>
                <w:color w:val="323232"/>
                <w:lang w:val="es-CL" w:eastAsia="es-ES"/>
              </w:rPr>
              <w:t xml:space="preserve">Ejecutar y apoyar las actividades administrativas o de soporte interno de la </w:t>
            </w:r>
            <w:r w:rsidR="00561E1C" w:rsidRPr="00327286">
              <w:rPr>
                <w:rFonts w:ascii="Arial" w:hAnsi="Arial"/>
                <w:color w:val="323232"/>
                <w:lang w:val="es-CL" w:eastAsia="es-ES"/>
              </w:rPr>
              <w:t>entidad</w:t>
            </w:r>
            <w:r w:rsidR="00A859D4" w:rsidRPr="00327286">
              <w:rPr>
                <w:rFonts w:ascii="Arial" w:hAnsi="Arial"/>
                <w:color w:val="323232"/>
                <w:lang w:val="es-CL" w:eastAsia="es-ES"/>
              </w:rPr>
              <w:t xml:space="preserve"> empleadora</w:t>
            </w:r>
            <w:r w:rsidRPr="00327286">
              <w:rPr>
                <w:rFonts w:ascii="Arial" w:hAnsi="Arial"/>
                <w:color w:val="323232"/>
                <w:lang w:val="es-CL" w:eastAsia="es-ES"/>
              </w:rPr>
              <w:t>. Puede implicar entrega de atención directa hacia terceras personas.</w:t>
            </w:r>
          </w:p>
        </w:tc>
        <w:tc>
          <w:tcPr>
            <w:tcW w:w="2032" w:type="pct"/>
          </w:tcPr>
          <w:p w14:paraId="3E76CA6E" w14:textId="77777777" w:rsidR="001D69E6" w:rsidRPr="00327286" w:rsidRDefault="001D69E6" w:rsidP="001D69E6">
            <w:pPr>
              <w:pStyle w:val="BULLET"/>
              <w:numPr>
                <w:ilvl w:val="0"/>
                <w:numId w:val="0"/>
              </w:numPr>
              <w:ind w:left="720"/>
              <w:rPr>
                <w:rFonts w:ascii="Arial" w:hAnsi="Arial"/>
                <w:color w:val="323232"/>
              </w:rPr>
            </w:pPr>
          </w:p>
          <w:p w14:paraId="6E40C0B7" w14:textId="77777777" w:rsidR="001D69E6" w:rsidRPr="00327286" w:rsidRDefault="001D69E6" w:rsidP="001D69E6">
            <w:pPr>
              <w:pStyle w:val="BULLET"/>
              <w:rPr>
                <w:rFonts w:ascii="Arial" w:hAnsi="Arial"/>
                <w:color w:val="323232"/>
              </w:rPr>
            </w:pPr>
            <w:r w:rsidRPr="00327286">
              <w:rPr>
                <w:rFonts w:ascii="Arial" w:hAnsi="Arial"/>
                <w:color w:val="323232"/>
              </w:rPr>
              <w:t>Administración de bodegas</w:t>
            </w:r>
          </w:p>
          <w:p w14:paraId="452E15C1" w14:textId="77777777" w:rsidR="001D69E6" w:rsidRPr="00327286" w:rsidRDefault="001D69E6" w:rsidP="001D69E6">
            <w:pPr>
              <w:pStyle w:val="BULLET"/>
              <w:rPr>
                <w:rFonts w:ascii="Arial" w:hAnsi="Arial"/>
                <w:color w:val="323232"/>
              </w:rPr>
            </w:pPr>
            <w:r w:rsidRPr="00327286">
              <w:rPr>
                <w:rFonts w:ascii="Arial" w:hAnsi="Arial"/>
                <w:color w:val="323232"/>
              </w:rPr>
              <w:t>Administración de Personal</w:t>
            </w:r>
          </w:p>
          <w:p w14:paraId="14056EE6" w14:textId="77777777" w:rsidR="001D69E6" w:rsidRPr="00327286" w:rsidRDefault="001D69E6" w:rsidP="001D69E6">
            <w:pPr>
              <w:pStyle w:val="BULLET"/>
              <w:rPr>
                <w:rFonts w:ascii="Arial" w:hAnsi="Arial"/>
                <w:color w:val="323232"/>
              </w:rPr>
            </w:pPr>
            <w:r w:rsidRPr="00327286">
              <w:rPr>
                <w:rFonts w:ascii="Arial" w:hAnsi="Arial"/>
                <w:color w:val="323232"/>
              </w:rPr>
              <w:t>Administrativo</w:t>
            </w:r>
          </w:p>
          <w:p w14:paraId="2F7C229B" w14:textId="77777777" w:rsidR="001D69E6" w:rsidRPr="00327286" w:rsidRDefault="001D69E6" w:rsidP="001D69E6">
            <w:pPr>
              <w:pStyle w:val="BULLET"/>
              <w:rPr>
                <w:rFonts w:ascii="Arial" w:hAnsi="Arial"/>
                <w:color w:val="323232"/>
              </w:rPr>
            </w:pPr>
            <w:r w:rsidRPr="00327286">
              <w:rPr>
                <w:rFonts w:ascii="Arial" w:hAnsi="Arial"/>
                <w:color w:val="323232"/>
              </w:rPr>
              <w:t>Supervisor</w:t>
            </w:r>
          </w:p>
          <w:p w14:paraId="48485EDD" w14:textId="77777777" w:rsidR="001D69E6" w:rsidRPr="00327286" w:rsidRDefault="001D69E6" w:rsidP="001D69E6">
            <w:pPr>
              <w:pStyle w:val="BULLET"/>
              <w:rPr>
                <w:rFonts w:ascii="Arial" w:hAnsi="Arial"/>
                <w:color w:val="323232"/>
              </w:rPr>
            </w:pPr>
            <w:r w:rsidRPr="00327286">
              <w:rPr>
                <w:rFonts w:ascii="Arial" w:hAnsi="Arial"/>
                <w:color w:val="323232"/>
              </w:rPr>
              <w:t>Recepcionista</w:t>
            </w:r>
          </w:p>
          <w:p w14:paraId="1B6C13DD" w14:textId="77777777" w:rsidR="001D69E6" w:rsidRPr="00327286" w:rsidRDefault="001D69E6" w:rsidP="001D69E6">
            <w:pPr>
              <w:pStyle w:val="BULLET"/>
              <w:rPr>
                <w:rFonts w:ascii="Arial" w:hAnsi="Arial"/>
                <w:color w:val="323232"/>
              </w:rPr>
            </w:pPr>
            <w:r w:rsidRPr="00327286">
              <w:rPr>
                <w:rFonts w:ascii="Arial" w:hAnsi="Arial"/>
                <w:color w:val="323232"/>
              </w:rPr>
              <w:t>Secretaria</w:t>
            </w:r>
          </w:p>
          <w:p w14:paraId="1C42B504" w14:textId="77777777" w:rsidR="001D69E6" w:rsidRPr="00327286" w:rsidRDefault="001D69E6" w:rsidP="001D69E6">
            <w:pPr>
              <w:pStyle w:val="BULLET"/>
              <w:rPr>
                <w:rFonts w:ascii="Arial" w:hAnsi="Arial"/>
                <w:color w:val="323232"/>
              </w:rPr>
            </w:pPr>
            <w:r w:rsidRPr="00327286">
              <w:rPr>
                <w:rFonts w:ascii="Arial" w:hAnsi="Arial"/>
                <w:color w:val="323232"/>
              </w:rPr>
              <w:t>Analista de Inventario</w:t>
            </w:r>
          </w:p>
          <w:p w14:paraId="462728FA" w14:textId="77777777" w:rsidR="001D69E6" w:rsidRPr="00327286" w:rsidRDefault="001D69E6" w:rsidP="001D69E6">
            <w:pPr>
              <w:pStyle w:val="BULLET"/>
              <w:rPr>
                <w:rFonts w:ascii="Arial" w:hAnsi="Arial"/>
                <w:color w:val="323232"/>
              </w:rPr>
            </w:pPr>
            <w:r w:rsidRPr="00327286">
              <w:rPr>
                <w:rFonts w:ascii="Arial" w:hAnsi="Arial"/>
                <w:color w:val="323232"/>
              </w:rPr>
              <w:t>Ejecutivo Comercial</w:t>
            </w:r>
          </w:p>
          <w:p w14:paraId="675BE672" w14:textId="77777777" w:rsidR="001D69E6" w:rsidRPr="00327286" w:rsidRDefault="001D69E6" w:rsidP="001D69E6">
            <w:pPr>
              <w:pStyle w:val="BULLET"/>
              <w:rPr>
                <w:rFonts w:ascii="Arial" w:hAnsi="Arial"/>
                <w:color w:val="323232"/>
              </w:rPr>
            </w:pPr>
            <w:r w:rsidRPr="00327286">
              <w:rPr>
                <w:rFonts w:ascii="Arial" w:hAnsi="Arial"/>
                <w:color w:val="323232"/>
              </w:rPr>
              <w:t>Relacionador Laboral</w:t>
            </w:r>
          </w:p>
          <w:p w14:paraId="4BA48545" w14:textId="77777777" w:rsidR="001D69E6" w:rsidRPr="00327286" w:rsidRDefault="001D69E6" w:rsidP="001D69E6">
            <w:pPr>
              <w:pStyle w:val="BULLET"/>
              <w:rPr>
                <w:rFonts w:ascii="Arial" w:hAnsi="Arial"/>
                <w:color w:val="323232"/>
              </w:rPr>
            </w:pPr>
            <w:r w:rsidRPr="00327286">
              <w:rPr>
                <w:rFonts w:ascii="Arial" w:hAnsi="Arial"/>
                <w:color w:val="323232"/>
              </w:rPr>
              <w:t>Cajero</w:t>
            </w:r>
          </w:p>
          <w:p w14:paraId="01998A74" w14:textId="77777777" w:rsidR="001D69E6" w:rsidRPr="00327286" w:rsidRDefault="001D69E6" w:rsidP="001D69E6">
            <w:pPr>
              <w:pStyle w:val="BULLET"/>
              <w:rPr>
                <w:rFonts w:ascii="Arial" w:hAnsi="Arial"/>
                <w:color w:val="323232"/>
              </w:rPr>
            </w:pPr>
            <w:r w:rsidRPr="00327286">
              <w:rPr>
                <w:rFonts w:ascii="Arial" w:hAnsi="Arial"/>
                <w:color w:val="323232"/>
              </w:rPr>
              <w:t>Asistente Ejecutivo</w:t>
            </w:r>
          </w:p>
          <w:p w14:paraId="7A612435" w14:textId="77777777" w:rsidR="001D69E6" w:rsidRPr="00327286" w:rsidRDefault="001D69E6" w:rsidP="001D69E6">
            <w:pPr>
              <w:pStyle w:val="BULLET"/>
              <w:numPr>
                <w:ilvl w:val="0"/>
                <w:numId w:val="0"/>
              </w:numPr>
              <w:ind w:left="720"/>
              <w:rPr>
                <w:rFonts w:ascii="Arial" w:hAnsi="Arial"/>
                <w:color w:val="323232"/>
              </w:rPr>
            </w:pPr>
          </w:p>
        </w:tc>
      </w:tr>
      <w:tr w:rsidR="001D69E6" w:rsidRPr="00327286" w14:paraId="62D6D2EB" w14:textId="77777777" w:rsidTr="001072D4">
        <w:trPr>
          <w:trHeight w:val="2183"/>
        </w:trPr>
        <w:tc>
          <w:tcPr>
            <w:tcW w:w="1527" w:type="pct"/>
            <w:shd w:val="clear" w:color="auto" w:fill="F2F2F2" w:themeFill="background1" w:themeFillShade="F2"/>
            <w:vAlign w:val="center"/>
          </w:tcPr>
          <w:p w14:paraId="58482109" w14:textId="77777777" w:rsidR="00714793" w:rsidRPr="00327286" w:rsidRDefault="001D69E6" w:rsidP="001D69E6">
            <w:pPr>
              <w:pStyle w:val="TEXTOS"/>
              <w:rPr>
                <w:rFonts w:ascii="Arial" w:hAnsi="Arial"/>
                <w:color w:val="323232"/>
                <w:lang w:val="es-CL" w:eastAsia="es-ES"/>
              </w:rPr>
            </w:pPr>
            <w:r w:rsidRPr="00327286">
              <w:rPr>
                <w:rFonts w:ascii="Arial" w:hAnsi="Arial"/>
                <w:color w:val="323232"/>
                <w:lang w:val="es-CL" w:eastAsia="es-ES"/>
              </w:rPr>
              <w:t xml:space="preserve">PERSONAL </w:t>
            </w:r>
          </w:p>
          <w:p w14:paraId="35DDC7DD" w14:textId="11F0A720" w:rsidR="001D69E6" w:rsidRPr="00327286" w:rsidRDefault="008007FB" w:rsidP="001D69E6">
            <w:pPr>
              <w:pStyle w:val="TEXTOS"/>
              <w:rPr>
                <w:rFonts w:ascii="Arial" w:hAnsi="Arial"/>
                <w:color w:val="323232"/>
                <w:lang w:val="es-CL" w:eastAsia="es-ES"/>
              </w:rPr>
            </w:pPr>
            <w:r w:rsidRPr="00327286">
              <w:rPr>
                <w:rFonts w:ascii="Arial" w:hAnsi="Arial"/>
                <w:color w:val="323232"/>
                <w:lang w:val="es-CL" w:eastAsia="es-ES"/>
              </w:rPr>
              <w:t>OPERATIVO</w:t>
            </w:r>
          </w:p>
        </w:tc>
        <w:tc>
          <w:tcPr>
            <w:tcW w:w="1441" w:type="pct"/>
            <w:vAlign w:val="center"/>
          </w:tcPr>
          <w:p w14:paraId="18492934" w14:textId="05049CAC" w:rsidR="001D69E6" w:rsidRPr="00327286" w:rsidRDefault="001D69E6" w:rsidP="001D69E6">
            <w:pPr>
              <w:pStyle w:val="TEXTOS"/>
              <w:rPr>
                <w:rFonts w:ascii="Arial" w:hAnsi="Arial"/>
                <w:color w:val="323232"/>
                <w:lang w:val="es-CL" w:eastAsia="es-ES"/>
              </w:rPr>
            </w:pPr>
            <w:r w:rsidRPr="00327286">
              <w:rPr>
                <w:rFonts w:ascii="Arial" w:hAnsi="Arial"/>
                <w:color w:val="323232"/>
                <w:lang w:val="es-CL" w:eastAsia="es-ES"/>
              </w:rPr>
              <w:t xml:space="preserve">Ejecutar y apoyar las actividades administrativas o manuales de la </w:t>
            </w:r>
            <w:r w:rsidR="00561E1C" w:rsidRPr="00327286">
              <w:rPr>
                <w:rFonts w:ascii="Arial" w:hAnsi="Arial"/>
                <w:color w:val="323232"/>
                <w:lang w:val="es-CL" w:eastAsia="es-ES"/>
              </w:rPr>
              <w:t>entidad</w:t>
            </w:r>
            <w:r w:rsidR="00A859D4" w:rsidRPr="00327286">
              <w:rPr>
                <w:rFonts w:ascii="Arial" w:hAnsi="Arial"/>
                <w:color w:val="323232"/>
                <w:lang w:val="es-CL" w:eastAsia="es-ES"/>
              </w:rPr>
              <w:t xml:space="preserve"> empleadora</w:t>
            </w:r>
            <w:r w:rsidRPr="00327286">
              <w:rPr>
                <w:rFonts w:ascii="Arial" w:hAnsi="Arial"/>
                <w:color w:val="323232"/>
                <w:lang w:val="es-CL" w:eastAsia="es-ES"/>
              </w:rPr>
              <w:t>.</w:t>
            </w:r>
          </w:p>
        </w:tc>
        <w:tc>
          <w:tcPr>
            <w:tcW w:w="2032" w:type="pct"/>
          </w:tcPr>
          <w:p w14:paraId="49BE610B" w14:textId="77777777" w:rsidR="001D69E6" w:rsidRPr="00327286" w:rsidRDefault="001D69E6" w:rsidP="001D69E6">
            <w:pPr>
              <w:pStyle w:val="BULLET"/>
              <w:numPr>
                <w:ilvl w:val="0"/>
                <w:numId w:val="0"/>
              </w:numPr>
              <w:ind w:left="720"/>
              <w:rPr>
                <w:rFonts w:ascii="Arial" w:hAnsi="Arial"/>
                <w:color w:val="323232"/>
              </w:rPr>
            </w:pPr>
          </w:p>
          <w:p w14:paraId="279DC2D5" w14:textId="77777777" w:rsidR="001D69E6" w:rsidRPr="00327286" w:rsidRDefault="001D69E6" w:rsidP="001D69E6">
            <w:pPr>
              <w:pStyle w:val="BULLET"/>
              <w:rPr>
                <w:rFonts w:ascii="Arial" w:hAnsi="Arial"/>
                <w:color w:val="323232"/>
              </w:rPr>
            </w:pPr>
            <w:r w:rsidRPr="00327286">
              <w:rPr>
                <w:rFonts w:ascii="Arial" w:hAnsi="Arial"/>
                <w:color w:val="323232"/>
              </w:rPr>
              <w:t>Auxiliar de equipos</w:t>
            </w:r>
          </w:p>
          <w:p w14:paraId="6A482511" w14:textId="77777777" w:rsidR="001D69E6" w:rsidRPr="00327286" w:rsidRDefault="001D69E6" w:rsidP="001D69E6">
            <w:pPr>
              <w:pStyle w:val="BULLET"/>
              <w:rPr>
                <w:rFonts w:ascii="Arial" w:hAnsi="Arial"/>
                <w:color w:val="323232"/>
              </w:rPr>
            </w:pPr>
            <w:r w:rsidRPr="00327286">
              <w:rPr>
                <w:rFonts w:ascii="Arial" w:hAnsi="Arial"/>
                <w:color w:val="323232"/>
              </w:rPr>
              <w:t>Auxiliar de aseo</w:t>
            </w:r>
          </w:p>
          <w:p w14:paraId="6CC2E626" w14:textId="77777777" w:rsidR="001D69E6" w:rsidRPr="00327286" w:rsidRDefault="001D69E6" w:rsidP="001D69E6">
            <w:pPr>
              <w:pStyle w:val="BULLET"/>
              <w:rPr>
                <w:rFonts w:ascii="Arial" w:hAnsi="Arial"/>
                <w:color w:val="323232"/>
              </w:rPr>
            </w:pPr>
            <w:r w:rsidRPr="00327286">
              <w:rPr>
                <w:rFonts w:ascii="Arial" w:hAnsi="Arial"/>
                <w:color w:val="323232"/>
              </w:rPr>
              <w:t>Auxiliar de Apoyo</w:t>
            </w:r>
          </w:p>
          <w:p w14:paraId="0C042C01" w14:textId="77777777" w:rsidR="001D69E6" w:rsidRPr="00327286" w:rsidRDefault="001D69E6" w:rsidP="001D69E6">
            <w:pPr>
              <w:pStyle w:val="BULLET"/>
              <w:rPr>
                <w:rFonts w:ascii="Arial" w:hAnsi="Arial"/>
                <w:color w:val="323232"/>
              </w:rPr>
            </w:pPr>
            <w:r w:rsidRPr="00327286">
              <w:rPr>
                <w:rFonts w:ascii="Arial" w:hAnsi="Arial"/>
                <w:color w:val="323232"/>
              </w:rPr>
              <w:t>Conductor</w:t>
            </w:r>
          </w:p>
          <w:p w14:paraId="1718E0EE" w14:textId="77777777" w:rsidR="001D69E6" w:rsidRPr="00327286" w:rsidRDefault="001D69E6" w:rsidP="001D69E6">
            <w:pPr>
              <w:pStyle w:val="BULLET"/>
              <w:rPr>
                <w:rFonts w:ascii="Arial" w:hAnsi="Arial"/>
                <w:color w:val="323232"/>
              </w:rPr>
            </w:pPr>
            <w:r w:rsidRPr="00327286">
              <w:rPr>
                <w:rFonts w:ascii="Arial" w:hAnsi="Arial"/>
                <w:color w:val="323232"/>
              </w:rPr>
              <w:t>Estafeta</w:t>
            </w:r>
          </w:p>
          <w:p w14:paraId="3079D7A3" w14:textId="77777777" w:rsidR="001D69E6" w:rsidRPr="00327286" w:rsidRDefault="001D69E6" w:rsidP="001D69E6">
            <w:pPr>
              <w:pStyle w:val="BULLET"/>
              <w:rPr>
                <w:rFonts w:ascii="Arial" w:hAnsi="Arial"/>
                <w:color w:val="323232"/>
              </w:rPr>
            </w:pPr>
            <w:r w:rsidRPr="00327286">
              <w:rPr>
                <w:rFonts w:ascii="Arial" w:hAnsi="Arial"/>
                <w:color w:val="323232"/>
              </w:rPr>
              <w:t>Operador Sala de Seguridad</w:t>
            </w:r>
          </w:p>
          <w:p w14:paraId="4D526580" w14:textId="77777777" w:rsidR="001D69E6" w:rsidRPr="00327286" w:rsidRDefault="001D69E6" w:rsidP="001D69E6">
            <w:pPr>
              <w:pStyle w:val="BULLET"/>
              <w:rPr>
                <w:rFonts w:ascii="Arial" w:hAnsi="Arial"/>
                <w:color w:val="323232"/>
              </w:rPr>
            </w:pPr>
            <w:r w:rsidRPr="00327286">
              <w:rPr>
                <w:rFonts w:ascii="Arial" w:hAnsi="Arial"/>
                <w:color w:val="323232"/>
              </w:rPr>
              <w:t>Guardias de Seguridad</w:t>
            </w:r>
          </w:p>
          <w:p w14:paraId="6D0CBECE" w14:textId="77777777" w:rsidR="001D69E6" w:rsidRPr="00327286" w:rsidRDefault="001D69E6" w:rsidP="001D69E6">
            <w:pPr>
              <w:pStyle w:val="BULLET"/>
              <w:rPr>
                <w:rFonts w:ascii="Arial" w:hAnsi="Arial"/>
                <w:color w:val="323232"/>
              </w:rPr>
            </w:pPr>
            <w:r w:rsidRPr="00327286">
              <w:rPr>
                <w:rFonts w:ascii="Arial" w:hAnsi="Arial"/>
                <w:color w:val="323232"/>
              </w:rPr>
              <w:t>Jefe de Área</w:t>
            </w:r>
          </w:p>
          <w:p w14:paraId="1D00E6D7" w14:textId="77777777" w:rsidR="001D69E6" w:rsidRPr="00327286" w:rsidRDefault="001D69E6" w:rsidP="001D69E6">
            <w:pPr>
              <w:pStyle w:val="BULLET"/>
              <w:rPr>
                <w:rFonts w:ascii="Arial" w:hAnsi="Arial"/>
                <w:color w:val="323232"/>
              </w:rPr>
            </w:pPr>
            <w:r w:rsidRPr="00327286">
              <w:rPr>
                <w:rFonts w:ascii="Arial" w:hAnsi="Arial"/>
                <w:color w:val="323232"/>
              </w:rPr>
              <w:t>Bodeguero</w:t>
            </w:r>
          </w:p>
          <w:p w14:paraId="46A47F47" w14:textId="77777777" w:rsidR="001D69E6" w:rsidRPr="00327286" w:rsidRDefault="001D69E6" w:rsidP="001D69E6">
            <w:pPr>
              <w:pStyle w:val="BULLET"/>
              <w:rPr>
                <w:rFonts w:ascii="Arial" w:hAnsi="Arial"/>
                <w:color w:val="323232"/>
              </w:rPr>
            </w:pPr>
            <w:r w:rsidRPr="00327286">
              <w:rPr>
                <w:rFonts w:ascii="Arial" w:hAnsi="Arial"/>
                <w:color w:val="323232"/>
              </w:rPr>
              <w:t>Mecánicos</w:t>
            </w:r>
          </w:p>
          <w:p w14:paraId="2FB390F9" w14:textId="77777777" w:rsidR="001D69E6" w:rsidRPr="00327286" w:rsidRDefault="001D69E6" w:rsidP="001D69E6">
            <w:pPr>
              <w:pStyle w:val="BULLET"/>
              <w:rPr>
                <w:rFonts w:ascii="Arial" w:hAnsi="Arial"/>
                <w:color w:val="323232"/>
              </w:rPr>
            </w:pPr>
            <w:r w:rsidRPr="00327286">
              <w:rPr>
                <w:rFonts w:ascii="Arial" w:hAnsi="Arial"/>
                <w:color w:val="323232"/>
              </w:rPr>
              <w:t>Electricistas</w:t>
            </w:r>
          </w:p>
          <w:p w14:paraId="16CD738E" w14:textId="77777777" w:rsidR="001D69E6" w:rsidRPr="00327286" w:rsidRDefault="001D69E6" w:rsidP="001D69E6">
            <w:pPr>
              <w:pStyle w:val="BULLET"/>
              <w:numPr>
                <w:ilvl w:val="0"/>
                <w:numId w:val="0"/>
              </w:numPr>
              <w:ind w:left="720"/>
              <w:rPr>
                <w:rFonts w:ascii="Arial" w:hAnsi="Arial"/>
                <w:color w:val="323232"/>
              </w:rPr>
            </w:pPr>
          </w:p>
        </w:tc>
      </w:tr>
    </w:tbl>
    <w:p w14:paraId="32F0B0CE" w14:textId="62B53F19" w:rsidR="001072D4" w:rsidRPr="00327286" w:rsidRDefault="001072D4">
      <w:pPr>
        <w:spacing w:after="0" w:line="240" w:lineRule="auto"/>
      </w:pPr>
      <w:r w:rsidRPr="00327286">
        <w:br w:type="page"/>
      </w:r>
    </w:p>
    <w:p w14:paraId="1E5DE8FF" w14:textId="25E46AB7" w:rsidR="00714793" w:rsidRPr="00327286" w:rsidRDefault="00714793" w:rsidP="00714793">
      <w:pPr>
        <w:pStyle w:val="Ttulo2"/>
      </w:pPr>
      <w:bookmarkStart w:id="163" w:name="_Toc222121566"/>
      <w:bookmarkStart w:id="164" w:name="_Toc7476323"/>
      <w:bookmarkStart w:id="165" w:name="_Toc9896514"/>
      <w:r w:rsidRPr="00327286">
        <w:lastRenderedPageBreak/>
        <w:t xml:space="preserve">Anexo </w:t>
      </w:r>
      <w:r w:rsidR="00DC0B0F" w:rsidRPr="00327286">
        <w:t>3</w:t>
      </w:r>
      <w:r w:rsidRPr="00327286">
        <w:t xml:space="preserve"> - Protocolos MINSAL</w:t>
      </w:r>
      <w:bookmarkEnd w:id="163"/>
    </w:p>
    <w:p w14:paraId="13C050FC" w14:textId="77777777" w:rsidR="00714793" w:rsidRPr="00327286" w:rsidRDefault="00714793" w:rsidP="00714793">
      <w:pPr>
        <w:pStyle w:val="Ttulo3"/>
      </w:pPr>
      <w:bookmarkStart w:id="166" w:name="_Toc9896517"/>
      <w:bookmarkStart w:id="167" w:name="_Toc222121567"/>
      <w:r w:rsidRPr="00327286">
        <w:t xml:space="preserve">Exposición de radiación </w:t>
      </w:r>
      <w:bookmarkEnd w:id="166"/>
      <w:r w:rsidRPr="00327286">
        <w:t>UV</w:t>
      </w:r>
      <w:bookmarkEnd w:id="167"/>
    </w:p>
    <w:p w14:paraId="53EF9EED" w14:textId="6842B32D" w:rsidR="00714793" w:rsidRPr="00327286" w:rsidRDefault="00714793" w:rsidP="00714793">
      <w:r w:rsidRPr="00327286">
        <w:t xml:space="preserve">La </w:t>
      </w:r>
      <w:r w:rsidR="00561E1C" w:rsidRPr="00327286">
        <w:t>entidad</w:t>
      </w:r>
      <w:r w:rsidR="00A859D4" w:rsidRPr="00327286">
        <w:t xml:space="preserve"> empleadora</w:t>
      </w:r>
      <w:r w:rsidRPr="00327286">
        <w:t xml:space="preserve"> adoptará las medidas necesarias para proteger eficazmente a </w:t>
      </w:r>
      <w:r w:rsidR="00A859D4" w:rsidRPr="00327286">
        <w:t>Las personas trabajadoras</w:t>
      </w:r>
      <w:r w:rsidRPr="00327286">
        <w:t xml:space="preserve"> cuando puedan estar expuestos a radiación ultravioleta. Para estos efectos los Contratos de Trabajo y el Reglamento Interno de Orden, Higiene y seguridad, especificará el uso de los elementos protectores correspondientes, de conformidad con las disposiciones del Reglamento sobre Condiciones Sanitarias y Ambientales Básicas en los Lugares de Trabajo”. De conformidad al Art. 19º Ley Nº 20.096, Art. 184° del Código del Trabajo y Art. 67° ley Nº 16.744.</w:t>
      </w:r>
    </w:p>
    <w:p w14:paraId="2AB0B999" w14:textId="77777777" w:rsidR="00714793" w:rsidRPr="00327286" w:rsidRDefault="00714793" w:rsidP="00714793">
      <w:pPr>
        <w:rPr>
          <w:color w:val="45CB63" w:themeColor="text2" w:themeTint="99"/>
        </w:rPr>
      </w:pPr>
      <w:r w:rsidRPr="00327286">
        <w:t>Los bloqueadores, anteojos y otros dispositivos o productos protectores de la quemadura solar, deberán llevar indicaciones que señalen el factor de protección relativo a la equivalencia del tiempo de exposición a la radiación ultravioleta sin protector, indicando su efectividad ante diferentes grados de deterioro de la capa de ozono. De conformidad al Art. 21º Ley Nº 20.096.</w:t>
      </w:r>
    </w:p>
    <w:p w14:paraId="58CCF1B5" w14:textId="7349BBDE" w:rsidR="00714793" w:rsidRPr="00327286" w:rsidRDefault="00A859D4" w:rsidP="00714793">
      <w:r w:rsidRPr="00327286">
        <w:t>Las personas trabajadoras</w:t>
      </w:r>
      <w:r w:rsidR="00714793" w:rsidRPr="00327286">
        <w:t xml:space="preserve"> expuestos a radiación UV son los que ejecutan labores sometidos a radiación solar directa en días comprendidos entre el 1° de septiembre y el 31 de marzo, entre las 10.00 y las 17.00 horas, y aquellos que desempeñan funciones habituales bajo radiación UV solar directa con un índice UV igual o superior a 6, en cualquier época del año, </w:t>
      </w:r>
      <w:r w:rsidR="00457EF2" w:rsidRPr="00327286">
        <w:t>de acuerdo con</w:t>
      </w:r>
      <w:r w:rsidR="00714793" w:rsidRPr="00327286">
        <w:t xml:space="preserve"> lo dispuesto en los Art. 109 a y 109 b D.S N° 594.</w:t>
      </w:r>
    </w:p>
    <w:p w14:paraId="49617F66" w14:textId="0660CB66" w:rsidR="00714793" w:rsidRPr="00327286" w:rsidRDefault="00714793" w:rsidP="00714793">
      <w:r w:rsidRPr="00327286">
        <w:t xml:space="preserve">La </w:t>
      </w:r>
      <w:r w:rsidR="00561E1C" w:rsidRPr="00327286">
        <w:t>entidad</w:t>
      </w:r>
      <w:r w:rsidR="00A859D4" w:rsidRPr="00327286">
        <w:t xml:space="preserve"> empleadora</w:t>
      </w:r>
      <w:r w:rsidRPr="00327286">
        <w:t xml:space="preserve"> con trabajadores expuestos a radiación UV de origen solar está obligada a realizar una gestión de riesgo que incluya:</w:t>
      </w:r>
    </w:p>
    <w:p w14:paraId="3C61534E" w14:textId="579AE974" w:rsidR="00714793" w:rsidRPr="00327286" w:rsidRDefault="00714793" w:rsidP="00714793">
      <w:pPr>
        <w:pStyle w:val="Prrafodelista"/>
      </w:pPr>
      <w:r w:rsidRPr="00327286">
        <w:t xml:space="preserve">Informar a </w:t>
      </w:r>
      <w:r w:rsidR="00A859D4" w:rsidRPr="00327286">
        <w:t>Las personas trabajadoras</w:t>
      </w:r>
      <w:r w:rsidRPr="00327286">
        <w:t xml:space="preserve"> sobre los riesgos de exposición a radiación UV.</w:t>
      </w:r>
    </w:p>
    <w:p w14:paraId="7CC5BCB6" w14:textId="77777777" w:rsidR="00714793" w:rsidRPr="00327286" w:rsidRDefault="00714793" w:rsidP="00714793">
      <w:pPr>
        <w:pStyle w:val="Prrafodelista"/>
      </w:pPr>
      <w:r w:rsidRPr="00327286">
        <w:t>Publicar diariamente el índice UV estimado señalado por la Dirección Meteorológica de Chile y las medidas de control a aplicar, incluyendo los elementos de protección personal.</w:t>
      </w:r>
    </w:p>
    <w:p w14:paraId="48E5891A" w14:textId="6F36F31F" w:rsidR="00714793" w:rsidRPr="00327286" w:rsidRDefault="00714793" w:rsidP="00714793">
      <w:pPr>
        <w:pStyle w:val="Prrafodelista"/>
      </w:pPr>
      <w:r w:rsidRPr="00327286">
        <w:t xml:space="preserve">Identificar los puestos de trabajo y </w:t>
      </w:r>
      <w:r w:rsidR="00A859D4" w:rsidRPr="00327286">
        <w:t>Las personas trabajadoras</w:t>
      </w:r>
      <w:r w:rsidRPr="00327286">
        <w:t xml:space="preserve"> con gran exposición que requieran medidas de protección adicionales.</w:t>
      </w:r>
    </w:p>
    <w:p w14:paraId="28C9955F" w14:textId="77777777" w:rsidR="00714793" w:rsidRPr="00327286" w:rsidRDefault="00714793" w:rsidP="00714793">
      <w:pPr>
        <w:pStyle w:val="Prrafodelista"/>
      </w:pPr>
      <w:r w:rsidRPr="00327286">
        <w:t xml:space="preserve">Los tipos de medidas a implementar según las indicaciones señaladas en </w:t>
      </w:r>
      <w:r w:rsidRPr="00327286">
        <w:rPr>
          <w:szCs w:val="20"/>
        </w:rPr>
        <w:t xml:space="preserve">la </w:t>
      </w:r>
      <w:hyperlink r:id="rId24" w:history="1">
        <w:r w:rsidRPr="00327286">
          <w:rPr>
            <w:rStyle w:val="Hipervnculo"/>
            <w:color w:val="323232"/>
            <w:szCs w:val="20"/>
          </w:rPr>
          <w:t>Guía técnica de Radiación UV de Origen Solar del Ministerio de Salud</w:t>
        </w:r>
      </w:hyperlink>
      <w:r w:rsidRPr="00327286">
        <w:rPr>
          <w:szCs w:val="20"/>
        </w:rPr>
        <w:t>,</w:t>
      </w:r>
      <w:r w:rsidRPr="00327286">
        <w:t xml:space="preserve"> tales como las ingenieriles, administrativas y elementos de protección personal.</w:t>
      </w:r>
    </w:p>
    <w:p w14:paraId="587418B4" w14:textId="3CE541C2" w:rsidR="00714793" w:rsidRPr="00327286" w:rsidRDefault="00714793" w:rsidP="00714793">
      <w:pPr>
        <w:pStyle w:val="Prrafodelista"/>
      </w:pPr>
      <w:r w:rsidRPr="00327286">
        <w:t xml:space="preserve">Implementar un programa práctico teórico para </w:t>
      </w:r>
      <w:r w:rsidR="00A859D4" w:rsidRPr="00327286">
        <w:t>Las personas trabajadoras</w:t>
      </w:r>
      <w:r w:rsidRPr="00327286">
        <w:t xml:space="preserve"> sobre el riesgo y las consecuencias de la exposición a la radiación UV y las medidas preventivas a tomar.</w:t>
      </w:r>
    </w:p>
    <w:p w14:paraId="78E49E42" w14:textId="4F85B0DA" w:rsidR="000052F2" w:rsidRDefault="000052F2">
      <w:pPr>
        <w:rPr>
          <w:rFonts w:ascii="Estandar" w:eastAsia="DINNextLTPro-Light" w:hAnsi="Estandar" w:cs="Arial"/>
          <w:color w:val="58595B"/>
        </w:rPr>
      </w:pPr>
      <w:r>
        <w:rPr>
          <w:rFonts w:ascii="Estandar" w:eastAsia="DINNextLTPro-Light" w:hAnsi="Estandar" w:cs="Arial"/>
          <w:color w:val="58595B"/>
        </w:rPr>
        <w:br w:type="page"/>
      </w:r>
    </w:p>
    <w:p w14:paraId="75984741" w14:textId="77777777" w:rsidR="00714793" w:rsidRPr="00327286" w:rsidRDefault="00714793" w:rsidP="00714793">
      <w:pPr>
        <w:pStyle w:val="Ttulo3"/>
      </w:pPr>
      <w:bookmarkStart w:id="168" w:name="_Toc9896518"/>
      <w:bookmarkStart w:id="169" w:name="_Toc222121568"/>
      <w:r w:rsidRPr="00327286">
        <w:lastRenderedPageBreak/>
        <w:t>Factores de riesgo De Trastornos Musculoesqueléticos Relacionados al Trabajo (TMERT)</w:t>
      </w:r>
      <w:bookmarkEnd w:id="168"/>
      <w:bookmarkEnd w:id="169"/>
    </w:p>
    <w:p w14:paraId="039AAC52" w14:textId="77777777" w:rsidR="009E57D2" w:rsidRPr="00327286" w:rsidRDefault="009E57D2" w:rsidP="009E57D2"/>
    <w:p w14:paraId="7B8AA843" w14:textId="1849B76F" w:rsidR="00496CEF" w:rsidRPr="00327286" w:rsidRDefault="00496CEF" w:rsidP="009E57D2">
      <w:pPr>
        <w:pStyle w:val="Prrafodelista"/>
        <w:ind w:left="360"/>
      </w:pPr>
      <w:r w:rsidRPr="00327286">
        <w:t xml:space="preserve">La </w:t>
      </w:r>
      <w:r w:rsidR="00561E1C" w:rsidRPr="00327286">
        <w:t>entidad</w:t>
      </w:r>
      <w:r w:rsidR="00A859D4" w:rsidRPr="00327286">
        <w:t xml:space="preserve"> empleadora</w:t>
      </w:r>
      <w:r w:rsidRPr="00327286">
        <w:t xml:space="preserve"> de acuerdo a Resolución Exenta 327/2024 del Ministerio de Salud, que aprueba actualización protocolo vigilancia trabajadores expuestos a factores de riesgo trastornos musculoesqueléticos, la </w:t>
      </w:r>
      <w:r w:rsidR="00561E1C" w:rsidRPr="00327286">
        <w:t>entidad</w:t>
      </w:r>
      <w:r w:rsidR="00A859D4" w:rsidRPr="00327286">
        <w:t xml:space="preserve"> empleadora</w:t>
      </w:r>
      <w:r w:rsidRPr="00327286">
        <w:t xml:space="preserve"> deberá evaluar los factores de riesgo asociados a trastornos musculoesqueléticos presentes en las tareas de los puestos de trabajo de su </w:t>
      </w:r>
      <w:r w:rsidR="00561E1C" w:rsidRPr="00327286">
        <w:t>entidad</w:t>
      </w:r>
      <w:r w:rsidR="00A859D4" w:rsidRPr="00327286">
        <w:t xml:space="preserve"> empleadora</w:t>
      </w:r>
      <w:r w:rsidRPr="00327286">
        <w:t>, la que llevará a cabo conforme a las indicaciones establecidas en el protocolo vigilancia trabajadores expuestos a factores de riesgo trastornos musculoesqueléticos del Ministerio de Salud.</w:t>
      </w:r>
    </w:p>
    <w:p w14:paraId="3858AA15" w14:textId="77777777" w:rsidR="007803A7" w:rsidRPr="00327286" w:rsidRDefault="007803A7" w:rsidP="009E57D2">
      <w:pPr>
        <w:pStyle w:val="Prrafodelista"/>
        <w:ind w:left="360"/>
      </w:pPr>
    </w:p>
    <w:p w14:paraId="11660FEC" w14:textId="77777777" w:rsidR="00496CEF" w:rsidRPr="00327286" w:rsidRDefault="00496CEF" w:rsidP="007803A7">
      <w:pPr>
        <w:pStyle w:val="Prrafodelista"/>
        <w:ind w:left="360"/>
      </w:pPr>
      <w:r w:rsidRPr="00327286">
        <w:t>Los factores de riesgo a evaluar son:</w:t>
      </w:r>
    </w:p>
    <w:p w14:paraId="137D94B3" w14:textId="46AFD4E8" w:rsidR="00496CEF" w:rsidRPr="00327286" w:rsidRDefault="00496CEF" w:rsidP="007803A7">
      <w:pPr>
        <w:pStyle w:val="Prrafodelista"/>
        <w:ind w:left="360"/>
      </w:pPr>
    </w:p>
    <w:p w14:paraId="53BE40D6" w14:textId="77777777" w:rsidR="00496CEF" w:rsidRPr="00327286" w:rsidRDefault="00496CEF" w:rsidP="007803A7">
      <w:pPr>
        <w:pStyle w:val="Prrafodelista"/>
        <w:ind w:left="709" w:hanging="283"/>
      </w:pPr>
      <w:r w:rsidRPr="00327286">
        <w:t xml:space="preserve">Trabajo Repetitivo de Miembros Superiores. </w:t>
      </w:r>
    </w:p>
    <w:p w14:paraId="44CA3938" w14:textId="77777777" w:rsidR="00496CEF" w:rsidRPr="00327286" w:rsidRDefault="00496CEF" w:rsidP="007803A7">
      <w:pPr>
        <w:pStyle w:val="Prrafodelista"/>
        <w:ind w:left="709" w:hanging="283"/>
      </w:pPr>
      <w:r w:rsidRPr="00327286">
        <w:t xml:space="preserve">Postura de trabajo estática. </w:t>
      </w:r>
    </w:p>
    <w:p w14:paraId="1D01ED44" w14:textId="77777777" w:rsidR="00496CEF" w:rsidRPr="00327286" w:rsidRDefault="00496CEF" w:rsidP="007803A7">
      <w:pPr>
        <w:pStyle w:val="Prrafodelista"/>
        <w:ind w:left="709" w:hanging="283"/>
      </w:pPr>
      <w:r w:rsidRPr="00327286">
        <w:t xml:space="preserve">Manipulación manual de cargas. </w:t>
      </w:r>
    </w:p>
    <w:p w14:paraId="6DF80DF6" w14:textId="77777777" w:rsidR="00496CEF" w:rsidRPr="00327286" w:rsidRDefault="00496CEF" w:rsidP="007803A7">
      <w:pPr>
        <w:pStyle w:val="Prrafodelista"/>
        <w:ind w:left="709" w:hanging="283"/>
      </w:pPr>
      <w:r w:rsidRPr="00327286">
        <w:t xml:space="preserve">Manejo manual de pacientes/personas. </w:t>
      </w:r>
    </w:p>
    <w:p w14:paraId="603C826A" w14:textId="77777777" w:rsidR="00496CEF" w:rsidRPr="00327286" w:rsidRDefault="00496CEF" w:rsidP="007803A7">
      <w:pPr>
        <w:pStyle w:val="Prrafodelista"/>
        <w:ind w:left="709" w:hanging="283"/>
      </w:pPr>
      <w:r w:rsidRPr="00327286">
        <w:t xml:space="preserve">Vibración de cuerpo completo. </w:t>
      </w:r>
    </w:p>
    <w:p w14:paraId="0C63F3A7" w14:textId="77777777" w:rsidR="00496CEF" w:rsidRPr="00327286" w:rsidRDefault="00496CEF" w:rsidP="007803A7">
      <w:pPr>
        <w:pStyle w:val="Prrafodelista"/>
        <w:ind w:left="709" w:hanging="283"/>
      </w:pPr>
      <w:r w:rsidRPr="00327286">
        <w:t xml:space="preserve">Vibración segmento mano–brazo. </w:t>
      </w:r>
    </w:p>
    <w:p w14:paraId="71870AA8" w14:textId="77777777" w:rsidR="00496CEF" w:rsidRPr="00327286" w:rsidRDefault="00496CEF" w:rsidP="007803A7">
      <w:pPr>
        <w:pStyle w:val="Prrafodelista"/>
        <w:ind w:left="360"/>
      </w:pPr>
    </w:p>
    <w:p w14:paraId="4CC61CB6" w14:textId="5A32EEB1" w:rsidR="00714793" w:rsidRPr="00327286" w:rsidRDefault="00496CEF" w:rsidP="007803A7">
      <w:pPr>
        <w:pStyle w:val="Prrafodelista"/>
        <w:ind w:left="360"/>
        <w:rPr>
          <w:rFonts w:ascii="Estandar" w:hAnsi="Estandar"/>
          <w:b/>
          <w:sz w:val="20"/>
        </w:rPr>
      </w:pPr>
      <w:r w:rsidRPr="00327286">
        <w:t xml:space="preserve">La </w:t>
      </w:r>
      <w:r w:rsidR="00561E1C" w:rsidRPr="00327286">
        <w:t>entidad</w:t>
      </w:r>
      <w:r w:rsidR="00A859D4" w:rsidRPr="00327286">
        <w:t xml:space="preserve"> empleadora</w:t>
      </w:r>
      <w:r w:rsidRPr="00327286">
        <w:t xml:space="preserve"> deberá informar a sus trabajadores sobre los factores a los que están expuestos, las medidas preventivas y los métodos correctos de trabajo pertinentes a la actividad que desarrollan. Esta información deberá realizarse a las personas involucradas, cada vez que se asigne a un trabajador a un puesto de trabajo que implique dichos riesgos y cada vez que se modifiquen los procesos productivos o los lugares de trabajo. La información a </w:t>
      </w:r>
      <w:r w:rsidR="00A859D4" w:rsidRPr="00327286">
        <w:t>Las personas trabajadoras</w:t>
      </w:r>
      <w:r w:rsidRPr="00327286">
        <w:t xml:space="preserve"> deberá constar por escrito y contemplar los contenidos mínimos establecidos en la referida en el protocolo vigilancia trabajadores expuestos a factores de riesgo trastornos musculoesqueléticos el cual fue aprobado por la Resolución Exenta 327/2024 del 05 de marzo de 2024 del Ministerio de Salud</w:t>
      </w:r>
      <w:r w:rsidR="00714793" w:rsidRPr="00327286">
        <w:rPr>
          <w:rFonts w:ascii="Estandar" w:hAnsi="Estandar"/>
          <w:b/>
          <w:sz w:val="20"/>
        </w:rPr>
        <w:br w:type="page"/>
      </w:r>
    </w:p>
    <w:p w14:paraId="67484E47" w14:textId="77777777" w:rsidR="00714793" w:rsidRPr="00327286" w:rsidRDefault="00714793" w:rsidP="00714793">
      <w:pPr>
        <w:pStyle w:val="Ttulo3"/>
      </w:pPr>
      <w:bookmarkStart w:id="170" w:name="_Toc9896519"/>
      <w:bookmarkStart w:id="171" w:name="_Toc222121569"/>
      <w:r w:rsidRPr="00327286">
        <w:lastRenderedPageBreak/>
        <w:t>Protocolo riesgos psicosociales</w:t>
      </w:r>
      <w:bookmarkEnd w:id="170"/>
      <w:bookmarkEnd w:id="171"/>
    </w:p>
    <w:p w14:paraId="42B3B45D" w14:textId="77777777" w:rsidR="00DE0A26" w:rsidRPr="00327286" w:rsidRDefault="00714793" w:rsidP="00DE0A26">
      <w:bookmarkStart w:id="172" w:name="_Hlk119941458"/>
      <w:r w:rsidRPr="00327286">
        <w:t xml:space="preserve">Los riesgos psicosociales son entendidos como todas las situaciones y condiciones del trabajo que se relacionan con el tipo de organización, el contenido del trabajo y la ejecución de la tarea, los cuales tienen la capacidad de afectar, en forma negativa, el bienestar y la salud (física, psíquica y/o social) de las personas y sus condiciones de trabajo. </w:t>
      </w:r>
      <w:r w:rsidR="00DE0A26" w:rsidRPr="00327286">
        <w:t xml:space="preserve">Las siguientes son dimensiones de riesgos psicosociales que pueden </w:t>
      </w:r>
      <w:bookmarkEnd w:id="172"/>
      <w:r w:rsidR="00DE0A26" w:rsidRPr="00327286">
        <w:t>contener factores de riesgo a los que se esté expuesto en la organización:</w:t>
      </w:r>
    </w:p>
    <w:p w14:paraId="031B3D83" w14:textId="6A1E3D85" w:rsidR="00DE0A26" w:rsidRPr="00327286" w:rsidRDefault="00DE0A26" w:rsidP="00FE6EA1">
      <w:pPr>
        <w:pStyle w:val="Prrafodelista"/>
        <w:numPr>
          <w:ilvl w:val="0"/>
          <w:numId w:val="18"/>
        </w:numPr>
      </w:pPr>
      <w:r w:rsidRPr="00327286">
        <w:t xml:space="preserve">Carga de trabajo: exigencias sobre </w:t>
      </w:r>
      <w:r w:rsidR="00457EF2">
        <w:t xml:space="preserve">las personas trabajadoras </w:t>
      </w:r>
      <w:r w:rsidR="00457EF2" w:rsidRPr="00327286">
        <w:t>para</w:t>
      </w:r>
      <w:r w:rsidRPr="00327286">
        <w:t xml:space="preserve"> cumplir con una cantidad de tareas en un tiempo acotado o limitado.</w:t>
      </w:r>
    </w:p>
    <w:p w14:paraId="47138961" w14:textId="40679DC4" w:rsidR="00DE0A26" w:rsidRPr="00327286" w:rsidRDefault="00DE0A26" w:rsidP="00FE6EA1">
      <w:pPr>
        <w:pStyle w:val="Prrafodelista"/>
        <w:numPr>
          <w:ilvl w:val="0"/>
          <w:numId w:val="18"/>
        </w:numPr>
      </w:pPr>
      <w:r w:rsidRPr="00327286">
        <w:t>Exigencias emocionales: capacidad de entender la situación emocional de otras personas que suele llevar a confundir sentimientos personales con los de la otra persona (cliente, usuario, alumno, paciente) también exigencia de con de las propias emociones durante el trabajo.</w:t>
      </w:r>
    </w:p>
    <w:p w14:paraId="538A3052" w14:textId="715ADA6A" w:rsidR="00DE0A26" w:rsidRPr="00327286" w:rsidRDefault="00DE0A26" w:rsidP="00FE6EA1">
      <w:pPr>
        <w:pStyle w:val="Prrafodelista"/>
        <w:numPr>
          <w:ilvl w:val="0"/>
          <w:numId w:val="18"/>
        </w:numPr>
      </w:pPr>
      <w:r w:rsidRPr="00327286">
        <w:t>Desarrollo profesional: oportunidad de poner en práctica, desarrollar o adquirir conocimientos y habilidades en el trabajo.</w:t>
      </w:r>
    </w:p>
    <w:p w14:paraId="776CA1B6" w14:textId="74BBFB6B" w:rsidR="00DE0A26" w:rsidRPr="00327286" w:rsidRDefault="00DE0A26" w:rsidP="00FE6EA1">
      <w:pPr>
        <w:pStyle w:val="Prrafodelista"/>
        <w:numPr>
          <w:ilvl w:val="0"/>
          <w:numId w:val="18"/>
        </w:numPr>
      </w:pPr>
      <w:r w:rsidRPr="00327286">
        <w:t>Reconocimiento y claridad de rol: reconocimiento respeto y rectitud en el trato de persona desde la jefatura, incluye definición de roles y responsabilidades.</w:t>
      </w:r>
    </w:p>
    <w:p w14:paraId="1D84C0D9" w14:textId="7549CBB8" w:rsidR="00DE0A26" w:rsidRPr="00327286" w:rsidRDefault="00DE0A26" w:rsidP="00FE6EA1">
      <w:pPr>
        <w:pStyle w:val="Prrafodelista"/>
        <w:numPr>
          <w:ilvl w:val="0"/>
          <w:numId w:val="18"/>
        </w:numPr>
      </w:pPr>
      <w:r w:rsidRPr="00327286">
        <w:t>Conflicto de rol: sensación de molestia con las tareas que se consideran en congruentes entre sí, o por estar fuera del rol asignado.</w:t>
      </w:r>
    </w:p>
    <w:p w14:paraId="08E716E2" w14:textId="0200AFA1" w:rsidR="00DE0A26" w:rsidRPr="00327286" w:rsidRDefault="00DE0A26" w:rsidP="00FE6EA1">
      <w:pPr>
        <w:pStyle w:val="Prrafodelista"/>
        <w:numPr>
          <w:ilvl w:val="0"/>
          <w:numId w:val="18"/>
        </w:numPr>
      </w:pPr>
      <w:r w:rsidRPr="00327286">
        <w:t xml:space="preserve">Calidad de liderazgo: expresión del mando en una jefatura manifestada en planificación del trabajo, resolución de conflictos, colaboración con subordinado y entrega de directrices de manera civilizada </w:t>
      </w:r>
    </w:p>
    <w:p w14:paraId="24658B9C" w14:textId="144A7BC7" w:rsidR="00DE0A26" w:rsidRPr="00327286" w:rsidRDefault="00DE0A26" w:rsidP="00FE6EA1">
      <w:pPr>
        <w:pStyle w:val="Prrafodelista"/>
        <w:numPr>
          <w:ilvl w:val="0"/>
          <w:numId w:val="18"/>
        </w:numPr>
      </w:pPr>
      <w:r w:rsidRPr="00327286">
        <w:t>Compañerismo: sensación de pertenencia a un grupo o equipo de trabajo.</w:t>
      </w:r>
    </w:p>
    <w:p w14:paraId="66A9994A" w14:textId="2256457B" w:rsidR="00DE0A26" w:rsidRPr="00327286" w:rsidRDefault="00DE0A26" w:rsidP="00FE6EA1">
      <w:pPr>
        <w:pStyle w:val="Prrafodelista"/>
        <w:numPr>
          <w:ilvl w:val="0"/>
          <w:numId w:val="18"/>
        </w:numPr>
      </w:pPr>
      <w:r w:rsidRPr="00327286">
        <w:t>Inseguridad en condiciones de trabajo: inseguridad ante cambios inesperados o arbitrarios en la forma, tarea, lugares, horarios en que se trabaja.</w:t>
      </w:r>
    </w:p>
    <w:p w14:paraId="136A9FE0" w14:textId="367A594D" w:rsidR="00DE0A26" w:rsidRPr="00327286" w:rsidRDefault="00DE0A26" w:rsidP="00FE6EA1">
      <w:pPr>
        <w:pStyle w:val="Prrafodelista"/>
        <w:numPr>
          <w:ilvl w:val="0"/>
          <w:numId w:val="18"/>
        </w:numPr>
      </w:pPr>
      <w:r w:rsidRPr="00327286">
        <w:t xml:space="preserve">Equilibrio entre trabajo y vida privada: interferencia del trabajo con la vida privada o a la inversa. </w:t>
      </w:r>
    </w:p>
    <w:p w14:paraId="7C840EBE" w14:textId="0F4B9A18" w:rsidR="00DE0A26" w:rsidRPr="00327286" w:rsidRDefault="00DE0A26" w:rsidP="00FE6EA1">
      <w:pPr>
        <w:pStyle w:val="Prrafodelista"/>
        <w:numPr>
          <w:ilvl w:val="0"/>
          <w:numId w:val="18"/>
        </w:numPr>
      </w:pPr>
      <w:r w:rsidRPr="00327286">
        <w:t xml:space="preserve">Confianza y justicia organizacional: grado de inseguridad o confianza hacia la institución empleadora, incluyendo la repartición equitativa de tareas y beneficios y solución justa de los conflictos. </w:t>
      </w:r>
    </w:p>
    <w:p w14:paraId="71367BF7" w14:textId="17CE0DE1" w:rsidR="00DE0A26" w:rsidRPr="00327286" w:rsidRDefault="00DE0A26" w:rsidP="00FE6EA1">
      <w:pPr>
        <w:pStyle w:val="Prrafodelista"/>
        <w:numPr>
          <w:ilvl w:val="0"/>
          <w:numId w:val="18"/>
        </w:numPr>
      </w:pPr>
      <w:r w:rsidRPr="00327286">
        <w:t xml:space="preserve">Vulnerabilidad: temor ante el trato injusto en la institución empleadora o antes represalias por el ejercicio de los derechos. </w:t>
      </w:r>
    </w:p>
    <w:p w14:paraId="5BEFE3AA" w14:textId="6107513B" w:rsidR="00714793" w:rsidRPr="00327286" w:rsidRDefault="00DE0A26" w:rsidP="00FE6EA1">
      <w:pPr>
        <w:pStyle w:val="Prrafodelista"/>
        <w:numPr>
          <w:ilvl w:val="0"/>
          <w:numId w:val="18"/>
        </w:numPr>
      </w:pPr>
      <w:r w:rsidRPr="00327286">
        <w:t>Violencia y acoso: exposición a conducta intimidatorias, ofensivas y no deseadas.</w:t>
      </w:r>
    </w:p>
    <w:p w14:paraId="30540363" w14:textId="77777777" w:rsidR="00DE0A26" w:rsidRPr="00327286" w:rsidRDefault="00DE0A26" w:rsidP="00714793"/>
    <w:p w14:paraId="1CFDE3DA" w14:textId="70C42889" w:rsidR="00714793" w:rsidRPr="00327286" w:rsidRDefault="00714793" w:rsidP="00714793">
      <w:r w:rsidRPr="00327286">
        <w:t>Los factores de riesgo van acompañados de una serie de problemas de salud, entre los que se incluyen trastornos del comportamiento y enfermedades psicosomáticas. Si es que el trabajador o la trabajadora están expuestos a algún factor de riesgo psicosocial existirán una serie de sintomatologías a nivel individual y de la organización</w:t>
      </w:r>
      <w:r w:rsidR="00DE0A26" w:rsidRPr="00327286">
        <w:t>. Quienes están expuestos a riesgos psicosociales laborales podrían presentar consecuencias en el ámbito laboral (despidos, abandono, presentismo, rotación, cambio de funciones, etc.), además de también presentar consecuencias como daños en la salud física (enfermedades cardiovasculares, alteraciones gastrointestinales, afecciones cutáneas, entre otras) y daños en la salud mental (alteraciones de la conducta, de las capacidades cognitivas, emocionales, etcétera).</w:t>
      </w:r>
    </w:p>
    <w:p w14:paraId="727446CC" w14:textId="77777777" w:rsidR="00B327A1" w:rsidRPr="00327286" w:rsidRDefault="00B327A1" w:rsidP="00714793">
      <w:r w:rsidRPr="00327286">
        <w:t xml:space="preserve">Como medida protectora en la prevención de riesgos psicosociales se creará un Comité paritario de aplicación del protocolo de riesgos psicosociales, según lo referido por el protocolo de riesgos psicosociales. El comité de aplicación (CdA) implementará una etapa de sensibilización antes de la aplicación de la encuesta, aplicará el cuestionario CEAL-SM SUSESO al menos al 60% de quienes trabajan en la organización y determinaran el nivel </w:t>
      </w:r>
      <w:r w:rsidRPr="00327286">
        <w:lastRenderedPageBreak/>
        <w:t>de riesgo y las acciones a planificar para disminuir los niveles de riesgo medio y alto, y para reforzar y potenciar los niveles de riesgo bajo.</w:t>
      </w:r>
    </w:p>
    <w:p w14:paraId="4783F928" w14:textId="79D14D1D" w:rsidR="00714793" w:rsidRPr="00327286" w:rsidRDefault="00714793" w:rsidP="00714793">
      <w:r w:rsidRPr="00327286">
        <w:t>El objetivo principal de este protocolo es poder identificar la presencia y el nivel de exposición de tod</w:t>
      </w:r>
      <w:r w:rsidR="00190DFD">
        <w:t>a</w:t>
      </w:r>
      <w:r w:rsidRPr="00327286">
        <w:t xml:space="preserve">s </w:t>
      </w:r>
      <w:r w:rsidR="00190DFD">
        <w:t>l</w:t>
      </w:r>
      <w:r w:rsidR="00A859D4" w:rsidRPr="00327286">
        <w:t>as personas trabajadoras</w:t>
      </w:r>
      <w:r w:rsidRPr="00327286">
        <w:t xml:space="preserve"> a los riesgos psicosociales. La </w:t>
      </w:r>
      <w:r w:rsidR="00561E1C" w:rsidRPr="00327286">
        <w:t>entidad</w:t>
      </w:r>
      <w:r w:rsidR="00A859D4" w:rsidRPr="00327286">
        <w:t xml:space="preserve"> empleadora</w:t>
      </w:r>
      <w:r w:rsidRPr="00327286">
        <w:t xml:space="preserve"> se obliga a evaluar los riesgos psicosociales a los que están expuestos sus colaboradores con el </w:t>
      </w:r>
      <w:hyperlink r:id="rId25" w:history="1">
        <w:r w:rsidRPr="00327286">
          <w:rPr>
            <w:rStyle w:val="Hipervnculo"/>
            <w:color w:val="323232"/>
          </w:rPr>
          <w:t>Protocolo de Vigilancia de Riesgos Psicosociales en el Trabajo del MINSAL</w:t>
        </w:r>
      </w:hyperlink>
      <w:r w:rsidRPr="00327286">
        <w:t xml:space="preserve"> (cuestionario </w:t>
      </w:r>
      <w:r w:rsidR="00E7592A" w:rsidRPr="00327286">
        <w:t>CEAL-SM SUSESO</w:t>
      </w:r>
      <w:r w:rsidRPr="00327286">
        <w:t xml:space="preserve">), e intervenir si la </w:t>
      </w:r>
      <w:r w:rsidR="00561E1C" w:rsidRPr="00327286">
        <w:t>entidad</w:t>
      </w:r>
      <w:r w:rsidR="00A859D4" w:rsidRPr="00327286">
        <w:t xml:space="preserve"> empleadora</w:t>
      </w:r>
      <w:r w:rsidRPr="00327286">
        <w:t xml:space="preserve"> presenta una enfermedad profesional de salud mental, o un nivel de riesgo alto</w:t>
      </w:r>
      <w:r w:rsidR="00E7592A" w:rsidRPr="00327286">
        <w:t>.</w:t>
      </w:r>
      <w:r w:rsidR="00B327A1" w:rsidRPr="00327286">
        <w:t xml:space="preserve"> </w:t>
      </w:r>
      <w:r w:rsidRPr="00327286">
        <w:t xml:space="preserve">La medición de riesgo psicosocial laboral debe realizarse a nivel de centro de trabajo. La </w:t>
      </w:r>
      <w:r w:rsidR="00561E1C" w:rsidRPr="00327286">
        <w:t>entidad</w:t>
      </w:r>
      <w:r w:rsidR="00A859D4" w:rsidRPr="00327286">
        <w:t xml:space="preserve"> empleadora</w:t>
      </w:r>
      <w:r w:rsidRPr="00327286">
        <w:t xml:space="preserve"> realizará la medición de riesgo psicosocial laboral utilizando </w:t>
      </w:r>
      <w:r w:rsidR="00E7592A" w:rsidRPr="00327286">
        <w:t>el cuestionario CEAL-SM SUSESO</w:t>
      </w:r>
      <w:r w:rsidRPr="00327286">
        <w:t>, siguiendo las normas y metodología establecidas por la SUSESO.</w:t>
      </w:r>
    </w:p>
    <w:p w14:paraId="2CFA4CEC" w14:textId="2C5F6096" w:rsidR="00714793" w:rsidRPr="00327286" w:rsidRDefault="00714793" w:rsidP="00714793">
      <w:r w:rsidRPr="00327286">
        <w:t xml:space="preserve">La primera evaluación de riesgo psicosocial laboral debe realizarse cuando la </w:t>
      </w:r>
      <w:r w:rsidR="00561E1C" w:rsidRPr="00327286">
        <w:t>entidad</w:t>
      </w:r>
      <w:r w:rsidR="00A859D4" w:rsidRPr="00327286">
        <w:t xml:space="preserve"> empleadora</w:t>
      </w:r>
      <w:r w:rsidRPr="00327286">
        <w:t xml:space="preserve"> tenga seis meses desde que cuente con trabajadores contratados y un mínimo de 10 trabajadores. No obstante, el organismo administrador o la autoridad puede instruir la evaluación frente a la presentación de una Denuncia Individual de Enfermedad Profesional (DIEP) de posible origen laboral.</w:t>
      </w:r>
    </w:p>
    <w:p w14:paraId="70B4F41E" w14:textId="07CCB6C7" w:rsidR="00714793" w:rsidRPr="00327286" w:rsidRDefault="00714793" w:rsidP="00714793">
      <w:hyperlink r:id="rId26" w:history="1">
        <w:r w:rsidRPr="00327286">
          <w:rPr>
            <w:rStyle w:val="Hipervnculo"/>
            <w:color w:val="323232"/>
          </w:rPr>
          <w:t>Resolución Exenta Nº 2580 del ISPCH-Minsal Aprueba el Documento “Instrumento para la Gestión Preventiva del Riesgo Psicosocial en el Trabajo” Elaborado por el Departamento de Salud Ocupacional del ISP.</w:t>
        </w:r>
      </w:hyperlink>
    </w:p>
    <w:p w14:paraId="6906153D" w14:textId="77777777" w:rsidR="00714793" w:rsidRPr="00327286" w:rsidRDefault="00714793" w:rsidP="00714793">
      <w:pPr>
        <w:spacing w:after="0" w:line="240" w:lineRule="auto"/>
      </w:pPr>
      <w:r w:rsidRPr="00327286">
        <w:br w:type="page"/>
      </w:r>
    </w:p>
    <w:p w14:paraId="2969A632" w14:textId="2A9A1F3C" w:rsidR="00714793" w:rsidRPr="00327286" w:rsidRDefault="00714793" w:rsidP="00714793">
      <w:pPr>
        <w:pStyle w:val="Ttulo3"/>
      </w:pPr>
      <w:bookmarkStart w:id="173" w:name="_Toc9896520"/>
      <w:bookmarkStart w:id="174" w:name="_Toc222121570"/>
      <w:r w:rsidRPr="00327286">
        <w:lastRenderedPageBreak/>
        <w:t xml:space="preserve">Exposición a ruido ocupacional </w:t>
      </w:r>
      <w:bookmarkEnd w:id="173"/>
      <w:r w:rsidRPr="00327286">
        <w:t>(PREXOR)</w:t>
      </w:r>
      <w:bookmarkEnd w:id="174"/>
    </w:p>
    <w:p w14:paraId="55198841" w14:textId="2A4F62CB" w:rsidR="00714793" w:rsidRPr="00327286" w:rsidRDefault="00714793" w:rsidP="00714793">
      <w:pPr>
        <w:rPr>
          <w:rFonts w:eastAsia="Times New Roman"/>
        </w:rPr>
      </w:pPr>
      <w:r w:rsidRPr="00327286">
        <w:t xml:space="preserve">El </w:t>
      </w:r>
      <w:hyperlink r:id="rId27" w:history="1">
        <w:r w:rsidRPr="00327286">
          <w:rPr>
            <w:rStyle w:val="Hipervnculo"/>
            <w:color w:val="323232"/>
          </w:rPr>
          <w:t>Protocolo de Exposición Ocupacional a Ruido PREXOR (2013)</w:t>
        </w:r>
      </w:hyperlink>
      <w:r w:rsidRPr="00327286">
        <w:rPr>
          <w:rStyle w:val="Hipervnculo"/>
          <w:color w:val="323232"/>
        </w:rPr>
        <w:t xml:space="preserve">, </w:t>
      </w:r>
      <w:r w:rsidRPr="00327286">
        <w:t xml:space="preserve">permite evaluar las condiciones de exposición ocupacional a ruido a la que están expuestos </w:t>
      </w:r>
      <w:r w:rsidR="00A859D4" w:rsidRPr="00327286">
        <w:t>Las personas trabajadoras</w:t>
      </w:r>
      <w:r w:rsidRPr="00327286">
        <w:t xml:space="preserve"> en sus lugares de trabajo con el propósito de adoptar medidas de control de ruido oportunas y eficaces para prevenir la Hipoacusia Sensorio Neural Laboral, debe ser difundido y conocido al interior de la </w:t>
      </w:r>
      <w:r w:rsidR="00561E1C" w:rsidRPr="00327286">
        <w:t>entidad</w:t>
      </w:r>
      <w:r w:rsidR="00A859D4" w:rsidRPr="00327286">
        <w:t xml:space="preserve"> empleadora</w:t>
      </w:r>
      <w:r w:rsidRPr="00327286">
        <w:t xml:space="preserve">, en los distintos niveles jerárquicos, tales como: Empleadores, Trabajadores en general, Expertos en Prevención de Riesgos, Miembros del comité paritario de la </w:t>
      </w:r>
      <w:r w:rsidR="00561E1C" w:rsidRPr="00327286">
        <w:t>entidad</w:t>
      </w:r>
      <w:r w:rsidR="00A859D4" w:rsidRPr="00327286">
        <w:t xml:space="preserve"> empleadora</w:t>
      </w:r>
      <w:r w:rsidRPr="00327286">
        <w:t xml:space="preserve">, Dirigentes Sindicales. </w:t>
      </w:r>
    </w:p>
    <w:p w14:paraId="4F8D1960" w14:textId="77777777" w:rsidR="00714793" w:rsidRPr="00327286" w:rsidRDefault="00714793" w:rsidP="00714793">
      <w:r w:rsidRPr="00327286">
        <w:t xml:space="preserve">En trabajadores expuestos al agente físico ruido, la difusión del Protocolo PREXOR debe quedar acreditada mediante «Acta», que indique su realización e incluya a todas las personas que tomaron conocimiento del PREXOR, la cual debe ser remitida a la Autoridad Sanitaria Regional y a la Inspección del Trabajo correspondiente. </w:t>
      </w:r>
    </w:p>
    <w:p w14:paraId="73136A10" w14:textId="1EE41CFD" w:rsidR="00714793" w:rsidRPr="00327286" w:rsidRDefault="00714793" w:rsidP="00714793">
      <w:r w:rsidRPr="00327286">
        <w:t xml:space="preserve">La aplicación del Protocolo PREXOR es de responsabilidad de los Organismos Administradores de la Ley 16.744, las </w:t>
      </w:r>
      <w:r w:rsidR="00561E1C" w:rsidRPr="00327286">
        <w:t>entidad</w:t>
      </w:r>
      <w:r w:rsidR="00190DFD">
        <w:t>es</w:t>
      </w:r>
      <w:r w:rsidR="00A859D4" w:rsidRPr="00327286">
        <w:t xml:space="preserve"> empleadora</w:t>
      </w:r>
      <w:r w:rsidRPr="00327286">
        <w:t>s y trabajadores donde exista exposición ocupacional a ruido. De conformidad al Art. 70 al 82 D.S Nº 594.</w:t>
      </w:r>
    </w:p>
    <w:p w14:paraId="4AD8E11F" w14:textId="77777777" w:rsidR="00714793" w:rsidRPr="00327286" w:rsidRDefault="00714793" w:rsidP="00714793">
      <w:r w:rsidRPr="00327286">
        <w:t xml:space="preserve">La fiscalización del cumplimiento del Protocolo PREXOR es de responsabilidad de la Autoridad Sanitaria y de la Inspección del Trabajo. </w:t>
      </w:r>
    </w:p>
    <w:p w14:paraId="7D413F18" w14:textId="648F3F6E" w:rsidR="00714793" w:rsidRPr="00327286" w:rsidRDefault="00714793" w:rsidP="00714793">
      <w:r w:rsidRPr="00327286">
        <w:t xml:space="preserve">Es obligación de </w:t>
      </w:r>
      <w:r w:rsidR="00A859D4" w:rsidRPr="00327286">
        <w:t>Las personas trabajadoras</w:t>
      </w:r>
      <w:r w:rsidRPr="00327286">
        <w:t xml:space="preserve"> expuestos participar activamente en la implementación del Plan de Gestión del Riesgo por Exposición Ocupacional a Ruido, que incluye el Programa de Vigilancia Ambiental (programa de protección auditiva) y Programa de Vigilancia de la Salud (programa de capacitación). </w:t>
      </w:r>
    </w:p>
    <w:p w14:paraId="4B1E7DF2" w14:textId="77777777" w:rsidR="00714793" w:rsidRPr="00327286" w:rsidRDefault="00714793" w:rsidP="00714793">
      <w:r w:rsidRPr="00327286">
        <w:t xml:space="preserve">Las jefaturas directas tienen la obligación de velar y vigilar por el uso correcto y permanente de los EPA (elementos de protección auditiva), identificando las causas que afecten el uso correcto o que alteren su rendimiento y las acciones correctivas que se apliquen, así como de la supervisión en terreno del estado estructural de los protectores auditivos y la compatibilidad con otros elementos de protección personal. </w:t>
      </w:r>
    </w:p>
    <w:p w14:paraId="6BD27B10" w14:textId="08F3A50D" w:rsidR="00714793" w:rsidRPr="00327286" w:rsidRDefault="00714793" w:rsidP="00714793">
      <w:r w:rsidRPr="00327286">
        <w:t xml:space="preserve">El empleador deberá capacitar a </w:t>
      </w:r>
      <w:r w:rsidR="00A859D4" w:rsidRPr="00327286">
        <w:t>Las personas trabajadoras</w:t>
      </w:r>
      <w:r w:rsidRPr="00327286">
        <w:t xml:space="preserve"> en el uso correcto de los EPA, mediante entrenamiento demostrable, como también, respecto a su limpieza, conservación y recambio oportuno. </w:t>
      </w:r>
    </w:p>
    <w:p w14:paraId="04C7FFF7" w14:textId="77777777" w:rsidR="00714793" w:rsidRPr="00327286" w:rsidRDefault="00714793" w:rsidP="00714793">
      <w:pPr>
        <w:pStyle w:val="Prrafodelista"/>
        <w:rPr>
          <w:rStyle w:val="Hipervnculo"/>
          <w:color w:val="323232"/>
          <w:szCs w:val="20"/>
          <w:u w:val="none"/>
        </w:rPr>
      </w:pPr>
      <w:r w:rsidRPr="00327286">
        <w:rPr>
          <w:szCs w:val="20"/>
        </w:rPr>
        <w:fldChar w:fldCharType="begin"/>
      </w:r>
      <w:r w:rsidRPr="00327286">
        <w:rPr>
          <w:szCs w:val="20"/>
        </w:rPr>
        <w:instrText xml:space="preserve"> HYPERLINK "https://dipol.minsal.cl/wrdprss_minsal/wp-content/uploads/2015/11/Prortocolo_de_Exposicion_Ocupacional_Ruido-v2013.pdf" </w:instrText>
      </w:r>
      <w:r w:rsidRPr="00327286">
        <w:rPr>
          <w:szCs w:val="20"/>
        </w:rPr>
      </w:r>
      <w:r w:rsidRPr="00327286">
        <w:rPr>
          <w:szCs w:val="20"/>
        </w:rPr>
        <w:fldChar w:fldCharType="separate"/>
      </w:r>
      <w:r w:rsidRPr="00327286">
        <w:rPr>
          <w:rStyle w:val="Hipervnculo"/>
          <w:color w:val="323232"/>
          <w:szCs w:val="20"/>
          <w:u w:val="none"/>
        </w:rPr>
        <w:t>Decreto Nº 1052 Exento del Ministerio de Salud del 14 de Octubre 2013. “Aprueba Norma Técnica N°156 Protocolo Sobre Normas Mínimas Para el Desarrollo de Programas de Vigilancia de la Pérdida Auditiva por Exposición a Ruido en Lugares de Trabajo”.</w:t>
      </w:r>
    </w:p>
    <w:p w14:paraId="07B3509F" w14:textId="1E1CFD3B" w:rsidR="00714793" w:rsidRPr="00327286" w:rsidRDefault="00714793" w:rsidP="00714793">
      <w:pPr>
        <w:pStyle w:val="Prrafodelista"/>
        <w:rPr>
          <w:rStyle w:val="Hipervnculo"/>
          <w:color w:val="323232"/>
          <w:szCs w:val="20"/>
          <w:u w:val="none"/>
        </w:rPr>
      </w:pPr>
      <w:r w:rsidRPr="00327286">
        <w:rPr>
          <w:szCs w:val="20"/>
        </w:rPr>
        <w:fldChar w:fldCharType="end"/>
      </w:r>
      <w:r w:rsidRPr="00327286">
        <w:rPr>
          <w:szCs w:val="20"/>
        </w:rPr>
        <w:fldChar w:fldCharType="begin"/>
      </w:r>
      <w:r w:rsidRPr="00327286">
        <w:rPr>
          <w:szCs w:val="20"/>
        </w:rPr>
        <w:instrText xml:space="preserve"> HYPERLINK "http://www.ispch.cl/sites/default/files/D048-PR-500-02-001GuiaEvaluacionAuditivaVigilancia_v2.pdf" </w:instrText>
      </w:r>
      <w:r w:rsidRPr="00327286">
        <w:rPr>
          <w:szCs w:val="20"/>
        </w:rPr>
      </w:r>
      <w:r w:rsidRPr="00327286">
        <w:rPr>
          <w:szCs w:val="20"/>
        </w:rPr>
        <w:fldChar w:fldCharType="separate"/>
      </w:r>
      <w:r w:rsidRPr="00327286">
        <w:rPr>
          <w:rStyle w:val="Hipervnculo"/>
          <w:color w:val="323232"/>
          <w:szCs w:val="20"/>
          <w:u w:val="none"/>
        </w:rPr>
        <w:t xml:space="preserve">Guía Técnica para la Evaluación Auditiva de Vigilancia de la Salud de </w:t>
      </w:r>
      <w:r w:rsidR="00A859D4" w:rsidRPr="00327286">
        <w:rPr>
          <w:rStyle w:val="Hipervnculo"/>
          <w:color w:val="323232"/>
          <w:szCs w:val="20"/>
          <w:u w:val="none"/>
        </w:rPr>
        <w:t>Las personas trabajadoras</w:t>
      </w:r>
      <w:r w:rsidRPr="00327286">
        <w:rPr>
          <w:rStyle w:val="Hipervnculo"/>
          <w:color w:val="323232"/>
          <w:szCs w:val="20"/>
          <w:u w:val="none"/>
        </w:rPr>
        <w:t xml:space="preserve"> Expuestos Ocupacionalmente a Ruido.</w:t>
      </w:r>
    </w:p>
    <w:p w14:paraId="0528857C" w14:textId="72EAE4BC" w:rsidR="00714793" w:rsidRPr="00327286" w:rsidRDefault="00714793" w:rsidP="00714793">
      <w:pPr>
        <w:pStyle w:val="Prrafodelista"/>
        <w:rPr>
          <w:rStyle w:val="Hipervnculo"/>
          <w:color w:val="323232"/>
          <w:szCs w:val="20"/>
          <w:u w:val="none"/>
        </w:rPr>
      </w:pPr>
      <w:r w:rsidRPr="00327286">
        <w:rPr>
          <w:szCs w:val="20"/>
        </w:rPr>
        <w:fldChar w:fldCharType="end"/>
      </w:r>
      <w:r w:rsidRPr="00327286">
        <w:rPr>
          <w:szCs w:val="20"/>
        </w:rPr>
        <w:fldChar w:fldCharType="begin"/>
      </w:r>
      <w:r w:rsidRPr="00327286">
        <w:rPr>
          <w:szCs w:val="20"/>
        </w:rPr>
        <w:instrText xml:space="preserve"> HYPERLINK "https://www.diariooficial.interior.gob.cl/publicaciones/2018/04/07/42026/01/1377732.pdf" </w:instrText>
      </w:r>
      <w:r w:rsidRPr="00327286">
        <w:rPr>
          <w:szCs w:val="20"/>
        </w:rPr>
      </w:r>
      <w:r w:rsidRPr="00327286">
        <w:rPr>
          <w:szCs w:val="20"/>
        </w:rPr>
        <w:fldChar w:fldCharType="separate"/>
      </w:r>
      <w:r w:rsidRPr="00327286">
        <w:rPr>
          <w:rStyle w:val="Hipervnculo"/>
          <w:color w:val="323232"/>
          <w:szCs w:val="20"/>
          <w:u w:val="none"/>
        </w:rPr>
        <w:t>Resolución</w:t>
      </w:r>
      <w:r w:rsidRPr="00327286">
        <w:rPr>
          <w:rStyle w:val="Hipervnculo"/>
          <w:color w:val="323232"/>
          <w:szCs w:val="20"/>
          <w:u w:val="none"/>
        </w:rPr>
        <w:tab/>
        <w:t>740</w:t>
      </w:r>
      <w:r w:rsidRPr="00327286">
        <w:rPr>
          <w:rStyle w:val="Hipervnculo"/>
          <w:color w:val="323232"/>
          <w:szCs w:val="20"/>
          <w:u w:val="none"/>
        </w:rPr>
        <w:tab/>
        <w:t>Ministerio de Salud</w:t>
      </w:r>
      <w:r w:rsidRPr="00327286">
        <w:rPr>
          <w:rStyle w:val="Hipervnculo"/>
          <w:color w:val="323232"/>
          <w:szCs w:val="20"/>
          <w:u w:val="none"/>
        </w:rPr>
        <w:tab/>
        <w:t xml:space="preserve">“Aprueba Guía Técnica para la Evaluación Auditiva de </w:t>
      </w:r>
      <w:r w:rsidR="00A859D4" w:rsidRPr="00327286">
        <w:rPr>
          <w:rStyle w:val="Hipervnculo"/>
          <w:color w:val="323232"/>
          <w:szCs w:val="20"/>
          <w:u w:val="none"/>
        </w:rPr>
        <w:t>Las personas trabajadoras</w:t>
      </w:r>
      <w:r w:rsidRPr="00327286">
        <w:rPr>
          <w:rStyle w:val="Hipervnculo"/>
          <w:color w:val="323232"/>
          <w:szCs w:val="20"/>
          <w:u w:val="none"/>
        </w:rPr>
        <w:t xml:space="preserve"> Expuestos Ocupacionalmente a Ruido”.</w:t>
      </w:r>
    </w:p>
    <w:p w14:paraId="7E958F7B" w14:textId="77777777" w:rsidR="00714793" w:rsidRPr="00327286" w:rsidRDefault="00714793" w:rsidP="00714793">
      <w:pPr>
        <w:pStyle w:val="Prrafodelista"/>
        <w:adjustRightInd w:val="0"/>
        <w:ind w:left="284"/>
        <w:rPr>
          <w:szCs w:val="20"/>
        </w:rPr>
      </w:pPr>
      <w:r w:rsidRPr="00327286">
        <w:rPr>
          <w:szCs w:val="20"/>
        </w:rPr>
        <w:fldChar w:fldCharType="end"/>
      </w:r>
    </w:p>
    <w:p w14:paraId="4AAE4CAE" w14:textId="77777777" w:rsidR="00714793" w:rsidRPr="00327286" w:rsidRDefault="00714793" w:rsidP="00714793">
      <w:pPr>
        <w:spacing w:after="0" w:line="240" w:lineRule="auto"/>
        <w:rPr>
          <w:rFonts w:cs="Arial"/>
          <w:szCs w:val="20"/>
        </w:rPr>
      </w:pPr>
      <w:r w:rsidRPr="00327286">
        <w:rPr>
          <w:szCs w:val="20"/>
        </w:rPr>
        <w:br w:type="page"/>
      </w:r>
    </w:p>
    <w:p w14:paraId="1BC097BD" w14:textId="77777777" w:rsidR="00714793" w:rsidRPr="00327286" w:rsidRDefault="00714793" w:rsidP="00714793">
      <w:pPr>
        <w:pStyle w:val="Ttulo3"/>
        <w:rPr>
          <w:color w:val="58595B"/>
        </w:rPr>
      </w:pPr>
      <w:bookmarkStart w:id="175" w:name="_Toc222121571"/>
      <w:r w:rsidRPr="00327286">
        <w:lastRenderedPageBreak/>
        <w:t>Erradicación de la silicosis (PLANESI)</w:t>
      </w:r>
      <w:bookmarkEnd w:id="175"/>
    </w:p>
    <w:p w14:paraId="4689F00C" w14:textId="2C5AD71B" w:rsidR="00714793" w:rsidRPr="00327286" w:rsidRDefault="00714793" w:rsidP="00714793">
      <w:r w:rsidRPr="00327286">
        <w:t xml:space="preserve">El </w:t>
      </w:r>
      <w:hyperlink r:id="rId28" w:history="1">
        <w:r w:rsidRPr="00327286">
          <w:rPr>
            <w:rStyle w:val="Hipervnculo"/>
            <w:color w:val="323232"/>
            <w:u w:val="none"/>
          </w:rPr>
          <w:t xml:space="preserve">Protocolo de Vigilancia del Ambiente de Trabajo y de la Salud de </w:t>
        </w:r>
        <w:r w:rsidR="00A859D4" w:rsidRPr="00327286">
          <w:rPr>
            <w:rStyle w:val="Hipervnculo"/>
            <w:color w:val="323232"/>
            <w:u w:val="none"/>
          </w:rPr>
          <w:t>Las personas trabajadoras</w:t>
        </w:r>
        <w:r w:rsidRPr="00327286">
          <w:rPr>
            <w:rStyle w:val="Hipervnculo"/>
            <w:color w:val="323232"/>
            <w:u w:val="none"/>
          </w:rPr>
          <w:t xml:space="preserve"> con Exposición a Sílice</w:t>
        </w:r>
      </w:hyperlink>
      <w:r w:rsidRPr="00327286">
        <w:rPr>
          <w:rStyle w:val="Hipervnculo"/>
          <w:color w:val="323232"/>
          <w:u w:val="none"/>
        </w:rPr>
        <w:t xml:space="preserve"> establece</w:t>
      </w:r>
      <w:r w:rsidRPr="00327286">
        <w:t xml:space="preserve"> las normas mínimas que deberán incorporar y cumplir los organismos administradores en la implementación y desarrollo de los programas de vigilancia epidemiológica de la silicosis. Sin perjuicio de lo anterior, considerando que el empleador es el responsable del cuidado y protección de la salud y seguridad de </w:t>
      </w:r>
      <w:r w:rsidR="00A859D4" w:rsidRPr="00327286">
        <w:t>Las personas trabajadoras</w:t>
      </w:r>
      <w:r w:rsidRPr="00327286">
        <w:t>, debe</w:t>
      </w:r>
      <w:r w:rsidR="00033E99" w:rsidRPr="00327286">
        <w:t>rá participar junto al organismo</w:t>
      </w:r>
      <w:r w:rsidRPr="00327286">
        <w:t xml:space="preserve"> administrador en todo el proceso y dar las facilidades para que se efectúen las evaluaciones ambientales que se requieran, así como las de salud a </w:t>
      </w:r>
      <w:r w:rsidR="00A859D4" w:rsidRPr="00327286">
        <w:t>Las personas trabajadoras</w:t>
      </w:r>
      <w:r w:rsidRPr="00327286">
        <w:t>, permitiéndoles que asistan a realizarse los exámenes a los que sean citados.</w:t>
      </w:r>
    </w:p>
    <w:p w14:paraId="34CAD3A7" w14:textId="3BA2FC86" w:rsidR="00714793" w:rsidRPr="00327286" w:rsidRDefault="00714793" w:rsidP="00714793">
      <w:pPr>
        <w:rPr>
          <w:rStyle w:val="Hipervnculo"/>
          <w:color w:val="323232"/>
          <w:u w:val="none"/>
        </w:rPr>
      </w:pPr>
      <w:r w:rsidRPr="00327286">
        <w:fldChar w:fldCharType="begin"/>
      </w:r>
      <w:r w:rsidRPr="00327286">
        <w:instrText xml:space="preserve"> HYPERLINK "https://www.leychile.cl/Navegar?idNorma=1083722" </w:instrText>
      </w:r>
      <w:r w:rsidRPr="00327286">
        <w:fldChar w:fldCharType="separate"/>
      </w:r>
      <w:r w:rsidRPr="00327286">
        <w:rPr>
          <w:rStyle w:val="Hipervnculo"/>
          <w:color w:val="323232"/>
          <w:u w:val="none"/>
        </w:rPr>
        <w:t xml:space="preserve">Resolución Exenta Nº 268 Minsal “Aprueba Protocolo de Vigilancia del Ambiente y de La Salud de </w:t>
      </w:r>
      <w:r w:rsidR="00A859D4" w:rsidRPr="00327286">
        <w:rPr>
          <w:rStyle w:val="Hipervnculo"/>
          <w:color w:val="323232"/>
          <w:u w:val="none"/>
        </w:rPr>
        <w:t>Las personas trabajadoras</w:t>
      </w:r>
      <w:r w:rsidRPr="00327286">
        <w:rPr>
          <w:rStyle w:val="Hipervnculo"/>
          <w:color w:val="323232"/>
          <w:u w:val="none"/>
        </w:rPr>
        <w:t xml:space="preserve"> con Exposición a la Sílice”.</w:t>
      </w:r>
    </w:p>
    <w:p w14:paraId="64267898" w14:textId="4D6399B9" w:rsidR="00714793" w:rsidRPr="00327286" w:rsidRDefault="00714793" w:rsidP="00714793">
      <w:r w:rsidRPr="00327286">
        <w:fldChar w:fldCharType="end"/>
      </w:r>
      <w:r w:rsidRPr="00327286">
        <w:t xml:space="preserve">La aplicación de este Protocolo es de carácter obligatorio para los organismos administradores de la Ley Nº 16.744 y para las </w:t>
      </w:r>
      <w:r w:rsidR="00561E1C" w:rsidRPr="00327286">
        <w:t>entidad</w:t>
      </w:r>
      <w:r w:rsidR="008502AA">
        <w:t>es</w:t>
      </w:r>
      <w:r w:rsidR="00A859D4" w:rsidRPr="00327286">
        <w:t xml:space="preserve"> empleadora</w:t>
      </w:r>
      <w:r w:rsidRPr="00327286">
        <w:t>s donde exista presencia de sílice, y corresponderá a la Autoridad Sanitaria Regional y a las Inspecciones del Trabajo fiscalizar su cumplimiento en las materias de su competencia.</w:t>
      </w:r>
    </w:p>
    <w:p w14:paraId="32ED51A3" w14:textId="1999D624" w:rsidR="00714793" w:rsidRPr="00327286" w:rsidRDefault="00714793" w:rsidP="00714793">
      <w:r w:rsidRPr="00327286">
        <w:t xml:space="preserve">La </w:t>
      </w:r>
      <w:r w:rsidR="00561E1C" w:rsidRPr="00327286">
        <w:t>entidad</w:t>
      </w:r>
      <w:r w:rsidR="00A859D4" w:rsidRPr="00327286">
        <w:t xml:space="preserve"> empleadora</w:t>
      </w:r>
      <w:r w:rsidRPr="00327286">
        <w:t xml:space="preserve"> con presencia de sílice deberá conocer el Protocolo y difundirlo, cada dos años, este protocolo a los miembros del o los Comités Paritarios y/o Dirigentes Sindicales si corresponde, como asimismo a tod</w:t>
      </w:r>
      <w:r w:rsidR="008502AA">
        <w:t>as l</w:t>
      </w:r>
      <w:r w:rsidR="00A859D4" w:rsidRPr="00327286">
        <w:t>as personas trabajadoras</w:t>
      </w:r>
      <w:r w:rsidRPr="00327286">
        <w:t xml:space="preserve"> que se desempeñen en lugares de trabajo con presencia de sílice.</w:t>
      </w:r>
    </w:p>
    <w:p w14:paraId="55619BB4" w14:textId="2A083901" w:rsidR="00714793" w:rsidRPr="00327286" w:rsidRDefault="00714793" w:rsidP="00714793">
      <w:r w:rsidRPr="00327286">
        <w:t xml:space="preserve">En el ámbito de la vigilancia de la salud de </w:t>
      </w:r>
      <w:r w:rsidR="00A859D4" w:rsidRPr="00327286">
        <w:t>Las personas trabajadoras</w:t>
      </w:r>
      <w:r w:rsidRPr="00327286">
        <w:t xml:space="preserve"> con exposición a sílice, la radiografía de Tórax es el estudio con que se cuenta en la práctica clínica para realizar la pesquisa de trabajadores potencialmente enfermos y la evaluación médico - legal de las Neumoconiosis. De conformidad a la Resolución Exenta Nº 883 del Ministerio De Salud “Establece los Contenidos Mínimos del Informe de Radiografías de Tórax </w:t>
      </w:r>
      <w:r w:rsidR="008502AA">
        <w:t>de las personas trabaj</w:t>
      </w:r>
      <w:r w:rsidR="00492D40">
        <w:t>a</w:t>
      </w:r>
      <w:r w:rsidR="008502AA">
        <w:t>doras</w:t>
      </w:r>
      <w:r w:rsidRPr="00327286">
        <w:t xml:space="preserve"> Expuestos(as) a Agentes Neumoconiógenos. </w:t>
      </w:r>
    </w:p>
    <w:p w14:paraId="1C9F18CB" w14:textId="1434108D" w:rsidR="00714793" w:rsidRPr="00327286" w:rsidRDefault="00714793" w:rsidP="00714793">
      <w:r w:rsidRPr="00327286">
        <w:t xml:space="preserve">La acreditación de esta difusión se realizará a través de un Acta suscrita por el organismo administrador o la </w:t>
      </w:r>
      <w:r w:rsidR="00561E1C" w:rsidRPr="00327286">
        <w:t>entidad</w:t>
      </w:r>
      <w:r w:rsidR="00A859D4" w:rsidRPr="00327286">
        <w:t xml:space="preserve"> empleadora</w:t>
      </w:r>
      <w:r w:rsidRPr="00327286">
        <w:t>, según corresponda, y por todas las personas que tomaron conocimiento del Protocolo. Esta acta deberá ser presentada cuando sea requerida, tanto por la Autoridad Sanitaria Regional como por la Inspección del Trabajo, en sus labores de fiscalización del presente Protocolo.</w:t>
      </w:r>
    </w:p>
    <w:p w14:paraId="1E86D367" w14:textId="77777777" w:rsidR="00714793" w:rsidRPr="00327286" w:rsidRDefault="00714793" w:rsidP="00714793">
      <w:pPr>
        <w:spacing w:after="0" w:line="240" w:lineRule="auto"/>
        <w:rPr>
          <w:rFonts w:ascii="Estandar" w:eastAsia="DINNextLTPro-Light" w:hAnsi="Estandar" w:cs="Arial"/>
          <w:color w:val="58595B"/>
        </w:rPr>
      </w:pPr>
      <w:r w:rsidRPr="00327286">
        <w:rPr>
          <w:rFonts w:ascii="Estandar" w:eastAsia="DINNextLTPro-Light" w:hAnsi="Estandar" w:cs="Arial"/>
          <w:color w:val="58595B"/>
        </w:rPr>
        <w:br w:type="page"/>
      </w:r>
    </w:p>
    <w:p w14:paraId="3568DDFA" w14:textId="77777777" w:rsidR="00714793" w:rsidRPr="00327286" w:rsidRDefault="00714793" w:rsidP="00714793">
      <w:pPr>
        <w:pStyle w:val="Ttulo3"/>
      </w:pPr>
      <w:bookmarkStart w:id="176" w:name="_Toc9896521"/>
      <w:bookmarkStart w:id="177" w:name="_Toc222121572"/>
      <w:r w:rsidRPr="00327286">
        <w:lastRenderedPageBreak/>
        <w:t>Hipobaria intermitente crónica por gran altura</w:t>
      </w:r>
      <w:bookmarkEnd w:id="176"/>
      <w:bookmarkEnd w:id="177"/>
    </w:p>
    <w:p w14:paraId="13188535" w14:textId="3FADD1B0" w:rsidR="00714793" w:rsidRPr="00327286" w:rsidRDefault="00714793" w:rsidP="00714793">
      <w:r w:rsidRPr="00327286">
        <w:t xml:space="preserve">El trabajo a gran altitud se define como, aquel trabajo que se realiza en una altitud geográfica igual o superior a los 3.000 msnm e inferior a 5.500 msnm, en el cual </w:t>
      </w:r>
      <w:r w:rsidR="0031585B">
        <w:t>l</w:t>
      </w:r>
      <w:r w:rsidR="00A859D4" w:rsidRPr="00327286">
        <w:t>as personas trabajadoras</w:t>
      </w:r>
      <w:r w:rsidRPr="00327286">
        <w:t xml:space="preserve"> son </w:t>
      </w:r>
      <w:r w:rsidR="0031585B" w:rsidRPr="00327286">
        <w:t>expuestas</w:t>
      </w:r>
      <w:r w:rsidRPr="00327286">
        <w:t xml:space="preserve"> a hipobaria intermitente crónica. De conformidad al Art. 110 b.1 D. S Nº 594.</w:t>
      </w:r>
    </w:p>
    <w:p w14:paraId="2EBAFD60" w14:textId="3971CF00" w:rsidR="00714793" w:rsidRPr="00327286" w:rsidRDefault="00714793" w:rsidP="00714793">
      <w:r w:rsidRPr="00327286">
        <w:t xml:space="preserve">La </w:t>
      </w:r>
      <w:r w:rsidR="00561E1C" w:rsidRPr="00327286">
        <w:t>entidad</w:t>
      </w:r>
      <w:r w:rsidR="00A859D4" w:rsidRPr="00327286">
        <w:t xml:space="preserve"> empleadora</w:t>
      </w:r>
      <w:r w:rsidRPr="00327286">
        <w:t xml:space="preserve"> se hará cargo de la evaluación de salud que se efectuará a todo trabajador, previa a su contratación, que se va a exponer a gran altitud por motivos laborales por más de 6 meses, con una permanencia de al menos 30% de ese tiempo, en forma discontinua, con sistema de turnos rotativos en gran altitud y descanso a baja altitud, sin experiencia laboral previa en gran altitud o que, habiéndola tenido, no se cuente con los antecedentes médicos correspondientes, o que la evaluación médica haya perdido su vigencia.</w:t>
      </w:r>
    </w:p>
    <w:p w14:paraId="56970B6A" w14:textId="2CB3F980" w:rsidR="00714793" w:rsidRPr="00327286" w:rsidRDefault="00714793" w:rsidP="00714793">
      <w:r w:rsidRPr="00327286">
        <w:t xml:space="preserve">La aptitud de </w:t>
      </w:r>
      <w:r w:rsidR="00A859D4" w:rsidRPr="00327286">
        <w:t>Las personas trabajadoras</w:t>
      </w:r>
      <w:r w:rsidRPr="00327286">
        <w:t xml:space="preserve"> para laborar en forma intermitente a gran altitud, antes de su ingreso, se determinará mediante exámenes, encuestas de salud, evaluaciones y contraindicaciones, efectuadas en conformidad con lo señalado en la </w:t>
      </w:r>
      <w:hyperlink r:id="rId29" w:history="1">
        <w:r w:rsidRPr="00327286">
          <w:rPr>
            <w:rStyle w:val="Hipervnculo"/>
            <w:color w:val="323232"/>
          </w:rPr>
          <w:t>Guía Técnica sobre Exposición Ocupacional a Hipobaria Intermitente Crónica por Gran Altitud</w:t>
        </w:r>
      </w:hyperlink>
      <w:r w:rsidRPr="00327286">
        <w:t>. De conformidad al Artículo 110 b.3 D. S Nº 594.</w:t>
      </w:r>
    </w:p>
    <w:p w14:paraId="7B9DBC8B" w14:textId="75FB61B3" w:rsidR="00714793" w:rsidRPr="00327286" w:rsidRDefault="00714793" w:rsidP="00714793">
      <w:r w:rsidRPr="00327286">
        <w:t xml:space="preserve">De conformidad al Art.110 b.2 D. S Nº 594, las </w:t>
      </w:r>
      <w:r w:rsidR="00561E1C" w:rsidRPr="00327286">
        <w:t>entidad</w:t>
      </w:r>
      <w:r w:rsidR="00492D40">
        <w:t>es</w:t>
      </w:r>
      <w:r w:rsidR="00A859D4" w:rsidRPr="00327286">
        <w:t xml:space="preserve"> empleadora</w:t>
      </w:r>
      <w:r w:rsidRPr="00327286">
        <w:t xml:space="preserve">s que tengan trabajadores expuestos a hipobaria intermitente crónica por gran altitud, deberán realizar prevención del riesgo, adoptando las siguientes medidas: </w:t>
      </w:r>
    </w:p>
    <w:p w14:paraId="6D5714EF" w14:textId="238B0612" w:rsidR="00714793" w:rsidRPr="00327286" w:rsidRDefault="00714793" w:rsidP="00FE6EA1">
      <w:pPr>
        <w:pStyle w:val="Prrafodelista"/>
        <w:numPr>
          <w:ilvl w:val="0"/>
          <w:numId w:val="14"/>
        </w:numPr>
      </w:pPr>
      <w:r w:rsidRPr="00327286">
        <w:t xml:space="preserve">Informar a </w:t>
      </w:r>
      <w:r w:rsidR="006563FE">
        <w:t>l</w:t>
      </w:r>
      <w:r w:rsidR="00A859D4" w:rsidRPr="00327286">
        <w:t>as personas trabajadoras</w:t>
      </w:r>
      <w:r w:rsidRPr="00327286">
        <w:t xml:space="preserve"> sobre los riesgos específicos de exposición laboral a altitud e hipobaria y sus medidas de control en los siguientes términos: "La exposición a hipobaria intermitente crónica por gran altitud puede producir algún tipo de enfermedades reversibles a corto y/o a largo plazo, principalmente neurológicas y cardiopulmonares que van desde el mal agudo de montaña en sus diferentes variedades, policitemia, hipertensión pulmonar y/o trastornos del sueño el que se podría agravar en sujetos con apnea obstructiva del sueño previa, entre otras patologías". </w:t>
      </w:r>
    </w:p>
    <w:p w14:paraId="40CAF927" w14:textId="77777777" w:rsidR="00714793" w:rsidRPr="00327286" w:rsidRDefault="00714793" w:rsidP="00FE6EA1">
      <w:pPr>
        <w:pStyle w:val="Prrafodelista"/>
        <w:numPr>
          <w:ilvl w:val="0"/>
          <w:numId w:val="14"/>
        </w:numPr>
      </w:pPr>
      <w:r w:rsidRPr="00327286">
        <w:t xml:space="preserve">Incorporar este riesgo en su sistema de gestión de seguridad y salud en el trabajo. </w:t>
      </w:r>
    </w:p>
    <w:p w14:paraId="45C52F66" w14:textId="77777777" w:rsidR="00714793" w:rsidRPr="00327286" w:rsidRDefault="00714793" w:rsidP="00FE6EA1">
      <w:pPr>
        <w:pStyle w:val="Prrafodelista"/>
        <w:numPr>
          <w:ilvl w:val="0"/>
          <w:numId w:val="14"/>
        </w:numPr>
      </w:pPr>
      <w:r w:rsidRPr="00327286">
        <w:t xml:space="preserve">Contar con un programa preventivo de trabajadores expuestos ocupacionalmente a hipobaria intermitente crónica, por escrito, actualizado en forma anual, elaborado en conformidad con lo establecido en la Guía Técnica sobre Exposición Ocupacional a Hipobaria Intermitente Crónica por Gran Altitud. </w:t>
      </w:r>
    </w:p>
    <w:p w14:paraId="38B83AEA" w14:textId="24967CB4" w:rsidR="00714793" w:rsidRPr="00327286" w:rsidRDefault="00714793" w:rsidP="00FE6EA1">
      <w:pPr>
        <w:pStyle w:val="Prrafodelista"/>
        <w:numPr>
          <w:ilvl w:val="0"/>
          <w:numId w:val="14"/>
        </w:numPr>
      </w:pPr>
      <w:r w:rsidRPr="00327286">
        <w:t xml:space="preserve">Impartir anualmente a </w:t>
      </w:r>
      <w:r w:rsidR="00A859D4" w:rsidRPr="00327286">
        <w:t>Las personas trabajadoras</w:t>
      </w:r>
      <w:r w:rsidRPr="00327286">
        <w:t xml:space="preserve"> instrucción teórico-práctica sobre el riesgo y consecuencias para la salud de la exposición ocupacional a hipobaria intermitente crónica por gran altitud y las medidas preventivas a considerar, el cual tendrá una duración mínima de 3 horas cronológicas y será impartido por un profesional de la salud, con título otorgado por una </w:t>
      </w:r>
      <w:r w:rsidR="00561E1C" w:rsidRPr="00327286">
        <w:t>entidad</w:t>
      </w:r>
      <w:r w:rsidRPr="00327286">
        <w:t xml:space="preserve"> de educación superior reconocida por el Estado, con un mínimo de 8 semestres de estudio y formación en los temas a tratar. Este programa deberá constar por escrito. </w:t>
      </w:r>
    </w:p>
    <w:p w14:paraId="0EB8FB34" w14:textId="77777777" w:rsidR="00714793" w:rsidRPr="00327286" w:rsidRDefault="00714793" w:rsidP="00714793">
      <w:pPr>
        <w:pStyle w:val="Sinespaciado"/>
        <w:rPr>
          <w:lang w:val="es-CL"/>
        </w:rPr>
      </w:pPr>
    </w:p>
    <w:p w14:paraId="60992EA8" w14:textId="0F26D8A6" w:rsidR="00714793" w:rsidRPr="00327286" w:rsidRDefault="00714793" w:rsidP="00272704">
      <w:pPr>
        <w:jc w:val="both"/>
      </w:pPr>
      <w:r w:rsidRPr="00327286">
        <w:t xml:space="preserve">Para la prevención, vigilancia y diagnóstico precoz de los efectos en la salud provocados por la exposición a hipobaria intermitente crónica, </w:t>
      </w:r>
      <w:r w:rsidR="00A859D4" w:rsidRPr="00327286">
        <w:t>Las personas trabajadoras</w:t>
      </w:r>
      <w:r w:rsidRPr="00327286">
        <w:t xml:space="preserve"> expuestos deberán ser incorporados al Programa de Vigilancia Ocupacional, realizándose las evaluaciones de salud ocupacional de vigilancia periódica y de pre-egreso, según lo indicado en la Guía Técnica sobre la materia. Estas evaluaciones de salud deben ser realizadas por los respectivos organismos administradores del seguro de la ley N° 16.744 y de su cargo, con la finalidad de determinar si el estado de salud del trabajador le permite trabajar bajo estas condiciones. De conformidad al Art.110 b.4 D. S Nº 594.</w:t>
      </w:r>
      <w:r w:rsidRPr="00327286">
        <w:rPr>
          <w:rFonts w:ascii="Estandar" w:eastAsia="DINNextLTPro-Light" w:hAnsi="Estandar" w:cs="Arial"/>
          <w:color w:val="58595B"/>
        </w:rPr>
        <w:br w:type="page"/>
      </w:r>
    </w:p>
    <w:p w14:paraId="6F9FCF60" w14:textId="77777777" w:rsidR="00714793" w:rsidRPr="00327286" w:rsidRDefault="00714793" w:rsidP="00714793">
      <w:pPr>
        <w:pStyle w:val="Ttulo3"/>
      </w:pPr>
      <w:bookmarkStart w:id="178" w:name="_Toc9896522"/>
      <w:bookmarkStart w:id="179" w:name="_Toc222121573"/>
      <w:r w:rsidRPr="00327286">
        <w:lastRenderedPageBreak/>
        <w:t>Exposición a plaguicidas en los lugares de trabajo</w:t>
      </w:r>
      <w:bookmarkEnd w:id="178"/>
      <w:bookmarkEnd w:id="179"/>
    </w:p>
    <w:p w14:paraId="60E388BD" w14:textId="4A523E85" w:rsidR="00714793" w:rsidRPr="00327286" w:rsidRDefault="00A859D4" w:rsidP="00714793">
      <w:r w:rsidRPr="00327286">
        <w:t>Las personas trabajadoras</w:t>
      </w:r>
      <w:r w:rsidR="00714793" w:rsidRPr="00327286">
        <w:t xml:space="preserve"> expuestos a plaguicidas son aquellos que se desempeñan en tareas que implican contacto directo y frecuente con estos productos químicos, esto es, en procesos tales como: aplicación, preparación, formulación o mezclado de estos agentes plaguicidas.</w:t>
      </w:r>
    </w:p>
    <w:p w14:paraId="1401A609" w14:textId="2A7F69A0" w:rsidR="00714793" w:rsidRPr="00327286" w:rsidRDefault="00714793" w:rsidP="00714793">
      <w:r w:rsidRPr="00327286">
        <w:t xml:space="preserve">Existe una gran diversidad de actividades laborales en las que hay exposición a estos productos, siendo </w:t>
      </w:r>
      <w:r w:rsidR="00A859D4" w:rsidRPr="00327286">
        <w:t>Las personas trabajadoras</w:t>
      </w:r>
      <w:r w:rsidRPr="00327286">
        <w:t xml:space="preserve"> del sector agrícola los que presentan una mayor exposición, debido a que en este sector se presenta una mayor utilización de plaguicidas.</w:t>
      </w:r>
    </w:p>
    <w:p w14:paraId="1E4B65E9" w14:textId="38AF9653" w:rsidR="00714793" w:rsidRPr="00327286" w:rsidRDefault="00714793" w:rsidP="00714793">
      <w:pPr>
        <w:rPr>
          <w:rStyle w:val="Hipervnculo"/>
          <w:color w:val="323232"/>
        </w:rPr>
      </w:pPr>
      <w:r w:rsidRPr="00327286">
        <w:t xml:space="preserve">Las </w:t>
      </w:r>
      <w:r w:rsidR="00561E1C" w:rsidRPr="00327286">
        <w:t>entidad</w:t>
      </w:r>
      <w:r w:rsidR="00A859D4" w:rsidRPr="00327286">
        <w:t xml:space="preserve"> empleadora</w:t>
      </w:r>
      <w:r w:rsidRPr="00327286">
        <w:t xml:space="preserve">s con trabajadores expuestos a plaguicidas debe aplicar el </w:t>
      </w:r>
      <w:hyperlink r:id="rId30" w:history="1">
        <w:r w:rsidRPr="00327286">
          <w:rPr>
            <w:rStyle w:val="Hipervnculo"/>
            <w:color w:val="323232"/>
          </w:rPr>
          <w:t>“Protocolo de Vigilancia Epidemiológica de Trabajadores Expuestos a Plaguicidas”</w:t>
        </w:r>
      </w:hyperlink>
      <w:r w:rsidRPr="00327286">
        <w:rPr>
          <w:rStyle w:val="Hipervnculo"/>
          <w:color w:val="323232"/>
        </w:rPr>
        <w:t xml:space="preserve"> </w:t>
      </w:r>
      <w:r w:rsidRPr="00327286">
        <w:t xml:space="preserve">establecido por el Ministerio de Salud Aprobado por </w:t>
      </w:r>
      <w:r w:rsidRPr="00327286">
        <w:fldChar w:fldCharType="begin"/>
      </w:r>
      <w:r w:rsidRPr="00327286">
        <w:instrText xml:space="preserve"> HYPERLINK "https://dipol.minsal.cl/wp-content/uploads/2018/09/Resolución-Exenta-140_-Protocolo-Plaguicidas_-31-01-2017-rotated.pdf" </w:instrText>
      </w:r>
      <w:r w:rsidRPr="00327286">
        <w:fldChar w:fldCharType="separate"/>
      </w:r>
      <w:r w:rsidRPr="00327286">
        <w:rPr>
          <w:rStyle w:val="Hipervnculo"/>
          <w:color w:val="323232"/>
        </w:rPr>
        <w:t>Resolución Exenta Nº 140. 31/01/2017 MINSAL.</w:t>
      </w:r>
    </w:p>
    <w:p w14:paraId="4D916FCA" w14:textId="77777777" w:rsidR="00714793" w:rsidRPr="00327286" w:rsidRDefault="00714793" w:rsidP="00714793">
      <w:r w:rsidRPr="00327286">
        <w:fldChar w:fldCharType="end"/>
      </w:r>
    </w:p>
    <w:p w14:paraId="5F7A718C" w14:textId="77777777" w:rsidR="00714793" w:rsidRPr="00327286" w:rsidRDefault="00714793" w:rsidP="00714793">
      <w:bookmarkStart w:id="180" w:name="_Toc9896523"/>
    </w:p>
    <w:p w14:paraId="7762E78A" w14:textId="77777777" w:rsidR="00714793" w:rsidRPr="00327286" w:rsidRDefault="00714793" w:rsidP="00714793"/>
    <w:p w14:paraId="2859979D" w14:textId="77777777" w:rsidR="00714793" w:rsidRPr="00327286" w:rsidRDefault="00714793" w:rsidP="00714793">
      <w:pPr>
        <w:spacing w:after="0" w:line="240" w:lineRule="auto"/>
      </w:pPr>
      <w:r w:rsidRPr="00327286">
        <w:br w:type="page"/>
      </w:r>
    </w:p>
    <w:p w14:paraId="101A2CE4" w14:textId="77777777" w:rsidR="00714793" w:rsidRPr="00327286" w:rsidRDefault="00714793" w:rsidP="00714793">
      <w:pPr>
        <w:pStyle w:val="Ttulo3"/>
      </w:pPr>
      <w:bookmarkStart w:id="181" w:name="_Toc222121574"/>
      <w:r w:rsidRPr="00327286">
        <w:lastRenderedPageBreak/>
        <w:t>Radiaciones ionizantes en ámbito laboral</w:t>
      </w:r>
      <w:bookmarkEnd w:id="180"/>
      <w:bookmarkEnd w:id="181"/>
    </w:p>
    <w:p w14:paraId="5738EBE9" w14:textId="77777777" w:rsidR="00714793" w:rsidRPr="00327286" w:rsidRDefault="00714793" w:rsidP="00272704">
      <w:pPr>
        <w:jc w:val="both"/>
      </w:pPr>
      <w:r w:rsidRPr="00327286">
        <w:t>Se considerará persona ocupacionalmente expuesta, a aquella que se desempeñe en las instalaciones radiactivas u opere equipos generadores de radiaciones ionizantes, la que deberá, además, contar con la autorización sanitaria a que se refiere el decreto supremo N° 133, de 22 de mayo de 1984, del Ministerio de Salud. De conformidad al Art. 2 D.S Nº 3.</w:t>
      </w:r>
    </w:p>
    <w:p w14:paraId="3DBF359E" w14:textId="30203F32" w:rsidR="00714793" w:rsidRPr="00327286" w:rsidRDefault="00714793" w:rsidP="00272704">
      <w:pPr>
        <w:jc w:val="both"/>
      </w:pPr>
      <w:r w:rsidRPr="00327286">
        <w:t xml:space="preserve">Los límites de dosis individual para las personas ocupacionalmente expuestas a radiaciones ionizantes son aquellos que están establecidos en el D.S. N° 3/1985 de Ministerio de Salud y aplican a </w:t>
      </w:r>
      <w:r w:rsidR="00A859D4" w:rsidRPr="00327286">
        <w:t>Las personas trabajadoras</w:t>
      </w:r>
      <w:r w:rsidRPr="00327286">
        <w:t xml:space="preserve"> ocupacionalmente expuesto que se desempeñan en instalaciones de 1ª, 2ª y 3ª Categoría. De conformidad al Art. 110 D.S. 594.</w:t>
      </w:r>
    </w:p>
    <w:p w14:paraId="6B78BE6B" w14:textId="77777777" w:rsidR="00714793" w:rsidRPr="00327286" w:rsidRDefault="00714793" w:rsidP="00272704">
      <w:pPr>
        <w:jc w:val="both"/>
      </w:pPr>
      <w:r w:rsidRPr="00327286">
        <w:t>Toda persona ocupacionalmente expuesta deberá portar durante su jornada de trabajo, un dosímetro personal destinado a detectar y registrar las radiaciones ionizantes que pudiere recibir, el que le será proporcionado por el empleador cada vez que sea necesario. Asimismo, el empleador deberá otorgar todos los elementos de protección radiológica personales necesarios para disminuir los riesgos del trabajador expuesto. De conformidad al Art. 4 D.S Nº 3.</w:t>
      </w:r>
    </w:p>
    <w:p w14:paraId="122E0EC7" w14:textId="480F8488" w:rsidR="00714793" w:rsidRPr="00327286" w:rsidRDefault="00714793" w:rsidP="00272704">
      <w:pPr>
        <w:jc w:val="both"/>
        <w:rPr>
          <w:rStyle w:val="Hipervnculo"/>
          <w:color w:val="323232"/>
        </w:rPr>
      </w:pPr>
      <w:r w:rsidRPr="00327286">
        <w:fldChar w:fldCharType="begin"/>
      </w:r>
      <w:r w:rsidRPr="00327286">
        <w:instrText xml:space="preserve"> HYPERLINK "http://www.ispch.cl/sites/default/files/Nota T%C3%A9cnica N%C2%B0 34 Trabajador%28a%29 Ocupacionalmente Expuesto%28a%29 a Radiaciones Ionizantes.pdf" </w:instrText>
      </w:r>
      <w:r w:rsidRPr="00327286">
        <w:fldChar w:fldCharType="separate"/>
      </w:r>
      <w:r w:rsidR="00033E99" w:rsidRPr="00327286">
        <w:rPr>
          <w:rStyle w:val="Hipervnculo"/>
          <w:color w:val="323232"/>
        </w:rPr>
        <w:t>Nota Técnica Nº 34</w:t>
      </w:r>
      <w:r w:rsidRPr="00327286">
        <w:rPr>
          <w:rStyle w:val="Hipervnculo"/>
          <w:color w:val="323232"/>
        </w:rPr>
        <w:t>: Trabajador(a) Ocupacionalmente Expuesto(a) a Radiaciones Ionizantes.</w:t>
      </w:r>
    </w:p>
    <w:p w14:paraId="0BF99E2B" w14:textId="77777777" w:rsidR="00714793" w:rsidRPr="00327286" w:rsidRDefault="00714793" w:rsidP="00272704">
      <w:pPr>
        <w:jc w:val="both"/>
        <w:rPr>
          <w:rStyle w:val="Hipervnculo"/>
          <w:rFonts w:eastAsia="Times New Roman"/>
          <w:color w:val="323232"/>
        </w:rPr>
      </w:pPr>
      <w:r w:rsidRPr="00327286">
        <w:fldChar w:fldCharType="end"/>
      </w:r>
      <w:r w:rsidRPr="00327286">
        <w:rPr>
          <w:rFonts w:eastAsia="Times New Roman"/>
        </w:rPr>
        <w:fldChar w:fldCharType="begin"/>
      </w:r>
      <w:r w:rsidRPr="00327286">
        <w:rPr>
          <w:rFonts w:eastAsia="Times New Roman"/>
        </w:rPr>
        <w:instrText xml:space="preserve"> HYPERLINK "https://www.diariooficial.interior.gob.cl/publicaciones/2018/04/07/42026/01/1377734.pdf" </w:instrText>
      </w:r>
      <w:r w:rsidRPr="00327286">
        <w:rPr>
          <w:rFonts w:eastAsia="Times New Roman"/>
        </w:rPr>
      </w:r>
      <w:r w:rsidRPr="00327286">
        <w:rPr>
          <w:rFonts w:eastAsia="Times New Roman"/>
        </w:rPr>
        <w:fldChar w:fldCharType="separate"/>
      </w:r>
      <w:r w:rsidRPr="00327286">
        <w:rPr>
          <w:rStyle w:val="Hipervnculo"/>
          <w:rFonts w:eastAsia="Times New Roman"/>
          <w:color w:val="323232"/>
        </w:rPr>
        <w:t>Resolución Exenta N° 741 Minsal aprueba "Protocolo para la evaluación de la exposición ocupacional a radiaciones ionizantes en puestos de trabajo asociados al uso médico de equipos de rayos X convencionales".</w:t>
      </w:r>
    </w:p>
    <w:p w14:paraId="0235A21B" w14:textId="77777777" w:rsidR="00714793" w:rsidRPr="00327286" w:rsidRDefault="00714793" w:rsidP="00272704">
      <w:pPr>
        <w:jc w:val="both"/>
        <w:rPr>
          <w:rFonts w:eastAsia="Times New Roman"/>
        </w:rPr>
      </w:pPr>
      <w:r w:rsidRPr="00327286">
        <w:rPr>
          <w:rFonts w:eastAsia="Times New Roman"/>
        </w:rPr>
        <w:fldChar w:fldCharType="end"/>
      </w:r>
    </w:p>
    <w:p w14:paraId="5E98880D" w14:textId="77777777" w:rsidR="00714793" w:rsidRPr="00327286" w:rsidRDefault="00714793" w:rsidP="00272704">
      <w:pPr>
        <w:spacing w:after="0" w:line="240" w:lineRule="auto"/>
        <w:jc w:val="both"/>
        <w:rPr>
          <w:rFonts w:eastAsia="Times New Roman"/>
        </w:rPr>
      </w:pPr>
      <w:r w:rsidRPr="00327286">
        <w:rPr>
          <w:rFonts w:eastAsia="Times New Roman"/>
        </w:rPr>
        <w:br w:type="page"/>
      </w:r>
    </w:p>
    <w:p w14:paraId="1CA834F1" w14:textId="77777777" w:rsidR="00714793" w:rsidRPr="00327286" w:rsidRDefault="00714793" w:rsidP="00714793">
      <w:pPr>
        <w:pStyle w:val="Ttulo3"/>
      </w:pPr>
      <w:bookmarkStart w:id="182" w:name="_Toc9896524"/>
      <w:bookmarkStart w:id="183" w:name="_Toc222121575"/>
      <w:r w:rsidRPr="00327286">
        <w:lastRenderedPageBreak/>
        <w:t>Exposición a citostáticos</w:t>
      </w:r>
      <w:bookmarkEnd w:id="182"/>
      <w:bookmarkEnd w:id="183"/>
    </w:p>
    <w:p w14:paraId="7C03C056" w14:textId="77777777" w:rsidR="00714793" w:rsidRPr="00327286" w:rsidRDefault="00714793" w:rsidP="00272704">
      <w:pPr>
        <w:jc w:val="both"/>
      </w:pPr>
      <w:r w:rsidRPr="00327286">
        <w:rPr>
          <w:bCs/>
        </w:rPr>
        <w:t xml:space="preserve">La administración de soluciones terapéuticas para el tratamiento de pacientes con diagnóstico de cáncer entraña la participación de trabajadores responsables de la preparación, administración y gestión de los residuos generados y por tanto del contacto de éstos con sustancias citostáticas. </w:t>
      </w:r>
    </w:p>
    <w:p w14:paraId="36F6ABB0" w14:textId="77777777" w:rsidR="00714793" w:rsidRPr="00327286" w:rsidRDefault="00714793" w:rsidP="00272704">
      <w:pPr>
        <w:jc w:val="both"/>
        <w:rPr>
          <w:bCs/>
        </w:rPr>
      </w:pPr>
      <w:r w:rsidRPr="00327286">
        <w:rPr>
          <w:bCs/>
        </w:rPr>
        <w:t>Se consideran fuentes de exposición laboral, las tareas que involucran exposición a sustancias citostáticas en la industria farmacéutica, instalaciones destinadas a la preparación, administración y distribución de citostáticos.</w:t>
      </w:r>
    </w:p>
    <w:p w14:paraId="30254FF0" w14:textId="4EE71E37" w:rsidR="00714793" w:rsidRPr="00327286" w:rsidRDefault="00A859D4" w:rsidP="00272704">
      <w:pPr>
        <w:jc w:val="both"/>
        <w:rPr>
          <w:bCs/>
        </w:rPr>
      </w:pPr>
      <w:r w:rsidRPr="00327286">
        <w:rPr>
          <w:bCs/>
        </w:rPr>
        <w:t>Las personas trabajadoras</w:t>
      </w:r>
      <w:r w:rsidR="00714793" w:rsidRPr="00327286">
        <w:rPr>
          <w:bCs/>
        </w:rPr>
        <w:t xml:space="preserve"> expuestos son todos aquellos del área de preparación de citostáticos responsables de la preparación de citostáticos y quienes los asisten en dicha tarea, y </w:t>
      </w:r>
      <w:r w:rsidR="00492D40" w:rsidRPr="00327286">
        <w:rPr>
          <w:bCs/>
        </w:rPr>
        <w:t>aquellas</w:t>
      </w:r>
      <w:r w:rsidRPr="00327286">
        <w:rPr>
          <w:bCs/>
        </w:rPr>
        <w:t xml:space="preserve"> personas trabajadoras</w:t>
      </w:r>
      <w:r w:rsidR="00714793" w:rsidRPr="00327286">
        <w:rPr>
          <w:bCs/>
        </w:rPr>
        <w:t xml:space="preserve"> del área de atención clínica, destinada a administración de citostáticos, responsables de la administración del preparado a pacientes en terapia oncológica, y quienes los asisten en dicha tarea. La </w:t>
      </w:r>
      <w:r w:rsidR="00561E1C" w:rsidRPr="00327286">
        <w:rPr>
          <w:bCs/>
        </w:rPr>
        <w:t>entidad</w:t>
      </w:r>
      <w:r w:rsidRPr="00327286">
        <w:rPr>
          <w:bCs/>
        </w:rPr>
        <w:t xml:space="preserve"> empleadora</w:t>
      </w:r>
      <w:r w:rsidR="00714793" w:rsidRPr="00327286">
        <w:rPr>
          <w:bCs/>
        </w:rPr>
        <w:t xml:space="preserve"> será la responsable de aplicar el </w:t>
      </w:r>
      <w:hyperlink r:id="rId31" w:history="1">
        <w:r w:rsidR="00714793" w:rsidRPr="00327286">
          <w:t>Protocolo de Vigilancia Epidemiológica de Trabajadores Expuestos a Citostáticos</w:t>
        </w:r>
        <w:r w:rsidR="00714793" w:rsidRPr="00327286">
          <w:rPr>
            <w:bCs/>
          </w:rPr>
          <w:t xml:space="preserve"> </w:t>
        </w:r>
      </w:hyperlink>
      <w:r w:rsidR="00714793" w:rsidRPr="00327286">
        <w:rPr>
          <w:bCs/>
        </w:rPr>
        <w:t>.</w:t>
      </w:r>
    </w:p>
    <w:p w14:paraId="22786B3A" w14:textId="77777777" w:rsidR="00714793" w:rsidRPr="00327286" w:rsidRDefault="00714793" w:rsidP="00272704">
      <w:pPr>
        <w:jc w:val="both"/>
      </w:pPr>
      <w:r w:rsidRPr="00327286">
        <w:rPr>
          <w:bCs/>
        </w:rPr>
        <w:fldChar w:fldCharType="begin"/>
      </w:r>
      <w:r w:rsidRPr="00327286">
        <w:rPr>
          <w:bCs/>
        </w:rPr>
        <w:instrText xml:space="preserve"> HYPERLINK "https://dipol.minsal.cl/wp-content/uploads/2018/10/Exenta-N%C2%BA1093-21-09-2016_Citostaticos.pdf" </w:instrText>
      </w:r>
      <w:r w:rsidRPr="00327286">
        <w:rPr>
          <w:bCs/>
        </w:rPr>
      </w:r>
      <w:r w:rsidRPr="00327286">
        <w:rPr>
          <w:bCs/>
        </w:rPr>
        <w:fldChar w:fldCharType="separate"/>
      </w:r>
      <w:r w:rsidRPr="00327286">
        <w:t>Resolución Exenta Nº 1093 Minsal del 21.09.2016 Aprueba Protocolo de Vigilancia Epidemiológica de Trabajadores Expuestos a Citostáticos</w:t>
      </w:r>
    </w:p>
    <w:p w14:paraId="00B65D07" w14:textId="77777777" w:rsidR="00714793" w:rsidRPr="00327286" w:rsidRDefault="00714793" w:rsidP="00272704">
      <w:pPr>
        <w:jc w:val="both"/>
        <w:rPr>
          <w:bCs/>
        </w:rPr>
      </w:pPr>
      <w:r w:rsidRPr="00327286">
        <w:rPr>
          <w:bCs/>
        </w:rPr>
        <w:fldChar w:fldCharType="end"/>
      </w:r>
      <w:bookmarkStart w:id="184" w:name="_Toc9896525"/>
    </w:p>
    <w:p w14:paraId="6F1B778F" w14:textId="77777777" w:rsidR="00714793" w:rsidRPr="00327286" w:rsidRDefault="00714793" w:rsidP="00714793">
      <w:pPr>
        <w:spacing w:after="0" w:line="240" w:lineRule="auto"/>
        <w:rPr>
          <w:bCs/>
        </w:rPr>
      </w:pPr>
      <w:r w:rsidRPr="00327286">
        <w:rPr>
          <w:bCs/>
        </w:rPr>
        <w:br w:type="page"/>
      </w:r>
    </w:p>
    <w:p w14:paraId="0BC694A0" w14:textId="77777777" w:rsidR="00714793" w:rsidRPr="00327286" w:rsidRDefault="00714793" w:rsidP="00714793">
      <w:pPr>
        <w:pStyle w:val="Ttulo3"/>
      </w:pPr>
      <w:bookmarkStart w:id="185" w:name="_Toc222121576"/>
      <w:r w:rsidRPr="00327286">
        <w:lastRenderedPageBreak/>
        <w:t>Exposición a condiciones hiperbáricas</w:t>
      </w:r>
      <w:bookmarkEnd w:id="184"/>
      <w:bookmarkEnd w:id="185"/>
    </w:p>
    <w:p w14:paraId="5C407DE3" w14:textId="77777777" w:rsidR="00714793" w:rsidRPr="00327286" w:rsidRDefault="00714793" w:rsidP="00272704">
      <w:pPr>
        <w:jc w:val="both"/>
        <w:rPr>
          <w:rStyle w:val="Fuerte"/>
          <w:b w:val="0"/>
        </w:rPr>
      </w:pPr>
      <w:r w:rsidRPr="00327286">
        <w:rPr>
          <w:rStyle w:val="Fuerte"/>
          <w:b w:val="0"/>
        </w:rPr>
        <w:t>Los riesgos laborales asociados al ejercicio de actividades de buceo profesional derivan de la exposición a agentes físicos como sobrepresión o condiciones hiperbáricas (presión mayor a una atmósfera absoluta) que se manifiestan en la etapa de compresión (inmersión/descenso). Los riegos asociados a variaciones de la presión ambiente se manifiestan también en la etapa de descompresión (emersión/ascenso).</w:t>
      </w:r>
    </w:p>
    <w:p w14:paraId="312A5D69" w14:textId="77777777" w:rsidR="00714793" w:rsidRPr="00327286" w:rsidRDefault="00714793" w:rsidP="00272704">
      <w:pPr>
        <w:jc w:val="both"/>
        <w:rPr>
          <w:rStyle w:val="Fuerte"/>
          <w:b w:val="0"/>
        </w:rPr>
      </w:pPr>
      <w:r w:rsidRPr="00327286">
        <w:rPr>
          <w:rStyle w:val="Fuerte"/>
          <w:b w:val="0"/>
        </w:rPr>
        <w:t>Se consideran fuentes de exposición laboral a condiciones hiperbáricas, aquellas tareas realizadas en los siguientes procesos:</w:t>
      </w:r>
    </w:p>
    <w:p w14:paraId="414E46DB" w14:textId="77777777" w:rsidR="00714793" w:rsidRPr="00327286" w:rsidRDefault="00714793" w:rsidP="00272704">
      <w:pPr>
        <w:pStyle w:val="Prrafodelista"/>
        <w:jc w:val="both"/>
        <w:rPr>
          <w:rStyle w:val="Fuerte"/>
          <w:b w:val="0"/>
          <w:szCs w:val="20"/>
        </w:rPr>
      </w:pPr>
      <w:r w:rsidRPr="00327286">
        <w:rPr>
          <w:rStyle w:val="Fuerte"/>
          <w:b w:val="0"/>
          <w:szCs w:val="20"/>
        </w:rPr>
        <w:t>Labores de buceo.</w:t>
      </w:r>
    </w:p>
    <w:p w14:paraId="730124DC" w14:textId="77777777" w:rsidR="00714793" w:rsidRPr="00327286" w:rsidRDefault="00714793" w:rsidP="00272704">
      <w:pPr>
        <w:pStyle w:val="Prrafodelista"/>
        <w:jc w:val="both"/>
        <w:rPr>
          <w:rStyle w:val="Fuerte"/>
          <w:b w:val="0"/>
          <w:szCs w:val="20"/>
        </w:rPr>
      </w:pPr>
      <w:r w:rsidRPr="00327286">
        <w:rPr>
          <w:rStyle w:val="Fuerte"/>
          <w:b w:val="0"/>
          <w:szCs w:val="20"/>
        </w:rPr>
        <w:t>Labores en cámaras hiperbáricas en centros clínicos.</w:t>
      </w:r>
    </w:p>
    <w:p w14:paraId="0DEFFBF1" w14:textId="77777777" w:rsidR="00714793" w:rsidRPr="00327286" w:rsidRDefault="00714793" w:rsidP="00272704">
      <w:pPr>
        <w:pStyle w:val="Prrafodelista"/>
        <w:jc w:val="both"/>
        <w:rPr>
          <w:rStyle w:val="Fuerte"/>
          <w:b w:val="0"/>
          <w:szCs w:val="20"/>
        </w:rPr>
      </w:pPr>
      <w:r w:rsidRPr="00327286">
        <w:rPr>
          <w:rStyle w:val="Fuerte"/>
          <w:b w:val="0"/>
          <w:szCs w:val="20"/>
        </w:rPr>
        <w:t>Trabajos en entornos de aire comprimido (cajones de aire comprimido y perforación de túneles).</w:t>
      </w:r>
    </w:p>
    <w:p w14:paraId="4AA1154E" w14:textId="77777777" w:rsidR="00714793" w:rsidRPr="00327286" w:rsidRDefault="00714793" w:rsidP="00272704">
      <w:pPr>
        <w:pStyle w:val="Prrafodelista"/>
        <w:jc w:val="both"/>
        <w:rPr>
          <w:rStyle w:val="Fuerte"/>
          <w:b w:val="0"/>
          <w:szCs w:val="20"/>
        </w:rPr>
      </w:pPr>
      <w:r w:rsidRPr="00327286">
        <w:rPr>
          <w:rStyle w:val="Fuerte"/>
          <w:b w:val="0"/>
          <w:szCs w:val="20"/>
        </w:rPr>
        <w:t>Trabajos en muelle, limpieza de fondo marino, soldaduras y corte submarino, buceo en sitios confinados, buceo en aguas contaminadas, dragados, instalación de explosivos, buceos en altitud, etc.</w:t>
      </w:r>
    </w:p>
    <w:p w14:paraId="20BB397D" w14:textId="77777777" w:rsidR="00714793" w:rsidRPr="00327286" w:rsidRDefault="00714793" w:rsidP="00272704">
      <w:pPr>
        <w:pStyle w:val="Sinespaciado"/>
        <w:jc w:val="both"/>
        <w:rPr>
          <w:rStyle w:val="Fuerte"/>
          <w:rFonts w:ascii="Estandar" w:hAnsi="Estandar"/>
          <w:b w:val="0"/>
          <w:lang w:val="es-CL"/>
        </w:rPr>
      </w:pPr>
    </w:p>
    <w:p w14:paraId="49993651" w14:textId="1D70C5EC" w:rsidR="00714793" w:rsidRPr="00327286" w:rsidRDefault="00A859D4" w:rsidP="00272704">
      <w:pPr>
        <w:jc w:val="both"/>
        <w:rPr>
          <w:rStyle w:val="Fuerte"/>
          <w:b w:val="0"/>
        </w:rPr>
      </w:pPr>
      <w:r w:rsidRPr="00327286">
        <w:rPr>
          <w:rStyle w:val="Fuerte"/>
          <w:b w:val="0"/>
        </w:rPr>
        <w:t>Las personas trabajadoras</w:t>
      </w:r>
      <w:r w:rsidR="00714793" w:rsidRPr="00327286">
        <w:rPr>
          <w:rStyle w:val="Fuerte"/>
          <w:b w:val="0"/>
        </w:rPr>
        <w:t xml:space="preserve"> expuestos son los que se desempeñan laboralmente, en algún momento de su jornada, en condiciones de presión ambiental superior a 1 atmósfera absoluta (ATA) en etapa de compresión (inmersión/descenso) y por variaciones de presión en la etapa de descompresión (emersión/ascenso), tales como buzos profesionales en todas sus categorías, trabajadores de cámaras hiperbáricas. E instructores profesionales de buceo deportivo.</w:t>
      </w:r>
    </w:p>
    <w:p w14:paraId="15C5AD53" w14:textId="75B7EFD4" w:rsidR="00714793" w:rsidRPr="00327286" w:rsidRDefault="00714793" w:rsidP="00272704">
      <w:pPr>
        <w:jc w:val="both"/>
        <w:rPr>
          <w:rStyle w:val="Fuerte"/>
          <w:b w:val="0"/>
          <w:bCs w:val="0"/>
        </w:rPr>
      </w:pPr>
      <w:r w:rsidRPr="00327286">
        <w:rPr>
          <w:rStyle w:val="Fuerte"/>
          <w:b w:val="0"/>
        </w:rPr>
        <w:t xml:space="preserve">Será responsabilidad de la </w:t>
      </w:r>
      <w:r w:rsidR="00561E1C" w:rsidRPr="00327286">
        <w:rPr>
          <w:rStyle w:val="Fuerte"/>
          <w:b w:val="0"/>
        </w:rPr>
        <w:t>entidad</w:t>
      </w:r>
      <w:r w:rsidR="00A859D4" w:rsidRPr="00327286">
        <w:rPr>
          <w:rStyle w:val="Fuerte"/>
          <w:b w:val="0"/>
        </w:rPr>
        <w:t xml:space="preserve"> empleadora</w:t>
      </w:r>
      <w:r w:rsidRPr="00327286">
        <w:rPr>
          <w:rStyle w:val="Fuerte"/>
          <w:b w:val="0"/>
        </w:rPr>
        <w:t xml:space="preserve">, difundir cada 2 años el </w:t>
      </w:r>
      <w:hyperlink r:id="rId32" w:history="1">
        <w:r w:rsidRPr="00327286">
          <w:rPr>
            <w:rStyle w:val="Fuerte"/>
            <w:b w:val="0"/>
            <w:u w:val="single"/>
          </w:rPr>
          <w:t>Protocolo de Vigilancia para Trabajadores y Trabajadoras Expuestos a Condiciones Hiperbáricas</w:t>
        </w:r>
        <w:r w:rsidRPr="00327286">
          <w:rPr>
            <w:rStyle w:val="Fuerte"/>
            <w:b w:val="0"/>
          </w:rPr>
          <w:t xml:space="preserve"> </w:t>
        </w:r>
      </w:hyperlink>
      <w:r w:rsidRPr="00327286">
        <w:rPr>
          <w:rStyle w:val="Fuerte"/>
          <w:b w:val="0"/>
        </w:rPr>
        <w:t>a tod</w:t>
      </w:r>
      <w:r w:rsidR="00492D40">
        <w:rPr>
          <w:rStyle w:val="Fuerte"/>
          <w:b w:val="0"/>
        </w:rPr>
        <w:t>a</w:t>
      </w:r>
      <w:r w:rsidRPr="00327286">
        <w:rPr>
          <w:rStyle w:val="Fuerte"/>
          <w:b w:val="0"/>
        </w:rPr>
        <w:t xml:space="preserve">s </w:t>
      </w:r>
      <w:r w:rsidR="00492D40">
        <w:rPr>
          <w:rStyle w:val="Fuerte"/>
          <w:b w:val="0"/>
        </w:rPr>
        <w:t>la</w:t>
      </w:r>
      <w:r w:rsidR="00A859D4" w:rsidRPr="00327286">
        <w:rPr>
          <w:rStyle w:val="Fuerte"/>
          <w:b w:val="0"/>
        </w:rPr>
        <w:t>s personas trabajadoras</w:t>
      </w:r>
      <w:r w:rsidRPr="00327286">
        <w:rPr>
          <w:rStyle w:val="Fuerte"/>
          <w:b w:val="0"/>
        </w:rPr>
        <w:t xml:space="preserve"> que se desempeñen en lugares, áreas y/o instalaciones donde existe exposición a condiciones hiperbáricas.</w:t>
      </w:r>
    </w:p>
    <w:p w14:paraId="5B971235" w14:textId="165C3ADD" w:rsidR="00714793" w:rsidRPr="00327286" w:rsidRDefault="00714793" w:rsidP="00272704">
      <w:pPr>
        <w:jc w:val="both"/>
        <w:rPr>
          <w:rStyle w:val="Hipervnculo"/>
          <w:color w:val="323232"/>
        </w:rPr>
      </w:pPr>
      <w:hyperlink r:id="rId33" w:history="1">
        <w:r w:rsidRPr="00327286">
          <w:rPr>
            <w:rStyle w:val="Hipervnculo"/>
            <w:color w:val="323232"/>
          </w:rPr>
          <w:t>Resolución Exenta Nº421 del 04 de marzo del 2019, Manual de Medicina Hiperbárica</w:t>
        </w:r>
      </w:hyperlink>
    </w:p>
    <w:p w14:paraId="4DA258EA" w14:textId="77777777" w:rsidR="00714793" w:rsidRPr="00327286" w:rsidRDefault="00714793" w:rsidP="00714793">
      <w:pPr>
        <w:spacing w:after="0" w:line="240" w:lineRule="auto"/>
        <w:rPr>
          <w:rFonts w:ascii="Estandar" w:eastAsia="Times New Roman" w:hAnsi="Estandar" w:cs="Arial"/>
        </w:rPr>
      </w:pPr>
      <w:r w:rsidRPr="00327286">
        <w:rPr>
          <w:rFonts w:ascii="Estandar" w:eastAsia="Times New Roman" w:hAnsi="Estandar" w:cs="Arial"/>
        </w:rPr>
        <w:br w:type="page"/>
      </w:r>
    </w:p>
    <w:p w14:paraId="6839E4CB" w14:textId="77777777" w:rsidR="00714793" w:rsidRPr="00327286" w:rsidRDefault="00714793" w:rsidP="00714793">
      <w:pPr>
        <w:pStyle w:val="Ttulo3"/>
      </w:pPr>
      <w:bookmarkStart w:id="186" w:name="_Toc9896526"/>
      <w:bookmarkStart w:id="187" w:name="_Toc222121577"/>
      <w:r w:rsidRPr="00327286">
        <w:lastRenderedPageBreak/>
        <w:t>Exposición coxiella burnetti</w:t>
      </w:r>
      <w:bookmarkEnd w:id="186"/>
      <w:bookmarkEnd w:id="187"/>
    </w:p>
    <w:p w14:paraId="100B2D25" w14:textId="5C543531" w:rsidR="00714793" w:rsidRPr="00327286" w:rsidRDefault="00714793" w:rsidP="00776279">
      <w:pPr>
        <w:jc w:val="both"/>
      </w:pPr>
      <w:r w:rsidRPr="00327286">
        <w:t xml:space="preserve">Trabajador expuesto es aquel que se desempeña en una </w:t>
      </w:r>
      <w:r w:rsidR="00561E1C" w:rsidRPr="00327286">
        <w:t>entidad</w:t>
      </w:r>
      <w:r w:rsidR="00A859D4" w:rsidRPr="00327286">
        <w:t xml:space="preserve"> empleadora</w:t>
      </w:r>
      <w:r w:rsidRPr="00327286">
        <w:t xml:space="preserve"> del rubro pecuario y que desarrolle actividades con riesgo de estar en contacto con fluidos orgánicos de animales infectados.</w:t>
      </w:r>
    </w:p>
    <w:p w14:paraId="17CF9F6A" w14:textId="24A99322" w:rsidR="00714793" w:rsidRPr="00327286" w:rsidRDefault="00714793" w:rsidP="00776279">
      <w:pPr>
        <w:jc w:val="both"/>
      </w:pPr>
      <w:r w:rsidRPr="00327286">
        <w:t xml:space="preserve">Se entenderá como trabajador expuesto sujeto a vigilancia a todo trabajador que se desempeñe en </w:t>
      </w:r>
      <w:r w:rsidR="00561E1C" w:rsidRPr="00327286">
        <w:t>entidad</w:t>
      </w:r>
      <w:r w:rsidR="00A859D4" w:rsidRPr="00327286">
        <w:t xml:space="preserve"> empleadora</w:t>
      </w:r>
      <w:r w:rsidRPr="00327286">
        <w:t>s del rubro pecuario en las que se haya presentado o se presente al menos un caso (evento centinela) de fiebre Q o aquel trabajador/a que se desempeñe en un área en que el resultado de la aplicación anual de la lista chequeo arroje una condición en categoría roja incumplida.</w:t>
      </w:r>
    </w:p>
    <w:p w14:paraId="1323571D" w14:textId="458F5667" w:rsidR="00714793" w:rsidRPr="00327286" w:rsidRDefault="00714793" w:rsidP="00776279">
      <w:pPr>
        <w:jc w:val="both"/>
      </w:pPr>
      <w:r w:rsidRPr="00327286">
        <w:t xml:space="preserve">Se consideran fuentes de exposición laboral a Coxiella </w:t>
      </w:r>
      <w:r w:rsidR="00A50E7D" w:rsidRPr="00327286">
        <w:t>B</w:t>
      </w:r>
      <w:r w:rsidRPr="00327286">
        <w:t>urnet</w:t>
      </w:r>
      <w:r w:rsidR="00A50E7D" w:rsidRPr="00327286">
        <w:t>t</w:t>
      </w:r>
      <w:r w:rsidRPr="00327286">
        <w:t>i o agente biológico de fiebre Q, las tareas que involucran contacto con ganado bovino, ovino, caprino, en procesos productivos asociados a:</w:t>
      </w:r>
    </w:p>
    <w:p w14:paraId="4DD1B074" w14:textId="77777777" w:rsidR="00714793" w:rsidRPr="00327286" w:rsidRDefault="00714793" w:rsidP="00714793">
      <w:pPr>
        <w:pStyle w:val="Prrafodelista"/>
      </w:pPr>
      <w:r w:rsidRPr="00327286">
        <w:t>Cría de ganado bovino para la producción lechera.</w:t>
      </w:r>
    </w:p>
    <w:p w14:paraId="006B1F79" w14:textId="77777777" w:rsidR="00714793" w:rsidRPr="00327286" w:rsidRDefault="00714793" w:rsidP="00714793">
      <w:pPr>
        <w:pStyle w:val="Prrafodelista"/>
      </w:pPr>
      <w:r w:rsidRPr="00327286">
        <w:t>Cría de ganado para producción de carne, o como ganado reproductor.</w:t>
      </w:r>
    </w:p>
    <w:p w14:paraId="28A30374" w14:textId="77777777" w:rsidR="00714793" w:rsidRPr="00327286" w:rsidRDefault="00714793" w:rsidP="00714793">
      <w:pPr>
        <w:pStyle w:val="Prrafodelista"/>
      </w:pPr>
      <w:r w:rsidRPr="00327286">
        <w:t>Cría de ganado ovino y/o explotación lanera.</w:t>
      </w:r>
    </w:p>
    <w:p w14:paraId="10C85036" w14:textId="77777777" w:rsidR="00714793" w:rsidRPr="00327286" w:rsidRDefault="00714793" w:rsidP="00714793">
      <w:pPr>
        <w:pStyle w:val="Prrafodelista"/>
      </w:pPr>
      <w:r w:rsidRPr="00327286">
        <w:t>Matanza de ganado bovino y procesamiento de su carne.</w:t>
      </w:r>
    </w:p>
    <w:p w14:paraId="6FB9E924" w14:textId="77777777" w:rsidR="00714793" w:rsidRPr="00327286" w:rsidRDefault="00714793" w:rsidP="00714793">
      <w:pPr>
        <w:pStyle w:val="Prrafodelista"/>
        <w:ind w:left="360"/>
      </w:pPr>
    </w:p>
    <w:p w14:paraId="4A31F124" w14:textId="77777777" w:rsidR="00714793" w:rsidRPr="00327286" w:rsidRDefault="00714793" w:rsidP="00714793">
      <w:r w:rsidRPr="00327286">
        <w:t>En particular, aquellas tareas que involucran:</w:t>
      </w:r>
    </w:p>
    <w:p w14:paraId="78FCD940" w14:textId="77777777" w:rsidR="00714793" w:rsidRPr="00327286" w:rsidRDefault="00714793" w:rsidP="00714793">
      <w:pPr>
        <w:pStyle w:val="Prrafodelista"/>
      </w:pPr>
      <w:r w:rsidRPr="00327286">
        <w:t>Asistencia del parto.</w:t>
      </w:r>
    </w:p>
    <w:p w14:paraId="17277107" w14:textId="77777777" w:rsidR="00714793" w:rsidRPr="00327286" w:rsidRDefault="00714793" w:rsidP="00714793">
      <w:pPr>
        <w:pStyle w:val="Prrafodelista"/>
      </w:pPr>
      <w:r w:rsidRPr="00327286">
        <w:t>Atención de las crías</w:t>
      </w:r>
    </w:p>
    <w:p w14:paraId="5F27C7EC" w14:textId="77777777" w:rsidR="00714793" w:rsidRPr="00327286" w:rsidRDefault="00714793" w:rsidP="00714793">
      <w:pPr>
        <w:pStyle w:val="Prrafodelista"/>
      </w:pPr>
      <w:r w:rsidRPr="00327286">
        <w:t>Manejo de residuos orgánicos del parto.</w:t>
      </w:r>
    </w:p>
    <w:p w14:paraId="142D9349" w14:textId="77777777" w:rsidR="00714793" w:rsidRPr="00327286" w:rsidRDefault="00714793" w:rsidP="00714793">
      <w:pPr>
        <w:pStyle w:val="Prrafodelista"/>
      </w:pPr>
      <w:r w:rsidRPr="00327286">
        <w:t>Procedimiento de toma de muestras biológicas.</w:t>
      </w:r>
    </w:p>
    <w:p w14:paraId="3378163C" w14:textId="77777777" w:rsidR="00714793" w:rsidRPr="00327286" w:rsidRDefault="00714793" w:rsidP="00714793">
      <w:pPr>
        <w:pStyle w:val="Prrafodelista"/>
      </w:pPr>
      <w:r w:rsidRPr="00327286">
        <w:t>Realización de tratamientos preventivos de enfermedades infecciosas.</w:t>
      </w:r>
    </w:p>
    <w:p w14:paraId="20F9D6E9" w14:textId="77777777" w:rsidR="00714793" w:rsidRPr="00327286" w:rsidRDefault="00714793" w:rsidP="00714793">
      <w:pPr>
        <w:pStyle w:val="Prrafodelista"/>
      </w:pPr>
      <w:r w:rsidRPr="00327286">
        <w:t>Cuidado de animales enfermos.</w:t>
      </w:r>
    </w:p>
    <w:p w14:paraId="2BB67DB1" w14:textId="77777777" w:rsidR="00714793" w:rsidRPr="00327286" w:rsidRDefault="00714793" w:rsidP="00714793">
      <w:pPr>
        <w:pStyle w:val="Prrafodelista"/>
      </w:pPr>
      <w:r w:rsidRPr="00327286">
        <w:t>Tareas de ordeña.</w:t>
      </w:r>
    </w:p>
    <w:p w14:paraId="1300A900" w14:textId="77777777" w:rsidR="00714793" w:rsidRPr="00327286" w:rsidRDefault="00714793" w:rsidP="00714793">
      <w:pPr>
        <w:pStyle w:val="Prrafodelista"/>
      </w:pPr>
      <w:r w:rsidRPr="00327286">
        <w:t>Limpieza de animales.</w:t>
      </w:r>
    </w:p>
    <w:p w14:paraId="1B60133C" w14:textId="77777777" w:rsidR="00714793" w:rsidRPr="00327286" w:rsidRDefault="00714793" w:rsidP="00714793">
      <w:pPr>
        <w:pStyle w:val="Prrafodelista"/>
      </w:pPr>
      <w:r w:rsidRPr="00327286">
        <w:t>Manejo de excretas.</w:t>
      </w:r>
    </w:p>
    <w:p w14:paraId="4FCE9B0B" w14:textId="77777777" w:rsidR="00714793" w:rsidRPr="00327286" w:rsidRDefault="00714793" w:rsidP="00714793">
      <w:pPr>
        <w:pStyle w:val="Prrafodelista"/>
      </w:pPr>
      <w:r w:rsidRPr="00327286">
        <w:t>Limpieza de instalaciones.</w:t>
      </w:r>
    </w:p>
    <w:p w14:paraId="441EE251" w14:textId="77777777" w:rsidR="00714793" w:rsidRPr="00327286" w:rsidRDefault="00714793" w:rsidP="00714793">
      <w:pPr>
        <w:pStyle w:val="Prrafodelista"/>
      </w:pPr>
      <w:r w:rsidRPr="00327286">
        <w:t>Manejo de leche de descarte</w:t>
      </w:r>
    </w:p>
    <w:p w14:paraId="6FDD17C9" w14:textId="77777777" w:rsidR="00714793" w:rsidRPr="00327286" w:rsidRDefault="00714793" w:rsidP="00714793">
      <w:pPr>
        <w:pStyle w:val="Prrafodelista"/>
      </w:pPr>
      <w:r w:rsidRPr="00327286">
        <w:t>Arreo y alimentación de ganado.</w:t>
      </w:r>
    </w:p>
    <w:p w14:paraId="0FE67C79" w14:textId="77777777" w:rsidR="00714793" w:rsidRPr="00327286" w:rsidRDefault="00714793" w:rsidP="00714793">
      <w:pPr>
        <w:pStyle w:val="Prrafodelista"/>
      </w:pPr>
      <w:r w:rsidRPr="00327286">
        <w:t>Amputación de cornamenta.</w:t>
      </w:r>
    </w:p>
    <w:p w14:paraId="1841EA94" w14:textId="27C5722E" w:rsidR="00714793" w:rsidRPr="00327286" w:rsidRDefault="00714793" w:rsidP="00714793">
      <w:r w:rsidRPr="00327286">
        <w:t xml:space="preserve">La </w:t>
      </w:r>
      <w:r w:rsidR="00561E1C" w:rsidRPr="00327286">
        <w:t>entidad</w:t>
      </w:r>
      <w:r w:rsidR="00A859D4" w:rsidRPr="00327286">
        <w:t xml:space="preserve"> empleadora</w:t>
      </w:r>
      <w:r w:rsidRPr="00327286">
        <w:t xml:space="preserve"> deberá entregar información sobre los riesgos p</w:t>
      </w:r>
      <w:r w:rsidR="00A50E7D" w:rsidRPr="00327286">
        <w:t>or exposición a Coxiella Burnett</w:t>
      </w:r>
      <w:r w:rsidRPr="00327286">
        <w:t>i o agente biológico de fiebre Q.</w:t>
      </w:r>
    </w:p>
    <w:p w14:paraId="33D0E138" w14:textId="0CC01BAC" w:rsidR="00714793" w:rsidRPr="00327286" w:rsidRDefault="00714793" w:rsidP="00714793">
      <w:r w:rsidRPr="00327286">
        <w:t xml:space="preserve">Deberá llevar registro de las capacitaciones realizadas a </w:t>
      </w:r>
      <w:r w:rsidR="00A859D4" w:rsidRPr="00327286">
        <w:t>Las personas trabajadoras</w:t>
      </w:r>
      <w:r w:rsidRPr="00327286">
        <w:t xml:space="preserve"> en relación por exposición a Coxie</w:t>
      </w:r>
      <w:r w:rsidR="00A50E7D" w:rsidRPr="00327286">
        <w:t>lla Burnett</w:t>
      </w:r>
      <w:r w:rsidRPr="00327286">
        <w:t>i o agente biológico de fiebre Q con fecha, contenido y lista de asistentes, a lo menos en forma anual.</w:t>
      </w:r>
    </w:p>
    <w:p w14:paraId="6F5CF6AF" w14:textId="2147AFA4" w:rsidR="00714793" w:rsidRPr="00327286" w:rsidRDefault="00714793" w:rsidP="00714793">
      <w:r w:rsidRPr="00327286">
        <w:t xml:space="preserve">La </w:t>
      </w:r>
      <w:r w:rsidR="00561E1C" w:rsidRPr="00327286">
        <w:t>entidad</w:t>
      </w:r>
      <w:r w:rsidR="00A859D4" w:rsidRPr="00327286">
        <w:t xml:space="preserve"> empleadora</w:t>
      </w:r>
      <w:r w:rsidRPr="00327286">
        <w:t xml:space="preserve"> deberá implementar las medidas que se señalan en el </w:t>
      </w:r>
      <w:hyperlink r:id="rId34" w:history="1">
        <w:r w:rsidRPr="00327286">
          <w:rPr>
            <w:rStyle w:val="Hipervnculo"/>
            <w:color w:val="323232"/>
          </w:rPr>
          <w:t xml:space="preserve">Protocolo de Vigilancia de Trabajadoras y Trabajadores Expuestos a Coxiella </w:t>
        </w:r>
        <w:r w:rsidR="00A50E7D" w:rsidRPr="00327286">
          <w:rPr>
            <w:rStyle w:val="Hipervnculo"/>
            <w:color w:val="323232"/>
          </w:rPr>
          <w:t>Burnetti</w:t>
        </w:r>
        <w:r w:rsidRPr="00327286">
          <w:rPr>
            <w:rStyle w:val="Hipervnculo"/>
            <w:color w:val="323232"/>
          </w:rPr>
          <w:t xml:space="preserve"> (agente biológico Fiebre Q)</w:t>
        </w:r>
      </w:hyperlink>
      <w:r w:rsidRPr="00327286">
        <w:t xml:space="preserve"> para establecer una barrera que impida el contacto directo con fluidos orgánicos de los animales, así como el OAL deberá asesorarlos en la  implementación del protocolo.</w:t>
      </w:r>
    </w:p>
    <w:p w14:paraId="1D1ACF19" w14:textId="423D03E1" w:rsidR="00714793" w:rsidRPr="00327286" w:rsidRDefault="00714793" w:rsidP="001439F2">
      <w:hyperlink r:id="rId35" w:history="1">
        <w:r w:rsidRPr="00327286">
          <w:rPr>
            <w:rStyle w:val="Hipervnculo"/>
            <w:rFonts w:eastAsia="Times New Roman"/>
            <w:color w:val="323232"/>
          </w:rPr>
          <w:t xml:space="preserve">Resolución Exenta N° 402 </w:t>
        </w:r>
        <w:r w:rsidR="00A50E7D" w:rsidRPr="00327286">
          <w:rPr>
            <w:rStyle w:val="Hipervnculo"/>
            <w:rFonts w:eastAsia="Times New Roman"/>
            <w:color w:val="323232"/>
          </w:rPr>
          <w:t>“</w:t>
        </w:r>
        <w:r w:rsidRPr="00327286">
          <w:rPr>
            <w:rStyle w:val="Hipervnculo"/>
            <w:rFonts w:eastAsia="Times New Roman"/>
            <w:color w:val="323232"/>
          </w:rPr>
          <w:t xml:space="preserve">Protocolo de vigilancia de trabajadores expuestos a Coxiella </w:t>
        </w:r>
        <w:r w:rsidR="00A50E7D" w:rsidRPr="00327286">
          <w:rPr>
            <w:rStyle w:val="Hipervnculo"/>
            <w:rFonts w:eastAsia="Times New Roman"/>
            <w:color w:val="323232"/>
          </w:rPr>
          <w:t>Burnetti</w:t>
        </w:r>
        <w:r w:rsidRPr="00327286">
          <w:rPr>
            <w:rStyle w:val="Hipervnculo"/>
            <w:rFonts w:eastAsia="Times New Roman"/>
            <w:color w:val="323232"/>
          </w:rPr>
          <w:t>, agente biológico Fiebre Q”.</w:t>
        </w:r>
      </w:hyperlink>
      <w:r w:rsidRPr="00327286">
        <w:br w:type="page"/>
      </w:r>
    </w:p>
    <w:p w14:paraId="2887A2B6" w14:textId="77777777" w:rsidR="00714793" w:rsidRPr="00327286" w:rsidRDefault="00714793" w:rsidP="00714793">
      <w:pPr>
        <w:pStyle w:val="Ttulo3"/>
      </w:pPr>
      <w:bookmarkStart w:id="188" w:name="_Toc9896527"/>
      <w:bookmarkStart w:id="189" w:name="_Toc222121578"/>
      <w:r w:rsidRPr="00327286">
        <w:lastRenderedPageBreak/>
        <w:t>Uso intensivo de la voz</w:t>
      </w:r>
      <w:bookmarkEnd w:id="188"/>
      <w:bookmarkEnd w:id="189"/>
    </w:p>
    <w:p w14:paraId="7679F588" w14:textId="7A5BBAC8" w:rsidR="00714793" w:rsidRPr="00327286" w:rsidRDefault="00714793" w:rsidP="00776279">
      <w:pPr>
        <w:jc w:val="both"/>
      </w:pPr>
      <w:r w:rsidRPr="00327286">
        <w:t xml:space="preserve">Conforme a lo establecido en el artículo 19 </w:t>
      </w:r>
      <w:r w:rsidR="00EF0D2C" w:rsidRPr="00327286">
        <w:t>(</w:t>
      </w:r>
      <w:r w:rsidRPr="00327286">
        <w:t>N°14), del D.S. N°109, de 1968, del Ministerio del Trabajo y Previsión Social, constituye una enfermedad profesional la Laringitis con disfonía y/o nódulos laríngeos, cuando exista exposición al riesgo y se compruebe una relación causa - efecto con el trabajo.</w:t>
      </w:r>
    </w:p>
    <w:p w14:paraId="3FCD654E" w14:textId="77777777" w:rsidR="00714793" w:rsidRPr="00327286" w:rsidRDefault="00714793" w:rsidP="00776279">
      <w:pPr>
        <w:jc w:val="both"/>
      </w:pPr>
      <w:r w:rsidRPr="00327286">
        <w:t>Patologías de la voz producto de exposición a agentes de riesgo ocupacionales, corresponde a un grupo de enfermedades, cuya manifestación clínica fundamental es la disfonía, son de origen profesional cuando existe relación de causalidad directa con exposición a factores de riesgo suficientes en el puesto de trabajo.</w:t>
      </w:r>
    </w:p>
    <w:p w14:paraId="45B447C3" w14:textId="77777777" w:rsidR="00714793" w:rsidRPr="00327286" w:rsidRDefault="00714793" w:rsidP="00776279">
      <w:pPr>
        <w:jc w:val="both"/>
      </w:pPr>
      <w:r w:rsidRPr="00327286">
        <w:t>Patologías de la voz producto de un accidente de trabajo corresponden a aquellas donde el trastorno se origina en un evento puntual que ocurre a causa o con ocasión del trabajo. Por lo tanto, estos casos deben ser sometidos al proceso de calificación de accidentes del trabajo.</w:t>
      </w:r>
    </w:p>
    <w:p w14:paraId="05CFB9D7" w14:textId="77777777" w:rsidR="00714793" w:rsidRPr="00327286" w:rsidRDefault="00714793" w:rsidP="00776279">
      <w:pPr>
        <w:pStyle w:val="Prrafodelista"/>
        <w:jc w:val="both"/>
        <w:rPr>
          <w:szCs w:val="20"/>
          <w:u w:val="single"/>
        </w:rPr>
      </w:pPr>
      <w:hyperlink r:id="rId36" w:history="1">
        <w:r w:rsidRPr="00327286">
          <w:rPr>
            <w:szCs w:val="20"/>
            <w:u w:val="single"/>
          </w:rPr>
          <w:t>Protocolo Patologías De La Voz</w:t>
        </w:r>
      </w:hyperlink>
    </w:p>
    <w:p w14:paraId="0D192D8C" w14:textId="77777777" w:rsidR="00714793" w:rsidRPr="00327286" w:rsidRDefault="00714793" w:rsidP="00776279">
      <w:pPr>
        <w:pStyle w:val="Prrafodelista"/>
        <w:jc w:val="both"/>
        <w:rPr>
          <w:szCs w:val="20"/>
          <w:u w:val="single"/>
        </w:rPr>
      </w:pPr>
      <w:hyperlink r:id="rId37" w:history="1">
        <w:r w:rsidRPr="00327286">
          <w:rPr>
            <w:szCs w:val="20"/>
            <w:u w:val="single"/>
          </w:rPr>
          <w:t>D.S Nº 109 Artículo 19</w:t>
        </w:r>
      </w:hyperlink>
    </w:p>
    <w:p w14:paraId="19F50F6E" w14:textId="77777777" w:rsidR="00714793" w:rsidRPr="00327286" w:rsidRDefault="00714793" w:rsidP="00776279">
      <w:pPr>
        <w:pStyle w:val="Prrafodelista"/>
        <w:jc w:val="both"/>
        <w:rPr>
          <w:szCs w:val="20"/>
        </w:rPr>
      </w:pPr>
      <w:hyperlink r:id="rId38" w:history="1">
        <w:r w:rsidRPr="00327286">
          <w:rPr>
            <w:szCs w:val="20"/>
            <w:u w:val="single"/>
          </w:rPr>
          <w:t>Anexo N°24 "Evaluación De Riesgo Para Patologías De La Voz"</w:t>
        </w:r>
      </w:hyperlink>
    </w:p>
    <w:p w14:paraId="695DB1F2" w14:textId="77777777" w:rsidR="00714793" w:rsidRPr="00327286" w:rsidRDefault="00714793" w:rsidP="00714793">
      <w:pPr>
        <w:spacing w:after="0" w:line="240" w:lineRule="auto"/>
      </w:pPr>
      <w:r w:rsidRPr="00327286">
        <w:br w:type="page"/>
      </w:r>
    </w:p>
    <w:p w14:paraId="4A807997" w14:textId="77777777" w:rsidR="00714793" w:rsidRPr="00327286" w:rsidRDefault="00714793" w:rsidP="00714793">
      <w:pPr>
        <w:pStyle w:val="Ttulo3"/>
      </w:pPr>
      <w:bookmarkStart w:id="190" w:name="_Toc9896528"/>
      <w:bookmarkStart w:id="191" w:name="_Toc222121579"/>
      <w:r w:rsidRPr="00327286">
        <w:lastRenderedPageBreak/>
        <w:t>Exposición a agentes que producen dermatitis</w:t>
      </w:r>
      <w:bookmarkEnd w:id="190"/>
      <w:bookmarkEnd w:id="191"/>
    </w:p>
    <w:p w14:paraId="3DC5662E" w14:textId="77777777" w:rsidR="00714793" w:rsidRPr="00327286" w:rsidRDefault="00714793" w:rsidP="00776279">
      <w:pPr>
        <w:jc w:val="both"/>
      </w:pPr>
      <w:r w:rsidRPr="00327286">
        <w:t>La dermatitis es un proceso inflamatorio de la piel, cuyos síntomas más comunes son: piel reseca, comezón, erupciones, ampollas y enrojecimiento.</w:t>
      </w:r>
    </w:p>
    <w:p w14:paraId="58EDC1C2" w14:textId="77777777" w:rsidR="00714793" w:rsidRPr="00327286" w:rsidRDefault="00714793" w:rsidP="00776279">
      <w:pPr>
        <w:jc w:val="both"/>
      </w:pPr>
      <w:r w:rsidRPr="00327286">
        <w:t>En el ambiente laboral las dermatitis más frecuentes son las de contacto irritativo y de contacto alérgicas.</w:t>
      </w:r>
    </w:p>
    <w:p w14:paraId="0F25B054" w14:textId="002E92DE" w:rsidR="00714793" w:rsidRPr="00327286" w:rsidRDefault="00714793" w:rsidP="00776279">
      <w:pPr>
        <w:jc w:val="both"/>
      </w:pPr>
      <w:r w:rsidRPr="00327286">
        <w:t>La dermatitis de contacto irritativas se origina por el contacto con una sustancia irritativa tanto en exposición de corta duración como en la exposición reiterada. Cuando se trata de irritantes fuertes el efecto aparece de forma inmediata o después</w:t>
      </w:r>
      <w:r w:rsidR="00AE710D" w:rsidRPr="00327286">
        <w:t xml:space="preserve"> </w:t>
      </w:r>
      <w:r w:rsidRPr="00327286">
        <w:t>de un corto período. Cuando son irritantes débiles suelen requerir exposiciones repetidas y la dermatitis tiene un curso gradual.</w:t>
      </w:r>
    </w:p>
    <w:p w14:paraId="33EA4528" w14:textId="77777777" w:rsidR="00714793" w:rsidRPr="00327286" w:rsidRDefault="00714793" w:rsidP="00776279">
      <w:pPr>
        <w:jc w:val="both"/>
      </w:pPr>
      <w:r w:rsidRPr="00327286">
        <w:t>La dermatitis de contacto alérgicas se trata de reacciones de origen inmunológico, con respuesta específica a un alérgeno en contacto con la piel. Se requiere un período de sensibilización al agente. Una vez producida la sensibilización, esta es irreversible y se presenta cada vez que se ocurre exposición al agente causante.</w:t>
      </w:r>
    </w:p>
    <w:p w14:paraId="3D6BE3AD" w14:textId="5696B87E" w:rsidR="00714793" w:rsidRPr="00327286" w:rsidRDefault="00714793" w:rsidP="00776279">
      <w:pPr>
        <w:jc w:val="both"/>
      </w:pPr>
      <w:r w:rsidRPr="00327286">
        <w:t xml:space="preserve">La </w:t>
      </w:r>
      <w:r w:rsidR="00561E1C" w:rsidRPr="00327286">
        <w:t>entidad</w:t>
      </w:r>
      <w:r w:rsidR="00A859D4" w:rsidRPr="00327286">
        <w:t xml:space="preserve"> empleadora</w:t>
      </w:r>
      <w:r w:rsidRPr="00327286">
        <w:t xml:space="preserve"> deberá identificar si en los procesos se utilizan agentes que puedan causar dermatitis y hacer una lista de estas sustancias. El inventario de sustancias que pueden causar dermatitis se debe dar a conocer a </w:t>
      </w:r>
      <w:r w:rsidR="00A859D4" w:rsidRPr="00327286">
        <w:t>Las personas trabajadoras</w:t>
      </w:r>
      <w:r w:rsidRPr="00327286">
        <w:t xml:space="preserve"> como parte de la obligación de informar los riesgos que tiene la </w:t>
      </w:r>
      <w:r w:rsidR="00561E1C" w:rsidRPr="00327286">
        <w:t>entidad</w:t>
      </w:r>
      <w:r w:rsidR="00A859D4" w:rsidRPr="00327286">
        <w:t xml:space="preserve"> empleadora</w:t>
      </w:r>
      <w:r w:rsidRPr="00327286">
        <w:t>.</w:t>
      </w:r>
    </w:p>
    <w:p w14:paraId="6F0A3D03" w14:textId="092E9775" w:rsidR="00714793" w:rsidRPr="00327286" w:rsidRDefault="009E3443" w:rsidP="00776279">
      <w:pPr>
        <w:jc w:val="both"/>
      </w:pPr>
      <w:r w:rsidRPr="00327286">
        <w:t>De acuerdo con</w:t>
      </w:r>
      <w:r w:rsidR="00714793" w:rsidRPr="00327286">
        <w:t xml:space="preserve"> lo establecido en los números 2) y 3) del artículo 19 del D.S. N°109, de 1968, del Ministerio del Trabajo y Previsión Social, constituyen enfermedades profesionales la "Dermatosis Profesional", que corresponde a toda enfermedad de la piel cuyo origen está en la exposición laboral a agentes físicos, químicos y/o biológicos; y los "Cánceres y lesiones precancerosas de la piel", de origen laboral por la exposición ocupacional a agentes de riesgo físicos o químicos.</w:t>
      </w:r>
    </w:p>
    <w:p w14:paraId="76D37BC5" w14:textId="77777777" w:rsidR="00714793" w:rsidRPr="00327286" w:rsidRDefault="00714793" w:rsidP="00714793">
      <w:pPr>
        <w:pStyle w:val="Prrafodelista"/>
        <w:rPr>
          <w:szCs w:val="20"/>
          <w:u w:val="single"/>
        </w:rPr>
      </w:pPr>
      <w:hyperlink r:id="rId39" w:history="1">
        <w:r w:rsidRPr="00327286">
          <w:rPr>
            <w:szCs w:val="20"/>
            <w:u w:val="single"/>
          </w:rPr>
          <w:t>D.S Nº 109 Artículo 19</w:t>
        </w:r>
      </w:hyperlink>
    </w:p>
    <w:p w14:paraId="2A40331F" w14:textId="77777777" w:rsidR="00714793" w:rsidRPr="00327286" w:rsidRDefault="00714793" w:rsidP="00714793">
      <w:pPr>
        <w:pStyle w:val="Prrafodelista"/>
        <w:rPr>
          <w:rStyle w:val="Hipervnculo"/>
          <w:color w:val="323232"/>
          <w:szCs w:val="20"/>
        </w:rPr>
      </w:pPr>
      <w:r w:rsidRPr="00327286">
        <w:rPr>
          <w:rFonts w:cs="Arial"/>
          <w:szCs w:val="20"/>
        </w:rPr>
        <w:fldChar w:fldCharType="begin"/>
      </w:r>
      <w:r w:rsidRPr="00327286">
        <w:rPr>
          <w:szCs w:val="20"/>
        </w:rPr>
        <w:instrText xml:space="preserve"> HYPERLINK "https://www.suseso.cl/613/w3-propertyvalue-136609.html" </w:instrText>
      </w:r>
      <w:r w:rsidRPr="00327286">
        <w:rPr>
          <w:rFonts w:cs="Arial"/>
          <w:szCs w:val="20"/>
        </w:rPr>
      </w:r>
      <w:r w:rsidRPr="00327286">
        <w:rPr>
          <w:rFonts w:cs="Arial"/>
          <w:szCs w:val="20"/>
        </w:rPr>
        <w:fldChar w:fldCharType="separate"/>
      </w:r>
      <w:r w:rsidRPr="00327286">
        <w:rPr>
          <w:rStyle w:val="Hipervnculo"/>
          <w:color w:val="323232"/>
          <w:szCs w:val="20"/>
        </w:rPr>
        <w:t>Protocolo de Patologías Dermatológicas</w:t>
      </w:r>
    </w:p>
    <w:p w14:paraId="7BF5FE28" w14:textId="77777777" w:rsidR="00714793" w:rsidRPr="00327286" w:rsidRDefault="00714793" w:rsidP="008B477C">
      <w:r w:rsidRPr="00327286">
        <w:fldChar w:fldCharType="end"/>
      </w:r>
    </w:p>
    <w:p w14:paraId="272432D4" w14:textId="77777777" w:rsidR="00714793" w:rsidRPr="00327286" w:rsidRDefault="00714793" w:rsidP="00714793">
      <w:pPr>
        <w:spacing w:after="0" w:line="240" w:lineRule="auto"/>
        <w:rPr>
          <w:rFonts w:cs="Arial"/>
          <w:szCs w:val="20"/>
        </w:rPr>
      </w:pPr>
      <w:r w:rsidRPr="00327286">
        <w:rPr>
          <w:szCs w:val="20"/>
        </w:rPr>
        <w:br w:type="page"/>
      </w:r>
    </w:p>
    <w:p w14:paraId="32BEB0E1" w14:textId="77777777" w:rsidR="00714793" w:rsidRPr="00327286" w:rsidRDefault="00714793" w:rsidP="00714793">
      <w:pPr>
        <w:pStyle w:val="Ttulo3"/>
      </w:pPr>
      <w:bookmarkStart w:id="192" w:name="_Toc9896529"/>
      <w:bookmarkStart w:id="193" w:name="_Toc222121580"/>
      <w:r w:rsidRPr="00327286">
        <w:lastRenderedPageBreak/>
        <w:t>Género y salud en el trabajo</w:t>
      </w:r>
      <w:bookmarkEnd w:id="192"/>
      <w:bookmarkEnd w:id="193"/>
    </w:p>
    <w:p w14:paraId="5894749D" w14:textId="13912AE0" w:rsidR="00714793" w:rsidRPr="00327286" w:rsidRDefault="00714793" w:rsidP="00776279">
      <w:pPr>
        <w:jc w:val="both"/>
      </w:pPr>
      <w:r w:rsidRPr="00327286">
        <w:t xml:space="preserve">La </w:t>
      </w:r>
      <w:r w:rsidR="00561E1C" w:rsidRPr="00327286">
        <w:t>entidad</w:t>
      </w:r>
      <w:r w:rsidR="00A859D4" w:rsidRPr="00327286">
        <w:t xml:space="preserve"> empleadora</w:t>
      </w:r>
      <w:r w:rsidRPr="00327286">
        <w:t xml:space="preserve"> al considerar la perspectiva de género </w:t>
      </w:r>
      <w:r w:rsidR="009E3443" w:rsidRPr="00327286">
        <w:t>en relación con</w:t>
      </w:r>
      <w:r w:rsidRPr="00327286">
        <w:t xml:space="preserve"> la seguridad y salud en el trabajo reconoce que las condiciones sanitarias y ambientales en los lugares de trabajo afectan en forma distintas a mujeres y hombres. La integración de la perspectiva de género en el desarrollo de lo</w:t>
      </w:r>
      <w:r w:rsidR="00033E99" w:rsidRPr="00327286">
        <w:t>s programas de prevención de la</w:t>
      </w:r>
      <w:r w:rsidRPr="00327286">
        <w:t xml:space="preserve"> </w:t>
      </w:r>
      <w:r w:rsidR="00561E1C" w:rsidRPr="00327286">
        <w:t>entidad</w:t>
      </w:r>
      <w:r w:rsidR="00A859D4" w:rsidRPr="00327286">
        <w:t xml:space="preserve"> </w:t>
      </w:r>
      <w:r w:rsidR="00776279" w:rsidRPr="00327286">
        <w:t>empleadora</w:t>
      </w:r>
      <w:r w:rsidRPr="00327286">
        <w:t xml:space="preserve"> presume compilar y analizar toda la normativa vigente que refieren a las condiciones de trabajo con una perspectiva de género.</w:t>
      </w:r>
    </w:p>
    <w:p w14:paraId="524A92CF" w14:textId="77777777" w:rsidR="00714793" w:rsidRPr="00327286" w:rsidRDefault="00714793" w:rsidP="00776279">
      <w:pPr>
        <w:jc w:val="both"/>
      </w:pPr>
      <w:r w:rsidRPr="00327286">
        <w:t xml:space="preserve">El </w:t>
      </w:r>
      <w:hyperlink r:id="rId40" w:anchor="G%C3%A9nero0" w:history="1">
        <w:r w:rsidRPr="00327286">
          <w:rPr>
            <w:rStyle w:val="Hipervnculo"/>
            <w:color w:val="323232"/>
            <w:szCs w:val="20"/>
          </w:rPr>
          <w:t>Decreto Supremo Nº 47 del Ministerio del Trabajo y Previsión Social del 04.08.2016 “Aprueba La Política Nacional de Seguridad y Salud en el Trabajo”</w:t>
        </w:r>
      </w:hyperlink>
      <w:r w:rsidRPr="00327286">
        <w:rPr>
          <w:szCs w:val="20"/>
        </w:rPr>
        <w:t>,</w:t>
      </w:r>
      <w:r w:rsidRPr="00327286">
        <w:t xml:space="preserve"> tiene como Objetivo Nº 5 promover la incorporación de la perspectiva de género en la gestión preventiva, en donde describe:</w:t>
      </w:r>
    </w:p>
    <w:p w14:paraId="11EEFEFF" w14:textId="77777777" w:rsidR="00714793" w:rsidRPr="00327286" w:rsidRDefault="00714793" w:rsidP="00776279">
      <w:pPr>
        <w:jc w:val="both"/>
      </w:pPr>
      <w:r w:rsidRPr="00327286">
        <w:t>“Se considerará la perspectiva de género en todas las acciones que se implementen en el marco de la Política Nacional de Seguridad y Salud en el Trabajo, teniendo presente las situaciones de desigualdad y discriminación existentes en el ámbito laboral y en la vida en general, el impacto diferenciado de la exposición al riesgo en función del género de las trabajadoras y trabajadores, como consecuencia de la división del trabajo, en todos los ámbitos de la gestión preventiva.</w:t>
      </w:r>
    </w:p>
    <w:p w14:paraId="18B9306A" w14:textId="77777777" w:rsidR="00714793" w:rsidRPr="00327286" w:rsidRDefault="00714793" w:rsidP="00776279">
      <w:pPr>
        <w:jc w:val="both"/>
      </w:pPr>
      <w:r w:rsidRPr="00327286">
        <w:t>Debe incluirse el reconocimiento de enfermedades profesionales y la promoción de buenas prácticas de seguridad y salud en el trabajo, que consideren la especificidad propia de las trabajadoras; el aumento de la participación de las mujeres en la toma de decisiones sobre seguridad y salud en el trabajo; la investigación en seguridad y salud en el trabajo que incorpore el enfoque de género y el registro de información, desagregando datos por sexo”.</w:t>
      </w:r>
    </w:p>
    <w:p w14:paraId="138319B1" w14:textId="77777777" w:rsidR="00714793" w:rsidRPr="00327286" w:rsidRDefault="00714793" w:rsidP="00776279">
      <w:pPr>
        <w:jc w:val="both"/>
      </w:pPr>
      <w:r w:rsidRPr="00327286">
        <w:t>Asimismo, el compromiso señalado en la Letra C) Género Número 17 y 18 para la implementación de la política nacional de seguridad y salud en el trabajo se refiere:</w:t>
      </w:r>
    </w:p>
    <w:p w14:paraId="277D6435" w14:textId="33B46C9D" w:rsidR="00714793" w:rsidRPr="00327286" w:rsidRDefault="00714793" w:rsidP="00776279">
      <w:pPr>
        <w:jc w:val="both"/>
      </w:pPr>
      <w:r w:rsidRPr="00327286">
        <w:t xml:space="preserve">Toda la normativa de seguridad y salud en el trabajo considerará la perspectiva de </w:t>
      </w:r>
      <w:bookmarkStart w:id="194" w:name="Género14"/>
      <w:r w:rsidRPr="00327286">
        <w:t>género</w:t>
      </w:r>
      <w:bookmarkEnd w:id="194"/>
      <w:r w:rsidRPr="00327286">
        <w:t xml:space="preserve"> y, en especial, se establecerán registros diferenciados por sexo sobre la exposición a los distintos agentes y factores de riesgos laborales, accidentes del trabajo y enfermedades profesionales, ausentismo, cobertura del seguro, población en vigilancia según riesgo, prestaciones preventivas y pecuniarias entre otros, tanto en los organismos administradores, como en </w:t>
      </w:r>
      <w:r w:rsidR="00561E1C" w:rsidRPr="00327286">
        <w:t>entidad</w:t>
      </w:r>
      <w:r w:rsidR="00A859D4" w:rsidRPr="00327286">
        <w:t xml:space="preserve"> empleadora</w:t>
      </w:r>
      <w:r w:rsidRPr="00327286">
        <w:t>s e instituciones públicas.</w:t>
      </w:r>
    </w:p>
    <w:p w14:paraId="107A14FB" w14:textId="77777777" w:rsidR="00714793" w:rsidRPr="00327286" w:rsidRDefault="00714793" w:rsidP="00776279">
      <w:pPr>
        <w:jc w:val="both"/>
      </w:pPr>
      <w:r w:rsidRPr="00327286">
        <w:t>La normativa considerará el establecimiento de mecanismos que garanticen la adecuada representación de las trabajadoras en la integración de los Comités Paritarios de Higiene y Seguridad bajo el criterio que su directiva no esté integrada por más de un 60% de un solo sexo.</w:t>
      </w:r>
    </w:p>
    <w:p w14:paraId="36839EDA" w14:textId="77777777" w:rsidR="00714793" w:rsidRPr="00327286" w:rsidRDefault="00714793" w:rsidP="00714793">
      <w:pPr>
        <w:pStyle w:val="Prrafodelista"/>
        <w:rPr>
          <w:rStyle w:val="Hipervnculo"/>
          <w:color w:val="323232"/>
          <w:szCs w:val="20"/>
        </w:rPr>
      </w:pPr>
      <w:hyperlink r:id="rId41" w:tgtFrame="_blank" w:history="1">
        <w:r w:rsidRPr="00327286">
          <w:rPr>
            <w:rStyle w:val="Hipervnculo"/>
            <w:color w:val="323232"/>
            <w:szCs w:val="20"/>
          </w:rPr>
          <w:t>Cartilla Conciliación Trabajo-Familia</w:t>
        </w:r>
      </w:hyperlink>
    </w:p>
    <w:p w14:paraId="7271D77A" w14:textId="77777777" w:rsidR="00714793" w:rsidRPr="00327286" w:rsidRDefault="00714793" w:rsidP="00714793">
      <w:pPr>
        <w:pStyle w:val="Prrafodelista"/>
        <w:rPr>
          <w:rStyle w:val="Hipervnculo"/>
          <w:color w:val="323232"/>
          <w:szCs w:val="20"/>
        </w:rPr>
      </w:pPr>
      <w:r w:rsidRPr="00327286">
        <w:rPr>
          <w:rStyle w:val="Hipervnculo"/>
          <w:color w:val="323232"/>
          <w:szCs w:val="20"/>
        </w:rPr>
        <w:fldChar w:fldCharType="begin"/>
      </w:r>
      <w:r w:rsidRPr="00327286">
        <w:rPr>
          <w:rStyle w:val="Hipervnculo"/>
          <w:color w:val="323232"/>
          <w:szCs w:val="20"/>
        </w:rPr>
        <w:instrText xml:space="preserve"> HYPERLINK "https://www.achs.cl/portal/Empresas/Paginas/Minsal.aspx" </w:instrText>
      </w:r>
      <w:r w:rsidRPr="00327286">
        <w:rPr>
          <w:rStyle w:val="Hipervnculo"/>
          <w:color w:val="323232"/>
          <w:szCs w:val="20"/>
        </w:rPr>
      </w:r>
      <w:r w:rsidRPr="00327286">
        <w:rPr>
          <w:rStyle w:val="Hipervnculo"/>
          <w:color w:val="323232"/>
          <w:szCs w:val="20"/>
        </w:rPr>
        <w:fldChar w:fldCharType="separate"/>
      </w:r>
      <w:r w:rsidRPr="00327286">
        <w:rPr>
          <w:rStyle w:val="Hipervnculo"/>
          <w:color w:val="323232"/>
          <w:szCs w:val="20"/>
        </w:rPr>
        <w:t>Protocolos Minsal -ACHS</w:t>
      </w:r>
    </w:p>
    <w:p w14:paraId="14644BB3" w14:textId="1AA475B5" w:rsidR="00714793" w:rsidRPr="00327286" w:rsidRDefault="00714793" w:rsidP="00714793">
      <w:pPr>
        <w:pStyle w:val="Prrafodelista"/>
        <w:rPr>
          <w:rStyle w:val="Hipervnculo"/>
          <w:color w:val="323232"/>
          <w:szCs w:val="20"/>
        </w:rPr>
      </w:pPr>
      <w:r w:rsidRPr="00327286">
        <w:rPr>
          <w:rStyle w:val="Hipervnculo"/>
          <w:color w:val="323232"/>
          <w:szCs w:val="20"/>
        </w:rPr>
        <w:fldChar w:fldCharType="end"/>
      </w:r>
      <w:hyperlink r:id="rId42" w:tgtFrame="_self" w:history="1">
        <w:r w:rsidRPr="00327286">
          <w:rPr>
            <w:rStyle w:val="Hipervnculo"/>
            <w:color w:val="323232"/>
            <w:szCs w:val="20"/>
          </w:rPr>
          <w:t>Género y Salud en el Trabajo</w:t>
        </w:r>
      </w:hyperlink>
    </w:p>
    <w:p w14:paraId="66B8C68D" w14:textId="77777777" w:rsidR="00714793" w:rsidRPr="00327286" w:rsidRDefault="00714793" w:rsidP="00714793">
      <w:pPr>
        <w:spacing w:after="0" w:line="240" w:lineRule="auto"/>
      </w:pPr>
      <w:r w:rsidRPr="00327286">
        <w:br w:type="page"/>
      </w:r>
    </w:p>
    <w:p w14:paraId="59A5F5B9" w14:textId="77777777" w:rsidR="00714793" w:rsidRPr="00327286" w:rsidRDefault="00714793" w:rsidP="00714793">
      <w:pPr>
        <w:pStyle w:val="Ttulo3"/>
      </w:pPr>
      <w:bookmarkStart w:id="195" w:name="_Toc9896530"/>
      <w:bookmarkStart w:id="196" w:name="_Toc222121581"/>
      <w:r w:rsidRPr="00327286">
        <w:lastRenderedPageBreak/>
        <w:t>Exposición a asbesto</w:t>
      </w:r>
      <w:bookmarkEnd w:id="195"/>
      <w:bookmarkEnd w:id="196"/>
    </w:p>
    <w:p w14:paraId="4ED0A6A1" w14:textId="32A68029" w:rsidR="00714793" w:rsidRPr="00327286" w:rsidRDefault="00714793" w:rsidP="00776279">
      <w:pPr>
        <w:jc w:val="both"/>
      </w:pPr>
      <w:r w:rsidRPr="00327286">
        <w:t xml:space="preserve">El Protocolo de Vigilancia Ambiental y de Salud por Exposición a Asbesto, tiene por objetivo proteger a </w:t>
      </w:r>
      <w:r w:rsidR="00A859D4" w:rsidRPr="00327286">
        <w:t>Las personas trabajadoras</w:t>
      </w:r>
      <w:r w:rsidRPr="00327286">
        <w:t xml:space="preserve"> preventivamente y guiar a las </w:t>
      </w:r>
      <w:r w:rsidR="00561E1C" w:rsidRPr="00327286">
        <w:t>entidad</w:t>
      </w:r>
      <w:r w:rsidR="009B5758">
        <w:t>es</w:t>
      </w:r>
      <w:r w:rsidR="00A859D4" w:rsidRPr="00327286">
        <w:t xml:space="preserve"> empleadora</w:t>
      </w:r>
      <w:r w:rsidRPr="00327286">
        <w:t xml:space="preserve">s en la gestión y vigilancia de </w:t>
      </w:r>
      <w:r w:rsidR="00A859D4" w:rsidRPr="00327286">
        <w:t>Las personas trabajadoras</w:t>
      </w:r>
      <w:r w:rsidRPr="00327286">
        <w:t xml:space="preserve"> expuestos a fibras de asbesto en sus lugares de trabajo, de manera que se cumpla la normativa vigente, y exista una gestión POR Exposición al agente. De acuerdo </w:t>
      </w:r>
      <w:r w:rsidR="009B5758">
        <w:t>con</w:t>
      </w:r>
      <w:r w:rsidRPr="00327286">
        <w:t xml:space="preserve"> la normativa vigente, la responsabilidad de la identificación de los riesgos de un sitio de trabajo le corresponde a la </w:t>
      </w:r>
      <w:r w:rsidR="00561E1C" w:rsidRPr="00327286">
        <w:t>entidad</w:t>
      </w:r>
      <w:r w:rsidR="00A859D4" w:rsidRPr="00327286">
        <w:t xml:space="preserve"> empleadora</w:t>
      </w:r>
      <w:r w:rsidRPr="00327286">
        <w:t xml:space="preserve">. </w:t>
      </w:r>
    </w:p>
    <w:p w14:paraId="359541F6" w14:textId="6592CB69" w:rsidR="00714793" w:rsidRPr="00327286" w:rsidRDefault="00714793" w:rsidP="00714793">
      <w:pPr>
        <w:pStyle w:val="Prrafodelista"/>
        <w:rPr>
          <w:szCs w:val="20"/>
        </w:rPr>
      </w:pPr>
      <w:hyperlink r:id="rId43" w:tgtFrame="_blank" w:history="1">
        <w:r w:rsidRPr="00327286">
          <w:rPr>
            <w:rStyle w:val="Hipervnculo"/>
            <w:color w:val="323232"/>
            <w:szCs w:val="20"/>
            <w:u w:val="none"/>
          </w:rPr>
          <w:t xml:space="preserve">Manual Implementación Protocolo </w:t>
        </w:r>
        <w:r w:rsidR="00561E1C" w:rsidRPr="00327286">
          <w:rPr>
            <w:rStyle w:val="Hipervnculo"/>
            <w:color w:val="323232"/>
            <w:szCs w:val="20"/>
            <w:u w:val="none"/>
          </w:rPr>
          <w:t>Entidad</w:t>
        </w:r>
        <w:r w:rsidR="00A859D4" w:rsidRPr="00327286">
          <w:rPr>
            <w:rStyle w:val="Hipervnculo"/>
            <w:color w:val="323232"/>
            <w:szCs w:val="20"/>
            <w:u w:val="none"/>
          </w:rPr>
          <w:t xml:space="preserve"> empleadora</w:t>
        </w:r>
        <w:r w:rsidRPr="00327286">
          <w:rPr>
            <w:rStyle w:val="Hipervnculo"/>
            <w:color w:val="323232"/>
            <w:szCs w:val="20"/>
            <w:u w:val="none"/>
          </w:rPr>
          <w:t>, Agente Asbesto</w:t>
        </w:r>
      </w:hyperlink>
    </w:p>
    <w:p w14:paraId="3A103B2E" w14:textId="77777777" w:rsidR="00714793" w:rsidRPr="00327286" w:rsidRDefault="00714793" w:rsidP="00714793">
      <w:pPr>
        <w:pStyle w:val="Prrafodelista"/>
        <w:rPr>
          <w:rStyle w:val="Hipervnculo"/>
          <w:color w:val="323232"/>
          <w:szCs w:val="20"/>
          <w:u w:val="none"/>
        </w:rPr>
      </w:pPr>
      <w:r w:rsidRPr="00327286">
        <w:rPr>
          <w:rStyle w:val="Hipervnculo"/>
          <w:rFonts w:cs="Arial"/>
          <w:color w:val="323232"/>
          <w:szCs w:val="20"/>
          <w:u w:val="none"/>
        </w:rPr>
        <w:fldChar w:fldCharType="begin"/>
      </w:r>
      <w:r w:rsidRPr="00327286">
        <w:rPr>
          <w:rStyle w:val="Hipervnculo"/>
          <w:color w:val="323232"/>
          <w:szCs w:val="20"/>
          <w:u w:val="none"/>
        </w:rPr>
        <w:instrText xml:space="preserve"> HYPERLINK "https://www.leychile.cl/Navegar?idNorma=180143&amp;r=2" </w:instrText>
      </w:r>
      <w:r w:rsidRPr="00327286">
        <w:rPr>
          <w:rStyle w:val="Hipervnculo"/>
          <w:rFonts w:cs="Arial"/>
          <w:color w:val="323232"/>
          <w:szCs w:val="20"/>
          <w:u w:val="none"/>
        </w:rPr>
      </w:r>
      <w:r w:rsidRPr="00327286">
        <w:rPr>
          <w:rStyle w:val="Hipervnculo"/>
          <w:rFonts w:cs="Arial"/>
          <w:color w:val="323232"/>
          <w:szCs w:val="20"/>
          <w:u w:val="none"/>
        </w:rPr>
        <w:fldChar w:fldCharType="separate"/>
      </w:r>
      <w:r w:rsidRPr="00327286">
        <w:rPr>
          <w:rStyle w:val="Hipervnculo"/>
          <w:color w:val="323232"/>
          <w:szCs w:val="20"/>
          <w:u w:val="none"/>
        </w:rPr>
        <w:t>Decreto Supremo Nº 656 Minsal Del 13.01.2001 Prohíbe Uso Del Asbesto En Productos Que Indica</w:t>
      </w:r>
    </w:p>
    <w:p w14:paraId="1BBB3220" w14:textId="77777777" w:rsidR="00714793" w:rsidRPr="00327286" w:rsidRDefault="00714793" w:rsidP="00714793">
      <w:r w:rsidRPr="00327286">
        <w:rPr>
          <w:rStyle w:val="Hipervnculo"/>
          <w:color w:val="323232"/>
          <w:szCs w:val="20"/>
          <w:u w:val="none"/>
        </w:rPr>
        <w:fldChar w:fldCharType="end"/>
      </w:r>
    </w:p>
    <w:p w14:paraId="777EA401" w14:textId="77777777" w:rsidR="00714793" w:rsidRPr="00327286" w:rsidRDefault="00714793" w:rsidP="00714793"/>
    <w:p w14:paraId="5066A4E9" w14:textId="77777777" w:rsidR="00714793" w:rsidRPr="00327286" w:rsidRDefault="00714793" w:rsidP="00714793"/>
    <w:p w14:paraId="0CD163E0" w14:textId="77777777" w:rsidR="00714793" w:rsidRPr="00327286" w:rsidRDefault="00714793" w:rsidP="00714793"/>
    <w:p w14:paraId="57F14B0F" w14:textId="77777777" w:rsidR="00714793" w:rsidRPr="00327286" w:rsidRDefault="00714793" w:rsidP="00714793">
      <w:pPr>
        <w:spacing w:after="0" w:line="240" w:lineRule="auto"/>
      </w:pPr>
      <w:r w:rsidRPr="00327286">
        <w:br w:type="page"/>
      </w:r>
    </w:p>
    <w:p w14:paraId="038BCCD7" w14:textId="6C935E85" w:rsidR="001D69E6" w:rsidRPr="00327286" w:rsidRDefault="00FB131C" w:rsidP="00FB131C">
      <w:pPr>
        <w:pStyle w:val="Ttulo2"/>
      </w:pPr>
      <w:bookmarkStart w:id="197" w:name="_Toc222121582"/>
      <w:r w:rsidRPr="00327286">
        <w:lastRenderedPageBreak/>
        <w:t xml:space="preserve">Anexo </w:t>
      </w:r>
      <w:r w:rsidR="00DC0B0F" w:rsidRPr="00327286">
        <w:t>4</w:t>
      </w:r>
      <w:r w:rsidRPr="00327286">
        <w:t xml:space="preserve"> - De la </w:t>
      </w:r>
      <w:r w:rsidR="00EA4A76">
        <w:t>Información de</w:t>
      </w:r>
      <w:r w:rsidRPr="00327286">
        <w:t xml:space="preserve"> los riesgos laborales</w:t>
      </w:r>
      <w:bookmarkEnd w:id="164"/>
      <w:bookmarkEnd w:id="165"/>
      <w:bookmarkEnd w:id="197"/>
    </w:p>
    <w:p w14:paraId="39338AFD" w14:textId="77777777" w:rsidR="00D81E4A" w:rsidRDefault="00D81E4A" w:rsidP="00D81E4A"/>
    <w:p w14:paraId="40742138" w14:textId="0967D59B" w:rsidR="00D81E4A" w:rsidRDefault="00D81E4A" w:rsidP="00776279">
      <w:pPr>
        <w:jc w:val="both"/>
      </w:pPr>
      <w:r>
        <w:t>Cada Entidad empleadora debe informar los riesgos presentes en toda tarea y lugar de trabajo y las medidas de control que deben aplicarse en cada caso para evitar accidentes y enfermedades profesionales. Los riesgos, sus consecuencias y las medidas de control indicadas en las páginas siguientes son sólo referenciales y se entregan sólo a modo de ejemplo.</w:t>
      </w:r>
    </w:p>
    <w:p w14:paraId="571A77C9" w14:textId="43268A39" w:rsidR="001D69E6" w:rsidRPr="00327286" w:rsidRDefault="00EA4A76" w:rsidP="00776279">
      <w:pPr>
        <w:jc w:val="both"/>
      </w:pPr>
      <w:r>
        <w:t>El</w:t>
      </w:r>
      <w:r w:rsidR="001D69E6" w:rsidRPr="00327286">
        <w:t xml:space="preserve"> D.S. N°4</w:t>
      </w:r>
      <w:r>
        <w:t>4</w:t>
      </w:r>
      <w:r w:rsidR="001D69E6" w:rsidRPr="00327286">
        <w:t xml:space="preserve"> de </w:t>
      </w:r>
      <w:r>
        <w:t>2024</w:t>
      </w:r>
      <w:r w:rsidR="001D69E6" w:rsidRPr="00327286">
        <w:t xml:space="preserve"> del Ministerio del Trabajo y Previsión Social, establece la </w:t>
      </w:r>
      <w:r w:rsidR="00AB77FC">
        <w:t xml:space="preserve">responsabilidad de la entidad empleadora de </w:t>
      </w:r>
      <w:r w:rsidR="001D69E6" w:rsidRPr="00327286">
        <w:t>informar en forma oportuna y conveniente acerca de los riesgos que entrañen sus labores, de las medidas preventivas y de los métodos de trabajo correcto.</w:t>
      </w:r>
    </w:p>
    <w:p w14:paraId="2D722BC5" w14:textId="01350CA8" w:rsidR="001D69E6" w:rsidRPr="00327286" w:rsidRDefault="001D69E6" w:rsidP="00776279">
      <w:pPr>
        <w:jc w:val="both"/>
      </w:pPr>
      <w:r w:rsidRPr="00327286">
        <w:t xml:space="preserve">Por lo anterior, a continuación se pone a disposición de </w:t>
      </w:r>
      <w:r w:rsidR="00AB77FC">
        <w:t>l</w:t>
      </w:r>
      <w:r w:rsidR="00A859D4" w:rsidRPr="00327286">
        <w:t>as personas trabajadoras</w:t>
      </w:r>
      <w:r w:rsidRPr="00327286">
        <w:t xml:space="preserve">, la descripción de los riesgos generales y específicos presentes en los lugares de trabajo y se indica, entre otras cosas, el correcto uso de los Elementos de Protección Personal que se entregan a </w:t>
      </w:r>
      <w:r w:rsidR="00A859D4" w:rsidRPr="00327286">
        <w:t>Las personas trabajadoras</w:t>
      </w:r>
      <w:r w:rsidRPr="00327286">
        <w:t xml:space="preserve"> indicando los diversos riesgos a los que se encuentran expuestos en cada caso y las recomendaciones preventivas para el autocuidado en las diversas labores, con el objeto de evitar la ocurrencia de accidentes del trabajo y/o enfermedades profesionales.</w:t>
      </w:r>
    </w:p>
    <w:p w14:paraId="51B81E80" w14:textId="265E93B7" w:rsidR="001072D4" w:rsidRPr="00327286" w:rsidRDefault="001072D4">
      <w:pPr>
        <w:spacing w:after="0" w:line="240" w:lineRule="auto"/>
      </w:pPr>
    </w:p>
    <w:p w14:paraId="25268D5C" w14:textId="6B7605F0" w:rsidR="008B477C" w:rsidRPr="00327286" w:rsidRDefault="008B477C" w:rsidP="008B477C">
      <w:pPr>
        <w:pBdr>
          <w:top w:val="single" w:sz="12" w:space="1" w:color="205B64"/>
          <w:left w:val="single" w:sz="12" w:space="0" w:color="205B64"/>
          <w:bottom w:val="single" w:sz="12" w:space="1" w:color="205B64"/>
          <w:right w:val="single" w:sz="12" w:space="0" w:color="205B64"/>
        </w:pBdr>
        <w:shd w:val="clear" w:color="auto" w:fill="F2F2F2" w:themeFill="background1" w:themeFillShade="F2"/>
        <w:tabs>
          <w:tab w:val="left" w:pos="-63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ind w:right="49"/>
        <w:rPr>
          <w:rFonts w:cs="Arial"/>
          <w:color w:val="595054"/>
          <w:sz w:val="20"/>
          <w:szCs w:val="20"/>
        </w:rPr>
      </w:pPr>
      <w:bookmarkStart w:id="198" w:name="_Toc9896516"/>
      <w:bookmarkStart w:id="199" w:name="_Toc7476351"/>
      <w:bookmarkStart w:id="200" w:name="_Toc9896515"/>
      <w:r w:rsidRPr="00327286">
        <w:rPr>
          <w:rFonts w:cs="Arial"/>
          <w:color w:val="595054"/>
          <w:sz w:val="20"/>
          <w:szCs w:val="20"/>
        </w:rPr>
        <w:t xml:space="preserve">Esta parte del Reglamento debe ser adaptada por cada </w:t>
      </w:r>
      <w:r w:rsidR="00561E1C" w:rsidRPr="00327286">
        <w:rPr>
          <w:rFonts w:cs="Arial"/>
          <w:b/>
          <w:color w:val="595054"/>
          <w:sz w:val="20"/>
          <w:szCs w:val="20"/>
        </w:rPr>
        <w:t>Entidad</w:t>
      </w:r>
      <w:r w:rsidR="00A859D4" w:rsidRPr="00327286">
        <w:rPr>
          <w:rFonts w:cs="Arial"/>
          <w:b/>
          <w:color w:val="595054"/>
          <w:sz w:val="20"/>
          <w:szCs w:val="20"/>
        </w:rPr>
        <w:t xml:space="preserve"> empleadora</w:t>
      </w:r>
      <w:r w:rsidRPr="00327286">
        <w:rPr>
          <w:rFonts w:cs="Arial"/>
          <w:color w:val="595054"/>
          <w:sz w:val="20"/>
          <w:szCs w:val="20"/>
        </w:rPr>
        <w:t xml:space="preserve"> a los riesgos específicos presentes en los procesos realizados.</w:t>
      </w:r>
    </w:p>
    <w:p w14:paraId="1CAC230B" w14:textId="0793DA1F" w:rsidR="008B477C" w:rsidRPr="00327286" w:rsidRDefault="008B477C" w:rsidP="008B477C">
      <w:pPr>
        <w:pBdr>
          <w:top w:val="single" w:sz="12" w:space="1" w:color="205B64"/>
          <w:left w:val="single" w:sz="12" w:space="0" w:color="205B64"/>
          <w:bottom w:val="single" w:sz="12" w:space="1" w:color="205B64"/>
          <w:right w:val="single" w:sz="12" w:space="0" w:color="205B64"/>
        </w:pBdr>
        <w:shd w:val="clear" w:color="auto" w:fill="F2F2F2" w:themeFill="background1" w:themeFillShade="F2"/>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djustRightInd w:val="0"/>
        <w:ind w:right="49"/>
        <w:jc w:val="center"/>
        <w:rPr>
          <w:rFonts w:cs="Arial"/>
          <w:b/>
          <w:bCs/>
          <w:color w:val="004C14"/>
          <w:sz w:val="20"/>
          <w:szCs w:val="20"/>
        </w:rPr>
      </w:pPr>
      <w:r w:rsidRPr="00327286">
        <w:rPr>
          <w:rFonts w:cs="Arial"/>
          <w:b/>
          <w:bCs/>
          <w:color w:val="004C14"/>
          <w:sz w:val="20"/>
          <w:szCs w:val="20"/>
        </w:rPr>
        <w:t>ESTE CUADRO ES EXPLICATIVO Y DEBE SER ELIMINADO AL FORMALIZAR EL DOCUMENTO</w:t>
      </w:r>
    </w:p>
    <w:p w14:paraId="45A239EB" w14:textId="77777777" w:rsidR="008B477C" w:rsidRPr="00327286" w:rsidRDefault="008B477C" w:rsidP="008B477C">
      <w:bookmarkStart w:id="201" w:name="_Toc7476324"/>
      <w:bookmarkStart w:id="202" w:name="_Toc9896532"/>
      <w:r w:rsidRPr="00327286">
        <w:br w:type="page"/>
      </w:r>
    </w:p>
    <w:p w14:paraId="12C914BF" w14:textId="4E2391EE" w:rsidR="008B477C" w:rsidRPr="00327286" w:rsidRDefault="008B477C" w:rsidP="008B477C">
      <w:pPr>
        <w:pStyle w:val="Ttulo3"/>
      </w:pPr>
      <w:bookmarkStart w:id="203" w:name="_Toc222121583"/>
      <w:r w:rsidRPr="00327286">
        <w:lastRenderedPageBreak/>
        <w:t>Riesgos generales</w:t>
      </w:r>
      <w:bookmarkEnd w:id="201"/>
      <w:bookmarkEnd w:id="202"/>
      <w:bookmarkEnd w:id="203"/>
    </w:p>
    <w:tbl>
      <w:tblPr>
        <w:tblW w:w="5000" w:type="pct"/>
        <w:jc w:val="center"/>
        <w:tblBorders>
          <w:top w:val="single" w:sz="12" w:space="0" w:color="205B64"/>
          <w:left w:val="single" w:sz="12" w:space="0" w:color="205B64"/>
          <w:bottom w:val="single" w:sz="12" w:space="0" w:color="205B64"/>
          <w:right w:val="single" w:sz="12" w:space="0" w:color="205B64"/>
          <w:insideH w:val="single" w:sz="12" w:space="0" w:color="205B64"/>
          <w:insideV w:val="single" w:sz="12" w:space="0" w:color="205B64"/>
        </w:tblBorders>
        <w:tblCellMar>
          <w:left w:w="70" w:type="dxa"/>
          <w:right w:w="70" w:type="dxa"/>
        </w:tblCellMar>
        <w:tblLook w:val="0000" w:firstRow="0" w:lastRow="0" w:firstColumn="0" w:lastColumn="0" w:noHBand="0" w:noVBand="0"/>
      </w:tblPr>
      <w:tblGrid>
        <w:gridCol w:w="3037"/>
        <w:gridCol w:w="2867"/>
        <w:gridCol w:w="4038"/>
      </w:tblGrid>
      <w:tr w:rsidR="008B477C" w:rsidRPr="00327286" w14:paraId="798B6483" w14:textId="77777777" w:rsidTr="00522EBB">
        <w:trPr>
          <w:trHeight w:val="397"/>
          <w:tblHeader/>
          <w:jc w:val="center"/>
        </w:trPr>
        <w:tc>
          <w:tcPr>
            <w:tcW w:w="1527" w:type="pct"/>
            <w:shd w:val="clear" w:color="auto" w:fill="13C045" w:themeFill="accent1"/>
            <w:vAlign w:val="center"/>
          </w:tcPr>
          <w:p w14:paraId="472D9C42" w14:textId="4FDCD167" w:rsidR="008B477C" w:rsidRPr="00327286" w:rsidRDefault="008B477C" w:rsidP="008B477C">
            <w:pPr>
              <w:pStyle w:val="TEXTOS"/>
              <w:jc w:val="center"/>
              <w:rPr>
                <w:rFonts w:ascii="Arial" w:hAnsi="Arial"/>
                <w:b/>
                <w:color w:val="FFFFFF" w:themeColor="background1"/>
                <w:szCs w:val="20"/>
                <w:lang w:val="es-CL" w:eastAsia="es-ES"/>
              </w:rPr>
            </w:pPr>
            <w:r w:rsidRPr="00327286">
              <w:rPr>
                <w:rFonts w:ascii="Arial" w:hAnsi="Arial"/>
                <w:b/>
                <w:color w:val="FFFFFF" w:themeColor="background1"/>
                <w:szCs w:val="20"/>
                <w:lang w:val="es-CL" w:eastAsia="es-ES"/>
              </w:rPr>
              <w:t>TIPO DE ACCIDENTE</w:t>
            </w:r>
          </w:p>
        </w:tc>
        <w:tc>
          <w:tcPr>
            <w:tcW w:w="1442" w:type="pct"/>
            <w:shd w:val="clear" w:color="auto" w:fill="13C045" w:themeFill="accent1"/>
            <w:vAlign w:val="center"/>
          </w:tcPr>
          <w:p w14:paraId="3BD064A5" w14:textId="77777777" w:rsidR="008B477C" w:rsidRPr="00327286" w:rsidRDefault="008B477C" w:rsidP="008B477C">
            <w:pPr>
              <w:pStyle w:val="TEXTOS"/>
              <w:jc w:val="center"/>
              <w:rPr>
                <w:rFonts w:ascii="Arial" w:hAnsi="Arial"/>
                <w:color w:val="FFFFFF" w:themeColor="background1"/>
                <w:szCs w:val="20"/>
                <w:lang w:val="es-CL" w:eastAsia="es-ES"/>
              </w:rPr>
            </w:pPr>
            <w:r w:rsidRPr="00327286">
              <w:rPr>
                <w:rFonts w:ascii="Arial" w:hAnsi="Arial"/>
                <w:b/>
                <w:color w:val="FFFFFF" w:themeColor="background1"/>
                <w:szCs w:val="20"/>
                <w:lang w:val="es-CL" w:eastAsia="es-ES"/>
              </w:rPr>
              <w:t>CONSECUENCIAS</w:t>
            </w:r>
          </w:p>
        </w:tc>
        <w:tc>
          <w:tcPr>
            <w:tcW w:w="2031" w:type="pct"/>
            <w:shd w:val="clear" w:color="auto" w:fill="13C045" w:themeFill="accent1"/>
            <w:vAlign w:val="center"/>
          </w:tcPr>
          <w:p w14:paraId="44B1F185" w14:textId="77777777" w:rsidR="008B477C" w:rsidRPr="00327286" w:rsidRDefault="008B477C" w:rsidP="008B477C">
            <w:pPr>
              <w:pStyle w:val="TEXTOS"/>
              <w:jc w:val="center"/>
              <w:rPr>
                <w:rFonts w:ascii="Arial" w:hAnsi="Arial"/>
                <w:color w:val="FFFFFF" w:themeColor="background1"/>
                <w:szCs w:val="20"/>
                <w:lang w:val="es-CL" w:eastAsia="es-ES"/>
              </w:rPr>
            </w:pPr>
            <w:r w:rsidRPr="00327286">
              <w:rPr>
                <w:rFonts w:ascii="Arial" w:hAnsi="Arial"/>
                <w:b/>
                <w:color w:val="FFFFFF" w:themeColor="background1"/>
                <w:szCs w:val="20"/>
                <w:lang w:val="es-CL" w:eastAsia="es-ES"/>
              </w:rPr>
              <w:t>MEDIDAS PREVENTIVAS</w:t>
            </w:r>
          </w:p>
        </w:tc>
      </w:tr>
      <w:tr w:rsidR="008B477C" w:rsidRPr="00327286" w14:paraId="2D98B39E" w14:textId="77777777" w:rsidTr="00845902">
        <w:trPr>
          <w:trHeight w:val="976"/>
          <w:jc w:val="center"/>
        </w:trPr>
        <w:tc>
          <w:tcPr>
            <w:tcW w:w="1527" w:type="pct"/>
            <w:vMerge w:val="restart"/>
            <w:vAlign w:val="center"/>
          </w:tcPr>
          <w:p w14:paraId="739BF6B0"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Caídas del mismo y de distinto nivel (menor a 1,8 m)</w:t>
            </w:r>
          </w:p>
        </w:tc>
        <w:tc>
          <w:tcPr>
            <w:tcW w:w="1442" w:type="pct"/>
            <w:vAlign w:val="center"/>
          </w:tcPr>
          <w:p w14:paraId="4153BCF1"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Fracturas</w:t>
            </w:r>
          </w:p>
        </w:tc>
        <w:tc>
          <w:tcPr>
            <w:tcW w:w="2031" w:type="pct"/>
            <w:vMerge w:val="restart"/>
            <w:vAlign w:val="center"/>
          </w:tcPr>
          <w:p w14:paraId="44843EE5"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Uso de calzado apropiado al proceso productivo, con planta antideslizante y de taco bajo.</w:t>
            </w:r>
          </w:p>
          <w:p w14:paraId="206DACC3" w14:textId="77777777" w:rsidR="008B477C" w:rsidRPr="00327286" w:rsidRDefault="008B477C" w:rsidP="00E86AFB">
            <w:pPr>
              <w:pStyle w:val="TEXTOS"/>
              <w:rPr>
                <w:rFonts w:ascii="Arial" w:hAnsi="Arial"/>
                <w:color w:val="323232"/>
                <w:szCs w:val="20"/>
                <w:lang w:val="es-CL" w:eastAsia="es-ES"/>
              </w:rPr>
            </w:pPr>
          </w:p>
          <w:p w14:paraId="2A8978F4"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No correr por pasillos y escaleras. Utilizar pasamanos y tres puntos de apoyo.</w:t>
            </w:r>
          </w:p>
          <w:p w14:paraId="76F1E062"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Mantener superficies de tránsito ordenadas, despejadas de materiales y bien iluminadas.</w:t>
            </w:r>
          </w:p>
          <w:p w14:paraId="383A1533" w14:textId="77777777" w:rsidR="008B477C" w:rsidRPr="00327286" w:rsidRDefault="008B477C" w:rsidP="00E86AFB">
            <w:pPr>
              <w:pStyle w:val="TEXTOS"/>
              <w:rPr>
                <w:rFonts w:ascii="Arial" w:hAnsi="Arial"/>
                <w:color w:val="323232"/>
                <w:szCs w:val="20"/>
                <w:lang w:val="es-CL"/>
              </w:rPr>
            </w:pPr>
          </w:p>
          <w:p w14:paraId="4932909C"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Uso de calzado apropiado al proceso productivo, en lo posible, que tenga suela de goma o antideslizante y de taco bajo.</w:t>
            </w:r>
          </w:p>
          <w:p w14:paraId="274C1A46" w14:textId="1668AFF2" w:rsidR="00845902" w:rsidRPr="00327286" w:rsidRDefault="00845902" w:rsidP="00E86AFB">
            <w:pPr>
              <w:pStyle w:val="TEXTOS"/>
              <w:rPr>
                <w:rFonts w:ascii="Arial" w:hAnsi="Arial"/>
                <w:color w:val="323232"/>
                <w:szCs w:val="20"/>
                <w:lang w:val="es-CL" w:eastAsia="es-ES"/>
              </w:rPr>
            </w:pPr>
          </w:p>
        </w:tc>
      </w:tr>
      <w:tr w:rsidR="008B477C" w:rsidRPr="00327286" w14:paraId="61FE4CD1" w14:textId="77777777" w:rsidTr="00845902">
        <w:trPr>
          <w:trHeight w:val="977"/>
          <w:jc w:val="center"/>
        </w:trPr>
        <w:tc>
          <w:tcPr>
            <w:tcW w:w="1527" w:type="pct"/>
            <w:vMerge/>
            <w:vAlign w:val="center"/>
          </w:tcPr>
          <w:p w14:paraId="562F731D" w14:textId="77777777" w:rsidR="008B477C" w:rsidRPr="00327286" w:rsidRDefault="008B477C" w:rsidP="00E86AFB">
            <w:pPr>
              <w:pStyle w:val="TEXTOS"/>
              <w:rPr>
                <w:rFonts w:ascii="Arial" w:hAnsi="Arial"/>
                <w:color w:val="323232"/>
                <w:szCs w:val="20"/>
                <w:lang w:val="es-CL" w:eastAsia="es-ES"/>
              </w:rPr>
            </w:pPr>
          </w:p>
        </w:tc>
        <w:tc>
          <w:tcPr>
            <w:tcW w:w="1442" w:type="pct"/>
            <w:vAlign w:val="center"/>
          </w:tcPr>
          <w:p w14:paraId="7E1F8758"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Contusiones</w:t>
            </w:r>
          </w:p>
          <w:p w14:paraId="4BFC1D1B" w14:textId="77777777" w:rsidR="008B477C" w:rsidRPr="00327286" w:rsidRDefault="008B477C" w:rsidP="00E86AFB">
            <w:pPr>
              <w:pStyle w:val="TEXTOS"/>
              <w:rPr>
                <w:rFonts w:ascii="Arial" w:hAnsi="Arial"/>
                <w:color w:val="323232"/>
                <w:szCs w:val="20"/>
                <w:lang w:val="es-CL" w:eastAsia="es-ES"/>
              </w:rPr>
            </w:pPr>
          </w:p>
        </w:tc>
        <w:tc>
          <w:tcPr>
            <w:tcW w:w="2031" w:type="pct"/>
            <w:vMerge/>
            <w:vAlign w:val="center"/>
          </w:tcPr>
          <w:p w14:paraId="21F57E62" w14:textId="77777777" w:rsidR="008B477C" w:rsidRPr="00327286" w:rsidRDefault="008B477C" w:rsidP="00E86AFB">
            <w:pPr>
              <w:pStyle w:val="TEXTOS"/>
              <w:rPr>
                <w:rFonts w:ascii="Arial" w:hAnsi="Arial"/>
                <w:color w:val="323232"/>
                <w:szCs w:val="20"/>
                <w:lang w:val="es-CL" w:eastAsia="es-ES"/>
              </w:rPr>
            </w:pPr>
          </w:p>
        </w:tc>
      </w:tr>
      <w:tr w:rsidR="008B477C" w:rsidRPr="00327286" w14:paraId="4991EEDA" w14:textId="77777777" w:rsidTr="00845902">
        <w:trPr>
          <w:trHeight w:val="977"/>
          <w:jc w:val="center"/>
        </w:trPr>
        <w:tc>
          <w:tcPr>
            <w:tcW w:w="1527" w:type="pct"/>
            <w:vMerge/>
            <w:vAlign w:val="center"/>
          </w:tcPr>
          <w:p w14:paraId="73D5D83F" w14:textId="77777777" w:rsidR="008B477C" w:rsidRPr="00327286" w:rsidRDefault="008B477C" w:rsidP="00E86AFB">
            <w:pPr>
              <w:pStyle w:val="TEXTOS"/>
              <w:rPr>
                <w:rFonts w:ascii="Arial" w:hAnsi="Arial"/>
                <w:color w:val="323232"/>
                <w:szCs w:val="20"/>
                <w:lang w:val="es-CL" w:eastAsia="es-ES"/>
              </w:rPr>
            </w:pPr>
          </w:p>
        </w:tc>
        <w:tc>
          <w:tcPr>
            <w:tcW w:w="1442" w:type="pct"/>
            <w:vAlign w:val="center"/>
          </w:tcPr>
          <w:p w14:paraId="6DD5DF6C"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Esguinces</w:t>
            </w:r>
          </w:p>
        </w:tc>
        <w:tc>
          <w:tcPr>
            <w:tcW w:w="2031" w:type="pct"/>
            <w:vMerge/>
            <w:vAlign w:val="center"/>
          </w:tcPr>
          <w:p w14:paraId="40E919DC" w14:textId="77777777" w:rsidR="008B477C" w:rsidRPr="00327286" w:rsidRDefault="008B477C" w:rsidP="00E86AFB">
            <w:pPr>
              <w:pStyle w:val="TEXTOS"/>
              <w:rPr>
                <w:rFonts w:ascii="Arial" w:hAnsi="Arial"/>
                <w:color w:val="323232"/>
                <w:szCs w:val="20"/>
                <w:lang w:val="es-CL" w:eastAsia="es-ES"/>
              </w:rPr>
            </w:pPr>
          </w:p>
        </w:tc>
      </w:tr>
      <w:tr w:rsidR="00845902" w:rsidRPr="00327286" w14:paraId="1DED622D" w14:textId="77777777" w:rsidTr="00845902">
        <w:trPr>
          <w:trHeight w:val="631"/>
          <w:jc w:val="center"/>
        </w:trPr>
        <w:tc>
          <w:tcPr>
            <w:tcW w:w="1527" w:type="pct"/>
            <w:vMerge w:val="restart"/>
            <w:vAlign w:val="center"/>
          </w:tcPr>
          <w:p w14:paraId="7E850A8A"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Sobreesfuerzos físicos</w:t>
            </w:r>
          </w:p>
        </w:tc>
        <w:tc>
          <w:tcPr>
            <w:tcW w:w="1442" w:type="pct"/>
            <w:vMerge w:val="restart"/>
            <w:vAlign w:val="center"/>
          </w:tcPr>
          <w:p w14:paraId="50F25F2C"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Trastornos músculo esqueléticos</w:t>
            </w:r>
          </w:p>
        </w:tc>
        <w:tc>
          <w:tcPr>
            <w:tcW w:w="2031" w:type="pct"/>
            <w:vAlign w:val="center"/>
          </w:tcPr>
          <w:p w14:paraId="3207E49F"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Utilizar equipos mecanizados para el levantamiento de carga. Respete el máximo de carga (Ley 20.949).</w:t>
            </w:r>
          </w:p>
          <w:p w14:paraId="73DA6F51" w14:textId="77777777" w:rsidR="008B477C" w:rsidRPr="00327286" w:rsidRDefault="008B477C" w:rsidP="00E86AFB">
            <w:pPr>
              <w:pStyle w:val="TEXTOS"/>
              <w:rPr>
                <w:rFonts w:ascii="Arial" w:hAnsi="Arial"/>
                <w:color w:val="323232"/>
                <w:szCs w:val="20"/>
                <w:lang w:val="es-CL" w:eastAsia="es-ES"/>
              </w:rPr>
            </w:pPr>
          </w:p>
        </w:tc>
      </w:tr>
      <w:tr w:rsidR="00845902" w:rsidRPr="00327286" w14:paraId="45B7099D" w14:textId="77777777" w:rsidTr="00845902">
        <w:trPr>
          <w:trHeight w:val="644"/>
          <w:jc w:val="center"/>
        </w:trPr>
        <w:tc>
          <w:tcPr>
            <w:tcW w:w="1527" w:type="pct"/>
            <w:vMerge/>
            <w:vAlign w:val="center"/>
          </w:tcPr>
          <w:p w14:paraId="36DC139E" w14:textId="77777777" w:rsidR="008B477C" w:rsidRPr="00327286" w:rsidRDefault="008B477C" w:rsidP="00E86AFB">
            <w:pPr>
              <w:pStyle w:val="TEXTOS"/>
              <w:rPr>
                <w:rFonts w:ascii="Arial" w:hAnsi="Arial"/>
                <w:color w:val="323232"/>
                <w:szCs w:val="20"/>
                <w:lang w:val="es-CL" w:eastAsia="es-ES"/>
              </w:rPr>
            </w:pPr>
          </w:p>
        </w:tc>
        <w:tc>
          <w:tcPr>
            <w:tcW w:w="1442" w:type="pct"/>
            <w:vMerge/>
            <w:vAlign w:val="center"/>
          </w:tcPr>
          <w:p w14:paraId="33E961E0" w14:textId="77777777" w:rsidR="008B477C" w:rsidRPr="00327286" w:rsidRDefault="008B477C" w:rsidP="00E86AFB">
            <w:pPr>
              <w:pStyle w:val="TEXTOS"/>
              <w:rPr>
                <w:rFonts w:ascii="Arial" w:hAnsi="Arial"/>
                <w:color w:val="323232"/>
                <w:szCs w:val="20"/>
                <w:lang w:val="es-CL" w:eastAsia="es-ES"/>
              </w:rPr>
            </w:pPr>
          </w:p>
        </w:tc>
        <w:tc>
          <w:tcPr>
            <w:tcW w:w="2031" w:type="pct"/>
            <w:vAlign w:val="center"/>
          </w:tcPr>
          <w:p w14:paraId="4B9FE3CF"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 xml:space="preserve">Conozca y utilice el método correcto de levantamiento manual de materiales (o pacientes). </w:t>
            </w:r>
          </w:p>
          <w:p w14:paraId="4FF35956" w14:textId="77777777" w:rsidR="008B477C" w:rsidRPr="00327286" w:rsidRDefault="008B477C" w:rsidP="00E86AFB">
            <w:pPr>
              <w:pStyle w:val="TEXTOS"/>
              <w:rPr>
                <w:rFonts w:ascii="Arial" w:hAnsi="Arial"/>
                <w:color w:val="323232"/>
                <w:szCs w:val="20"/>
                <w:lang w:val="es-CL" w:eastAsia="es-ES"/>
              </w:rPr>
            </w:pPr>
          </w:p>
        </w:tc>
      </w:tr>
      <w:tr w:rsidR="00845902" w:rsidRPr="00327286" w14:paraId="0B317439" w14:textId="77777777" w:rsidTr="00845902">
        <w:trPr>
          <w:trHeight w:val="868"/>
          <w:jc w:val="center"/>
        </w:trPr>
        <w:tc>
          <w:tcPr>
            <w:tcW w:w="1527" w:type="pct"/>
            <w:vMerge/>
            <w:vAlign w:val="center"/>
          </w:tcPr>
          <w:p w14:paraId="19F8AFEB" w14:textId="77777777" w:rsidR="008B477C" w:rsidRPr="00327286" w:rsidRDefault="008B477C" w:rsidP="00E86AFB">
            <w:pPr>
              <w:pStyle w:val="TEXTOS"/>
              <w:rPr>
                <w:rFonts w:ascii="Arial" w:hAnsi="Arial"/>
                <w:color w:val="323232"/>
                <w:szCs w:val="20"/>
                <w:lang w:val="es-CL" w:eastAsia="es-ES"/>
              </w:rPr>
            </w:pPr>
          </w:p>
        </w:tc>
        <w:tc>
          <w:tcPr>
            <w:tcW w:w="1442" w:type="pct"/>
            <w:vMerge/>
            <w:vAlign w:val="center"/>
          </w:tcPr>
          <w:p w14:paraId="748182B7" w14:textId="77777777" w:rsidR="008B477C" w:rsidRPr="00327286" w:rsidRDefault="008B477C" w:rsidP="00E86AFB">
            <w:pPr>
              <w:pStyle w:val="TEXTOS"/>
              <w:rPr>
                <w:rFonts w:ascii="Arial" w:hAnsi="Arial"/>
                <w:color w:val="323232"/>
                <w:szCs w:val="20"/>
                <w:lang w:val="es-CL" w:eastAsia="es-ES"/>
              </w:rPr>
            </w:pPr>
          </w:p>
        </w:tc>
        <w:tc>
          <w:tcPr>
            <w:tcW w:w="2031" w:type="pct"/>
            <w:vAlign w:val="center"/>
          </w:tcPr>
          <w:p w14:paraId="141F5E51"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Solicite una evaluación de su puesto de trabajo con el método sugerido en la guía técnica para el manejo o manipulación de cargas.</w:t>
            </w:r>
          </w:p>
          <w:p w14:paraId="27809719" w14:textId="33E28544" w:rsidR="00845902" w:rsidRPr="00327286" w:rsidRDefault="00845902" w:rsidP="00E86AFB">
            <w:pPr>
              <w:pStyle w:val="TEXTOS"/>
              <w:rPr>
                <w:rFonts w:ascii="Arial" w:hAnsi="Arial"/>
                <w:color w:val="323232"/>
                <w:szCs w:val="20"/>
                <w:lang w:val="es-CL" w:eastAsia="es-ES"/>
              </w:rPr>
            </w:pPr>
          </w:p>
        </w:tc>
      </w:tr>
      <w:tr w:rsidR="008B477C" w:rsidRPr="00327286" w14:paraId="24B3C013" w14:textId="77777777" w:rsidTr="00845902">
        <w:trPr>
          <w:trHeight w:val="1020"/>
          <w:jc w:val="center"/>
        </w:trPr>
        <w:tc>
          <w:tcPr>
            <w:tcW w:w="1527" w:type="pct"/>
            <w:vMerge w:val="restart"/>
            <w:vAlign w:val="center"/>
          </w:tcPr>
          <w:p w14:paraId="034475E5"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Golpes con o por</w:t>
            </w:r>
          </w:p>
        </w:tc>
        <w:tc>
          <w:tcPr>
            <w:tcW w:w="1442" w:type="pct"/>
            <w:vAlign w:val="center"/>
          </w:tcPr>
          <w:p w14:paraId="746B74BB"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Contusiones</w:t>
            </w:r>
          </w:p>
        </w:tc>
        <w:tc>
          <w:tcPr>
            <w:tcW w:w="2031" w:type="pct"/>
            <w:vMerge w:val="restart"/>
            <w:vAlign w:val="center"/>
          </w:tcPr>
          <w:p w14:paraId="575B5AEC"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Almacenamiento correcto de materiales.</w:t>
            </w:r>
          </w:p>
          <w:p w14:paraId="66BBFA48"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Mantener ordenado el lugar de trabajo.</w:t>
            </w:r>
          </w:p>
          <w:p w14:paraId="547D813C"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Mantener despejada la superficie de trabajo.</w:t>
            </w:r>
          </w:p>
          <w:p w14:paraId="6DD3B5E8"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En bodegas de almacenamiento de materiales en altura se debe usar casco y zapatos de seguridad.</w:t>
            </w:r>
          </w:p>
          <w:p w14:paraId="6DF680B0" w14:textId="77777777" w:rsidR="008B477C" w:rsidRPr="00327286" w:rsidRDefault="008B477C" w:rsidP="00E86AFB">
            <w:pPr>
              <w:pStyle w:val="TEXTOS"/>
              <w:rPr>
                <w:rFonts w:ascii="Arial" w:hAnsi="Arial"/>
                <w:color w:val="323232"/>
                <w:szCs w:val="20"/>
                <w:lang w:val="es-CL" w:eastAsia="es-ES"/>
              </w:rPr>
            </w:pPr>
          </w:p>
        </w:tc>
      </w:tr>
      <w:tr w:rsidR="008B477C" w:rsidRPr="00327286" w14:paraId="5B41065C" w14:textId="77777777" w:rsidTr="00845902">
        <w:trPr>
          <w:trHeight w:val="1020"/>
          <w:jc w:val="center"/>
        </w:trPr>
        <w:tc>
          <w:tcPr>
            <w:tcW w:w="1527" w:type="pct"/>
            <w:vMerge/>
            <w:vAlign w:val="center"/>
          </w:tcPr>
          <w:p w14:paraId="1EDC4E2E" w14:textId="77777777" w:rsidR="008B477C" w:rsidRPr="00327286" w:rsidRDefault="008B477C" w:rsidP="00E86AFB">
            <w:pPr>
              <w:pStyle w:val="TEXTOS"/>
              <w:rPr>
                <w:rFonts w:ascii="Arial" w:hAnsi="Arial"/>
                <w:color w:val="323232"/>
                <w:szCs w:val="20"/>
                <w:lang w:val="es-CL" w:eastAsia="es-ES"/>
              </w:rPr>
            </w:pPr>
          </w:p>
        </w:tc>
        <w:tc>
          <w:tcPr>
            <w:tcW w:w="1442" w:type="pct"/>
            <w:vAlign w:val="center"/>
          </w:tcPr>
          <w:p w14:paraId="04AFF3CF"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Fracturas</w:t>
            </w:r>
          </w:p>
        </w:tc>
        <w:tc>
          <w:tcPr>
            <w:tcW w:w="2031" w:type="pct"/>
            <w:vMerge/>
            <w:vAlign w:val="center"/>
          </w:tcPr>
          <w:p w14:paraId="6D290F68" w14:textId="77777777" w:rsidR="008B477C" w:rsidRPr="00327286" w:rsidRDefault="008B477C" w:rsidP="00E86AFB">
            <w:pPr>
              <w:pStyle w:val="TEXTOS"/>
              <w:rPr>
                <w:rFonts w:ascii="Arial" w:hAnsi="Arial"/>
                <w:color w:val="323232"/>
                <w:szCs w:val="20"/>
                <w:lang w:val="es-CL" w:eastAsia="es-ES"/>
              </w:rPr>
            </w:pPr>
          </w:p>
        </w:tc>
      </w:tr>
      <w:tr w:rsidR="00845902" w:rsidRPr="00327286" w14:paraId="4C773093" w14:textId="77777777" w:rsidTr="00845902">
        <w:trPr>
          <w:trHeight w:val="477"/>
          <w:jc w:val="center"/>
        </w:trPr>
        <w:tc>
          <w:tcPr>
            <w:tcW w:w="1527" w:type="pct"/>
            <w:vMerge w:val="restart"/>
            <w:vAlign w:val="center"/>
          </w:tcPr>
          <w:p w14:paraId="689DE1BE"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Atrapamiento por cajones de estantes o escritorios</w:t>
            </w:r>
          </w:p>
        </w:tc>
        <w:tc>
          <w:tcPr>
            <w:tcW w:w="1442" w:type="pct"/>
            <w:vAlign w:val="center"/>
          </w:tcPr>
          <w:p w14:paraId="0BEA2C90"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Heridas</w:t>
            </w:r>
          </w:p>
        </w:tc>
        <w:tc>
          <w:tcPr>
            <w:tcW w:w="2031" w:type="pct"/>
            <w:vMerge w:val="restart"/>
            <w:vAlign w:val="center"/>
          </w:tcPr>
          <w:p w14:paraId="31BC516D"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Dotar a los cajones de escritorios de topes de seguridad.</w:t>
            </w:r>
          </w:p>
          <w:p w14:paraId="3CEB59F7"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Al cerrar cajones o escritorios hay que empujarlos por medio de las manillas.</w:t>
            </w:r>
          </w:p>
          <w:p w14:paraId="208C9685" w14:textId="12721063" w:rsidR="00845902" w:rsidRPr="00327286" w:rsidRDefault="00845902" w:rsidP="00E86AFB">
            <w:pPr>
              <w:pStyle w:val="TEXTOS"/>
              <w:rPr>
                <w:rFonts w:ascii="Arial" w:hAnsi="Arial"/>
                <w:color w:val="323232"/>
                <w:szCs w:val="20"/>
                <w:lang w:val="es-CL" w:eastAsia="es-ES"/>
              </w:rPr>
            </w:pPr>
          </w:p>
        </w:tc>
      </w:tr>
      <w:tr w:rsidR="00845902" w:rsidRPr="00327286" w14:paraId="2EFC6316" w14:textId="77777777" w:rsidTr="00845902">
        <w:trPr>
          <w:trHeight w:val="407"/>
          <w:jc w:val="center"/>
        </w:trPr>
        <w:tc>
          <w:tcPr>
            <w:tcW w:w="1527" w:type="pct"/>
            <w:vMerge/>
            <w:vAlign w:val="center"/>
          </w:tcPr>
          <w:p w14:paraId="138F6374" w14:textId="77777777" w:rsidR="008B477C" w:rsidRPr="00327286" w:rsidRDefault="008B477C" w:rsidP="00E86AFB">
            <w:pPr>
              <w:pStyle w:val="TEXTOS"/>
              <w:rPr>
                <w:rFonts w:ascii="Arial" w:hAnsi="Arial"/>
                <w:color w:val="323232"/>
                <w:szCs w:val="20"/>
                <w:lang w:val="es-CL" w:eastAsia="es-ES"/>
              </w:rPr>
            </w:pPr>
          </w:p>
        </w:tc>
        <w:tc>
          <w:tcPr>
            <w:tcW w:w="1442" w:type="pct"/>
            <w:vAlign w:val="center"/>
          </w:tcPr>
          <w:p w14:paraId="7EE709C4"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Fracturas</w:t>
            </w:r>
          </w:p>
        </w:tc>
        <w:tc>
          <w:tcPr>
            <w:tcW w:w="2031" w:type="pct"/>
            <w:vMerge/>
            <w:vAlign w:val="center"/>
          </w:tcPr>
          <w:p w14:paraId="006E9FFD" w14:textId="77777777" w:rsidR="008B477C" w:rsidRPr="00327286" w:rsidRDefault="008B477C" w:rsidP="00E86AFB">
            <w:pPr>
              <w:pStyle w:val="TEXTOS"/>
              <w:rPr>
                <w:rFonts w:ascii="Arial" w:hAnsi="Arial"/>
                <w:color w:val="323232"/>
                <w:szCs w:val="20"/>
                <w:lang w:val="es-CL" w:eastAsia="es-ES"/>
              </w:rPr>
            </w:pPr>
          </w:p>
        </w:tc>
      </w:tr>
      <w:tr w:rsidR="008B477C" w:rsidRPr="00327286" w14:paraId="2233076F" w14:textId="77777777" w:rsidTr="00845902">
        <w:trPr>
          <w:trHeight w:val="593"/>
          <w:jc w:val="center"/>
        </w:trPr>
        <w:tc>
          <w:tcPr>
            <w:tcW w:w="1527" w:type="pct"/>
            <w:vMerge w:val="restart"/>
            <w:vAlign w:val="center"/>
          </w:tcPr>
          <w:p w14:paraId="237202FC"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Contacto con energía eléctrica</w:t>
            </w:r>
          </w:p>
        </w:tc>
        <w:tc>
          <w:tcPr>
            <w:tcW w:w="1442" w:type="pct"/>
            <w:vAlign w:val="center"/>
          </w:tcPr>
          <w:p w14:paraId="67E9412B"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Quemaduras</w:t>
            </w:r>
          </w:p>
        </w:tc>
        <w:tc>
          <w:tcPr>
            <w:tcW w:w="2031" w:type="pct"/>
            <w:vMerge w:val="restart"/>
            <w:vAlign w:val="center"/>
          </w:tcPr>
          <w:p w14:paraId="7A75F8FB" w14:textId="2BE734D2"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 xml:space="preserve">Inspección frecuente de cables y artefactos eléctricos.                           </w:t>
            </w:r>
          </w:p>
          <w:p w14:paraId="5FE218D4" w14:textId="77777777" w:rsidR="00845902" w:rsidRPr="00327286" w:rsidRDefault="00845902" w:rsidP="00E86AFB">
            <w:pPr>
              <w:pStyle w:val="TEXTOS"/>
              <w:rPr>
                <w:rFonts w:ascii="Arial" w:hAnsi="Arial"/>
                <w:color w:val="323232"/>
                <w:szCs w:val="20"/>
                <w:lang w:val="es-CL" w:eastAsia="es-ES"/>
              </w:rPr>
            </w:pPr>
          </w:p>
          <w:p w14:paraId="42B5F47A"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Si un equipo o máquina eléctrica presenta fallas, hay que desenchufarlo y dar aviso inmediato al encargado de mantención.</w:t>
            </w:r>
          </w:p>
          <w:p w14:paraId="5970D5AB"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No recargue las instalaciones eléctricas.</w:t>
            </w:r>
          </w:p>
          <w:p w14:paraId="58C1E9CB" w14:textId="77777777" w:rsidR="008B477C" w:rsidRPr="00327286" w:rsidRDefault="008B477C" w:rsidP="00E86AFB">
            <w:pPr>
              <w:pStyle w:val="TEXTOS"/>
              <w:rPr>
                <w:rFonts w:ascii="Arial" w:hAnsi="Arial"/>
                <w:color w:val="323232"/>
                <w:szCs w:val="20"/>
                <w:lang w:val="es-CL" w:eastAsia="es-ES"/>
              </w:rPr>
            </w:pPr>
          </w:p>
        </w:tc>
      </w:tr>
      <w:tr w:rsidR="008B477C" w:rsidRPr="00327286" w14:paraId="2DEC1239" w14:textId="77777777" w:rsidTr="008B477C">
        <w:trPr>
          <w:trHeight w:val="593"/>
          <w:jc w:val="center"/>
        </w:trPr>
        <w:tc>
          <w:tcPr>
            <w:tcW w:w="1527" w:type="pct"/>
            <w:vMerge/>
            <w:shd w:val="clear" w:color="auto" w:fill="F2F2F2" w:themeFill="background1" w:themeFillShade="F2"/>
            <w:vAlign w:val="center"/>
          </w:tcPr>
          <w:p w14:paraId="1AB0FC60" w14:textId="77777777" w:rsidR="008B477C" w:rsidRPr="00327286" w:rsidRDefault="008B477C" w:rsidP="00E86AFB">
            <w:pPr>
              <w:pStyle w:val="TEXTOS"/>
              <w:rPr>
                <w:rFonts w:ascii="Arial" w:hAnsi="Arial"/>
                <w:color w:val="323232"/>
                <w:szCs w:val="20"/>
                <w:lang w:val="es-CL" w:eastAsia="es-ES"/>
              </w:rPr>
            </w:pPr>
          </w:p>
        </w:tc>
        <w:tc>
          <w:tcPr>
            <w:tcW w:w="1442" w:type="pct"/>
            <w:vAlign w:val="center"/>
          </w:tcPr>
          <w:p w14:paraId="12CEBA8E"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Tetanización</w:t>
            </w:r>
          </w:p>
        </w:tc>
        <w:tc>
          <w:tcPr>
            <w:tcW w:w="2031" w:type="pct"/>
            <w:vMerge/>
            <w:vAlign w:val="center"/>
          </w:tcPr>
          <w:p w14:paraId="1FD79E99" w14:textId="77777777" w:rsidR="008B477C" w:rsidRPr="00327286" w:rsidRDefault="008B477C" w:rsidP="00E86AFB">
            <w:pPr>
              <w:pStyle w:val="TEXTOS"/>
              <w:rPr>
                <w:rFonts w:ascii="Arial" w:hAnsi="Arial"/>
                <w:color w:val="323232"/>
                <w:szCs w:val="20"/>
                <w:lang w:val="es-CL" w:eastAsia="es-ES"/>
              </w:rPr>
            </w:pPr>
          </w:p>
        </w:tc>
      </w:tr>
      <w:tr w:rsidR="008B477C" w:rsidRPr="00327286" w14:paraId="41DA74ED" w14:textId="77777777" w:rsidTr="008B477C">
        <w:trPr>
          <w:trHeight w:val="594"/>
          <w:jc w:val="center"/>
        </w:trPr>
        <w:tc>
          <w:tcPr>
            <w:tcW w:w="1527" w:type="pct"/>
            <w:vMerge/>
            <w:shd w:val="clear" w:color="auto" w:fill="F2F2F2" w:themeFill="background1" w:themeFillShade="F2"/>
            <w:vAlign w:val="center"/>
          </w:tcPr>
          <w:p w14:paraId="5483E8DA" w14:textId="77777777" w:rsidR="008B477C" w:rsidRPr="00327286" w:rsidRDefault="008B477C" w:rsidP="00E86AFB">
            <w:pPr>
              <w:pStyle w:val="TEXTOS"/>
              <w:rPr>
                <w:rFonts w:ascii="Arial" w:hAnsi="Arial"/>
                <w:color w:val="323232"/>
                <w:szCs w:val="20"/>
                <w:lang w:val="es-CL" w:eastAsia="es-ES"/>
              </w:rPr>
            </w:pPr>
          </w:p>
        </w:tc>
        <w:tc>
          <w:tcPr>
            <w:tcW w:w="1442" w:type="pct"/>
            <w:vAlign w:val="center"/>
          </w:tcPr>
          <w:p w14:paraId="6388CC5C"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Fibrilación ventricular, Muerte</w:t>
            </w:r>
          </w:p>
        </w:tc>
        <w:tc>
          <w:tcPr>
            <w:tcW w:w="2031" w:type="pct"/>
            <w:vMerge/>
            <w:vAlign w:val="center"/>
          </w:tcPr>
          <w:p w14:paraId="1214C51C" w14:textId="77777777" w:rsidR="008B477C" w:rsidRPr="00327286" w:rsidRDefault="008B477C" w:rsidP="00E86AFB">
            <w:pPr>
              <w:pStyle w:val="TEXTOS"/>
              <w:rPr>
                <w:rFonts w:ascii="Arial" w:hAnsi="Arial"/>
                <w:color w:val="323232"/>
                <w:szCs w:val="20"/>
                <w:lang w:val="es-CL" w:eastAsia="es-ES"/>
              </w:rPr>
            </w:pPr>
          </w:p>
        </w:tc>
      </w:tr>
      <w:tr w:rsidR="00845902" w:rsidRPr="00327286" w14:paraId="7E88DB4E" w14:textId="77777777" w:rsidTr="00845902">
        <w:trPr>
          <w:trHeight w:val="690"/>
          <w:jc w:val="center"/>
        </w:trPr>
        <w:tc>
          <w:tcPr>
            <w:tcW w:w="1527" w:type="pct"/>
            <w:vMerge w:val="restart"/>
            <w:vAlign w:val="center"/>
          </w:tcPr>
          <w:p w14:paraId="74C472F3"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lastRenderedPageBreak/>
              <w:t>Accidentes de tránsito</w:t>
            </w:r>
          </w:p>
        </w:tc>
        <w:tc>
          <w:tcPr>
            <w:tcW w:w="1442" w:type="pct"/>
            <w:vMerge w:val="restart"/>
            <w:vAlign w:val="center"/>
          </w:tcPr>
          <w:p w14:paraId="2F7ABFBA"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Lesiones de diverso tipo y gravedad</w:t>
            </w:r>
          </w:p>
        </w:tc>
        <w:tc>
          <w:tcPr>
            <w:tcW w:w="2031" w:type="pct"/>
            <w:vAlign w:val="center"/>
          </w:tcPr>
          <w:p w14:paraId="68BE5C79"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Todo conductor de vehículos deberá estar premunido de la respectiva licencia de conducir al día (según clase).</w:t>
            </w:r>
          </w:p>
          <w:p w14:paraId="69EE859E" w14:textId="77777777" w:rsidR="008B477C" w:rsidRPr="00327286" w:rsidRDefault="008B477C" w:rsidP="00E86AFB">
            <w:pPr>
              <w:pStyle w:val="TEXTOS"/>
              <w:rPr>
                <w:rFonts w:ascii="Arial" w:hAnsi="Arial"/>
                <w:color w:val="323232"/>
                <w:szCs w:val="20"/>
                <w:lang w:val="es-CL" w:eastAsia="es-ES"/>
              </w:rPr>
            </w:pPr>
          </w:p>
        </w:tc>
      </w:tr>
      <w:tr w:rsidR="00845902" w:rsidRPr="00327286" w14:paraId="678653E7" w14:textId="77777777" w:rsidTr="00845902">
        <w:trPr>
          <w:trHeight w:val="673"/>
          <w:jc w:val="center"/>
        </w:trPr>
        <w:tc>
          <w:tcPr>
            <w:tcW w:w="1527" w:type="pct"/>
            <w:vMerge/>
            <w:vAlign w:val="center"/>
          </w:tcPr>
          <w:p w14:paraId="63524887" w14:textId="77777777" w:rsidR="008B477C" w:rsidRPr="00327286" w:rsidRDefault="008B477C" w:rsidP="00E86AFB">
            <w:pPr>
              <w:pStyle w:val="TEXTOS"/>
              <w:rPr>
                <w:rFonts w:ascii="Arial" w:hAnsi="Arial"/>
                <w:color w:val="323232"/>
                <w:szCs w:val="20"/>
                <w:lang w:val="es-CL" w:eastAsia="es-ES"/>
              </w:rPr>
            </w:pPr>
          </w:p>
        </w:tc>
        <w:tc>
          <w:tcPr>
            <w:tcW w:w="1442" w:type="pct"/>
            <w:vMerge/>
            <w:vAlign w:val="center"/>
          </w:tcPr>
          <w:p w14:paraId="66B5535C" w14:textId="77777777" w:rsidR="008B477C" w:rsidRPr="00327286" w:rsidRDefault="008B477C" w:rsidP="00E86AFB">
            <w:pPr>
              <w:pStyle w:val="TEXTOS"/>
              <w:rPr>
                <w:rFonts w:ascii="Arial" w:hAnsi="Arial"/>
                <w:color w:val="323232"/>
                <w:szCs w:val="20"/>
                <w:lang w:val="es-CL" w:eastAsia="es-ES"/>
              </w:rPr>
            </w:pPr>
          </w:p>
        </w:tc>
        <w:tc>
          <w:tcPr>
            <w:tcW w:w="2031" w:type="pct"/>
            <w:vAlign w:val="center"/>
          </w:tcPr>
          <w:p w14:paraId="59364B84"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Debe cumplir estrictamente con la ley de tránsito y participar en cursos de manejo defensivo.</w:t>
            </w:r>
          </w:p>
          <w:p w14:paraId="12FBF8D9" w14:textId="77777777" w:rsidR="008B477C" w:rsidRPr="00327286" w:rsidRDefault="008B477C" w:rsidP="00E86AFB">
            <w:pPr>
              <w:pStyle w:val="TEXTOS"/>
              <w:rPr>
                <w:rFonts w:ascii="Arial" w:hAnsi="Arial"/>
                <w:color w:val="323232"/>
                <w:szCs w:val="20"/>
                <w:lang w:val="es-CL" w:eastAsia="es-ES"/>
              </w:rPr>
            </w:pPr>
          </w:p>
        </w:tc>
      </w:tr>
      <w:tr w:rsidR="00845902" w:rsidRPr="00327286" w14:paraId="2A201760" w14:textId="77777777" w:rsidTr="00845902">
        <w:trPr>
          <w:trHeight w:val="690"/>
          <w:jc w:val="center"/>
        </w:trPr>
        <w:tc>
          <w:tcPr>
            <w:tcW w:w="1527" w:type="pct"/>
            <w:vMerge w:val="restart"/>
            <w:vAlign w:val="center"/>
          </w:tcPr>
          <w:p w14:paraId="274DB22A"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Incendio, Explosión</w:t>
            </w:r>
          </w:p>
        </w:tc>
        <w:tc>
          <w:tcPr>
            <w:tcW w:w="1442" w:type="pct"/>
            <w:vMerge w:val="restart"/>
            <w:vAlign w:val="center"/>
          </w:tcPr>
          <w:p w14:paraId="6AB8C8A7"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Quemaduras, asfixia, intoxicación, muerte</w:t>
            </w:r>
          </w:p>
        </w:tc>
        <w:tc>
          <w:tcPr>
            <w:tcW w:w="2031" w:type="pct"/>
            <w:vAlign w:val="center"/>
          </w:tcPr>
          <w:p w14:paraId="06D409E9"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No Fumar, controlar las fuentes de ignición, respetar los procedimientos de manejo de combustibles líquidos y gaseosos, respetar el procedimiento de Trabajos en caliente.</w:t>
            </w:r>
          </w:p>
          <w:p w14:paraId="0F8CDDA7" w14:textId="77777777" w:rsidR="008B477C" w:rsidRPr="00327286" w:rsidRDefault="008B477C" w:rsidP="00E86AFB">
            <w:pPr>
              <w:pStyle w:val="TEXTOS"/>
              <w:rPr>
                <w:rFonts w:ascii="Arial" w:hAnsi="Arial"/>
                <w:color w:val="323232"/>
                <w:szCs w:val="20"/>
                <w:lang w:val="es-CL" w:eastAsia="es-ES"/>
              </w:rPr>
            </w:pPr>
          </w:p>
        </w:tc>
      </w:tr>
      <w:tr w:rsidR="00845902" w:rsidRPr="00327286" w14:paraId="162CC438" w14:textId="77777777" w:rsidTr="00845902">
        <w:trPr>
          <w:trHeight w:val="644"/>
          <w:jc w:val="center"/>
        </w:trPr>
        <w:tc>
          <w:tcPr>
            <w:tcW w:w="1527" w:type="pct"/>
            <w:vMerge/>
            <w:vAlign w:val="center"/>
          </w:tcPr>
          <w:p w14:paraId="2C2D9132" w14:textId="77777777" w:rsidR="008B477C" w:rsidRPr="00327286" w:rsidRDefault="008B477C" w:rsidP="00E86AFB">
            <w:pPr>
              <w:pStyle w:val="TEXTOS"/>
              <w:rPr>
                <w:rFonts w:ascii="Arial" w:hAnsi="Arial"/>
                <w:color w:val="323232"/>
                <w:szCs w:val="20"/>
                <w:lang w:val="es-CL" w:eastAsia="es-ES"/>
              </w:rPr>
            </w:pPr>
          </w:p>
        </w:tc>
        <w:tc>
          <w:tcPr>
            <w:tcW w:w="1442" w:type="pct"/>
            <w:vMerge/>
            <w:vAlign w:val="center"/>
          </w:tcPr>
          <w:p w14:paraId="6B280467" w14:textId="77777777" w:rsidR="008B477C" w:rsidRPr="00327286" w:rsidRDefault="008B477C" w:rsidP="00E86AFB">
            <w:pPr>
              <w:pStyle w:val="TEXTOS"/>
              <w:rPr>
                <w:rFonts w:ascii="Arial" w:hAnsi="Arial"/>
                <w:color w:val="323232"/>
                <w:szCs w:val="20"/>
                <w:lang w:val="es-CL" w:eastAsia="es-ES"/>
              </w:rPr>
            </w:pPr>
          </w:p>
        </w:tc>
        <w:tc>
          <w:tcPr>
            <w:tcW w:w="2031" w:type="pct"/>
            <w:vAlign w:val="center"/>
          </w:tcPr>
          <w:p w14:paraId="527DE8AF"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Conocer el plan de emergencia y evacuación. Conocer la forma de operar los extintores de fuego.</w:t>
            </w:r>
          </w:p>
          <w:p w14:paraId="43545AD0" w14:textId="77777777" w:rsidR="008B477C" w:rsidRPr="00327286" w:rsidRDefault="008B477C" w:rsidP="00E86AFB">
            <w:pPr>
              <w:pStyle w:val="TEXTOS"/>
              <w:rPr>
                <w:rFonts w:ascii="Arial" w:hAnsi="Arial"/>
                <w:color w:val="323232"/>
                <w:szCs w:val="20"/>
                <w:lang w:val="es-CL" w:eastAsia="es-ES"/>
              </w:rPr>
            </w:pPr>
          </w:p>
        </w:tc>
      </w:tr>
      <w:tr w:rsidR="00845902" w:rsidRPr="00327286" w14:paraId="3E93FBCB" w14:textId="77777777" w:rsidTr="00845902">
        <w:trPr>
          <w:trHeight w:val="215"/>
          <w:jc w:val="center"/>
        </w:trPr>
        <w:tc>
          <w:tcPr>
            <w:tcW w:w="1527" w:type="pct"/>
            <w:vMerge w:val="restart"/>
            <w:vAlign w:val="center"/>
          </w:tcPr>
          <w:p w14:paraId="4E7045F9"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Radiación ultravioleta por exposición solar</w:t>
            </w:r>
          </w:p>
        </w:tc>
        <w:tc>
          <w:tcPr>
            <w:tcW w:w="1442" w:type="pct"/>
            <w:vMerge w:val="restart"/>
            <w:vAlign w:val="center"/>
          </w:tcPr>
          <w:p w14:paraId="4439530C"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Quemadura</w:t>
            </w:r>
          </w:p>
        </w:tc>
        <w:tc>
          <w:tcPr>
            <w:tcW w:w="2031" w:type="pct"/>
            <w:vAlign w:val="center"/>
          </w:tcPr>
          <w:p w14:paraId="6E7056E2"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Evitar exposición al sol en especial en las horas próximas al mediodía.</w:t>
            </w:r>
          </w:p>
          <w:p w14:paraId="66C2145C" w14:textId="77777777" w:rsidR="008B477C" w:rsidRPr="00327286" w:rsidRDefault="008B477C" w:rsidP="00E86AFB">
            <w:pPr>
              <w:pStyle w:val="TEXTOS"/>
              <w:rPr>
                <w:rFonts w:ascii="Arial" w:hAnsi="Arial"/>
                <w:color w:val="323232"/>
                <w:szCs w:val="20"/>
                <w:lang w:val="es-CL" w:eastAsia="es-ES"/>
              </w:rPr>
            </w:pPr>
          </w:p>
        </w:tc>
      </w:tr>
      <w:tr w:rsidR="00845902" w:rsidRPr="00327286" w14:paraId="3A2FB81C" w14:textId="77777777" w:rsidTr="00845902">
        <w:trPr>
          <w:trHeight w:val="215"/>
          <w:jc w:val="center"/>
        </w:trPr>
        <w:tc>
          <w:tcPr>
            <w:tcW w:w="1527" w:type="pct"/>
            <w:vMerge/>
            <w:vAlign w:val="center"/>
          </w:tcPr>
          <w:p w14:paraId="4E2F6393" w14:textId="77777777" w:rsidR="008B477C" w:rsidRPr="00327286" w:rsidRDefault="008B477C" w:rsidP="00E86AFB">
            <w:pPr>
              <w:pStyle w:val="TEXTOS"/>
              <w:rPr>
                <w:rFonts w:ascii="Arial" w:hAnsi="Arial"/>
                <w:color w:val="323232"/>
                <w:szCs w:val="20"/>
                <w:lang w:val="es-CL" w:eastAsia="es-ES"/>
              </w:rPr>
            </w:pPr>
          </w:p>
        </w:tc>
        <w:tc>
          <w:tcPr>
            <w:tcW w:w="1442" w:type="pct"/>
            <w:vMerge/>
            <w:vAlign w:val="center"/>
          </w:tcPr>
          <w:p w14:paraId="0B0BED86" w14:textId="77777777" w:rsidR="008B477C" w:rsidRPr="00327286" w:rsidRDefault="008B477C" w:rsidP="00E86AFB">
            <w:pPr>
              <w:pStyle w:val="TEXTOS"/>
              <w:rPr>
                <w:rFonts w:ascii="Arial" w:hAnsi="Arial"/>
                <w:color w:val="323232"/>
                <w:szCs w:val="20"/>
                <w:lang w:val="es-CL" w:eastAsia="es-ES"/>
              </w:rPr>
            </w:pPr>
          </w:p>
        </w:tc>
        <w:tc>
          <w:tcPr>
            <w:tcW w:w="2031" w:type="pct"/>
            <w:vAlign w:val="center"/>
          </w:tcPr>
          <w:p w14:paraId="23269481"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Realizar faenas bajo sombra.</w:t>
            </w:r>
          </w:p>
          <w:p w14:paraId="1A1BDE66" w14:textId="77777777" w:rsidR="008B477C" w:rsidRPr="00327286" w:rsidRDefault="008B477C" w:rsidP="00E86AFB">
            <w:pPr>
              <w:pStyle w:val="TEXTOS"/>
              <w:rPr>
                <w:rFonts w:ascii="Arial" w:hAnsi="Arial"/>
                <w:color w:val="323232"/>
                <w:szCs w:val="20"/>
                <w:lang w:val="es-CL" w:eastAsia="es-ES"/>
              </w:rPr>
            </w:pPr>
          </w:p>
        </w:tc>
      </w:tr>
      <w:tr w:rsidR="00845902" w:rsidRPr="00327286" w14:paraId="56889402" w14:textId="77777777" w:rsidTr="00845902">
        <w:trPr>
          <w:trHeight w:val="440"/>
          <w:jc w:val="center"/>
        </w:trPr>
        <w:tc>
          <w:tcPr>
            <w:tcW w:w="1527" w:type="pct"/>
            <w:vMerge/>
            <w:vAlign w:val="center"/>
          </w:tcPr>
          <w:p w14:paraId="53B6E7D5" w14:textId="77777777" w:rsidR="008B477C" w:rsidRPr="00327286" w:rsidRDefault="008B477C" w:rsidP="00E86AFB">
            <w:pPr>
              <w:pStyle w:val="TEXTOS"/>
              <w:rPr>
                <w:rFonts w:ascii="Arial" w:hAnsi="Arial"/>
                <w:color w:val="323232"/>
                <w:szCs w:val="20"/>
                <w:lang w:val="es-CL" w:eastAsia="es-ES"/>
              </w:rPr>
            </w:pPr>
          </w:p>
        </w:tc>
        <w:tc>
          <w:tcPr>
            <w:tcW w:w="1442" w:type="pct"/>
            <w:vMerge w:val="restart"/>
            <w:vAlign w:val="center"/>
          </w:tcPr>
          <w:p w14:paraId="2AE8B22B"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Envejecimiento prematuro de la piel</w:t>
            </w:r>
          </w:p>
        </w:tc>
        <w:tc>
          <w:tcPr>
            <w:tcW w:w="2031" w:type="pct"/>
            <w:vAlign w:val="center"/>
          </w:tcPr>
          <w:p w14:paraId="158F0201" w14:textId="46956509"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Usar protector solar adecuado al tipo de piel. Aplicar 30 minutos antes de exponerse al sol, repitiendo varias veces durante la jornada de trabajo.</w:t>
            </w:r>
          </w:p>
          <w:p w14:paraId="2A4C91F8" w14:textId="77777777" w:rsidR="008B477C" w:rsidRPr="00327286" w:rsidRDefault="008B477C" w:rsidP="00E86AFB">
            <w:pPr>
              <w:pStyle w:val="TEXTOS"/>
              <w:rPr>
                <w:rFonts w:ascii="Arial" w:hAnsi="Arial"/>
                <w:color w:val="323232"/>
                <w:szCs w:val="20"/>
                <w:lang w:val="es-CL" w:eastAsia="es-ES"/>
              </w:rPr>
            </w:pPr>
          </w:p>
        </w:tc>
      </w:tr>
      <w:tr w:rsidR="00845902" w:rsidRPr="00327286" w14:paraId="79CFC3F6" w14:textId="77777777" w:rsidTr="00845902">
        <w:trPr>
          <w:trHeight w:val="439"/>
          <w:jc w:val="center"/>
        </w:trPr>
        <w:tc>
          <w:tcPr>
            <w:tcW w:w="1527" w:type="pct"/>
            <w:vMerge/>
            <w:vAlign w:val="center"/>
          </w:tcPr>
          <w:p w14:paraId="50A3046A" w14:textId="77777777" w:rsidR="008B477C" w:rsidRPr="00327286" w:rsidRDefault="008B477C" w:rsidP="00E86AFB">
            <w:pPr>
              <w:pStyle w:val="TEXTOS"/>
              <w:rPr>
                <w:rFonts w:ascii="Arial" w:hAnsi="Arial"/>
                <w:color w:val="323232"/>
                <w:szCs w:val="20"/>
                <w:lang w:val="es-CL" w:eastAsia="es-ES"/>
              </w:rPr>
            </w:pPr>
          </w:p>
        </w:tc>
        <w:tc>
          <w:tcPr>
            <w:tcW w:w="1442" w:type="pct"/>
            <w:vMerge/>
            <w:vAlign w:val="center"/>
          </w:tcPr>
          <w:p w14:paraId="18ED41BC" w14:textId="77777777" w:rsidR="008B477C" w:rsidRPr="00327286" w:rsidRDefault="008B477C" w:rsidP="00E86AFB">
            <w:pPr>
              <w:pStyle w:val="TEXTOS"/>
              <w:rPr>
                <w:rFonts w:ascii="Arial" w:hAnsi="Arial"/>
                <w:color w:val="323232"/>
                <w:szCs w:val="20"/>
                <w:lang w:val="es-CL" w:eastAsia="es-ES"/>
              </w:rPr>
            </w:pPr>
          </w:p>
        </w:tc>
        <w:tc>
          <w:tcPr>
            <w:tcW w:w="2031" w:type="pct"/>
            <w:vAlign w:val="center"/>
          </w:tcPr>
          <w:p w14:paraId="43F82E63"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Beber agua de forma permanente.</w:t>
            </w:r>
          </w:p>
          <w:p w14:paraId="23186462" w14:textId="77777777" w:rsidR="008B477C" w:rsidRPr="00327286" w:rsidRDefault="008B477C" w:rsidP="00E86AFB">
            <w:pPr>
              <w:pStyle w:val="TEXTOS"/>
              <w:rPr>
                <w:rFonts w:ascii="Arial" w:hAnsi="Arial"/>
                <w:color w:val="323232"/>
                <w:szCs w:val="20"/>
                <w:lang w:val="es-CL" w:eastAsia="es-ES"/>
              </w:rPr>
            </w:pPr>
          </w:p>
        </w:tc>
      </w:tr>
      <w:tr w:rsidR="00845902" w:rsidRPr="00327286" w14:paraId="2272F281" w14:textId="77777777" w:rsidTr="00845902">
        <w:trPr>
          <w:trHeight w:val="440"/>
          <w:jc w:val="center"/>
        </w:trPr>
        <w:tc>
          <w:tcPr>
            <w:tcW w:w="1527" w:type="pct"/>
            <w:vMerge/>
            <w:vAlign w:val="center"/>
          </w:tcPr>
          <w:p w14:paraId="329DB5B2" w14:textId="77777777" w:rsidR="008B477C" w:rsidRPr="00327286" w:rsidRDefault="008B477C" w:rsidP="00E86AFB">
            <w:pPr>
              <w:pStyle w:val="TEXTOS"/>
              <w:rPr>
                <w:rFonts w:ascii="Arial" w:hAnsi="Arial"/>
                <w:color w:val="323232"/>
                <w:szCs w:val="20"/>
                <w:lang w:val="es-CL" w:eastAsia="es-ES"/>
              </w:rPr>
            </w:pPr>
          </w:p>
        </w:tc>
        <w:tc>
          <w:tcPr>
            <w:tcW w:w="1442" w:type="pct"/>
            <w:vMerge w:val="restart"/>
            <w:vAlign w:val="center"/>
          </w:tcPr>
          <w:p w14:paraId="675034EB"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Cáncer a la piel</w:t>
            </w:r>
          </w:p>
        </w:tc>
        <w:tc>
          <w:tcPr>
            <w:tcW w:w="2031" w:type="pct"/>
            <w:vAlign w:val="center"/>
          </w:tcPr>
          <w:p w14:paraId="42AF5946"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Se debe usar manga larga, casco o sombrero de ala ancha en todo el contorno con el fin de proteger la piel, en especial brazos, rostro y cuello.</w:t>
            </w:r>
          </w:p>
          <w:p w14:paraId="5C00B6D5" w14:textId="77777777" w:rsidR="008B477C" w:rsidRPr="00327286" w:rsidRDefault="008B477C" w:rsidP="00E86AFB">
            <w:pPr>
              <w:pStyle w:val="TEXTOS"/>
              <w:rPr>
                <w:rFonts w:ascii="Arial" w:hAnsi="Arial"/>
                <w:color w:val="323232"/>
                <w:szCs w:val="20"/>
                <w:lang w:val="es-CL" w:eastAsia="es-ES"/>
              </w:rPr>
            </w:pPr>
          </w:p>
        </w:tc>
      </w:tr>
      <w:tr w:rsidR="00845902" w:rsidRPr="00327286" w14:paraId="2249D83A" w14:textId="77777777" w:rsidTr="00845902">
        <w:trPr>
          <w:trHeight w:val="439"/>
          <w:jc w:val="center"/>
        </w:trPr>
        <w:tc>
          <w:tcPr>
            <w:tcW w:w="1527" w:type="pct"/>
            <w:vMerge/>
            <w:vAlign w:val="center"/>
          </w:tcPr>
          <w:p w14:paraId="2ECE12A2" w14:textId="77777777" w:rsidR="008B477C" w:rsidRPr="00327286" w:rsidRDefault="008B477C" w:rsidP="00E86AFB">
            <w:pPr>
              <w:pStyle w:val="TEXTOS"/>
              <w:rPr>
                <w:rFonts w:ascii="Arial" w:hAnsi="Arial"/>
                <w:color w:val="323232"/>
                <w:szCs w:val="20"/>
                <w:lang w:val="es-CL" w:eastAsia="es-ES"/>
              </w:rPr>
            </w:pPr>
          </w:p>
        </w:tc>
        <w:tc>
          <w:tcPr>
            <w:tcW w:w="1442" w:type="pct"/>
            <w:vMerge/>
            <w:vAlign w:val="center"/>
          </w:tcPr>
          <w:p w14:paraId="32ADAD8A" w14:textId="77777777" w:rsidR="008B477C" w:rsidRPr="00327286" w:rsidRDefault="008B477C" w:rsidP="00E86AFB">
            <w:pPr>
              <w:pStyle w:val="TEXTOS"/>
              <w:rPr>
                <w:rFonts w:ascii="Arial" w:hAnsi="Arial"/>
                <w:color w:val="323232"/>
                <w:szCs w:val="20"/>
                <w:lang w:val="es-CL" w:eastAsia="es-ES"/>
              </w:rPr>
            </w:pPr>
          </w:p>
        </w:tc>
        <w:tc>
          <w:tcPr>
            <w:tcW w:w="2031" w:type="pct"/>
            <w:vAlign w:val="center"/>
          </w:tcPr>
          <w:p w14:paraId="04B6F6B2"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Mantener permanente atención a los índices de radiación ultravioleta informados en los medios de comunicación, ellos sirven como guía para determinar grado de exposición.</w:t>
            </w:r>
          </w:p>
          <w:p w14:paraId="7A22C0C2" w14:textId="77777777" w:rsidR="008B477C" w:rsidRPr="00327286" w:rsidRDefault="008B477C" w:rsidP="00E86AFB">
            <w:pPr>
              <w:pStyle w:val="TEXTOS"/>
              <w:rPr>
                <w:rFonts w:ascii="Arial" w:hAnsi="Arial"/>
                <w:color w:val="323232"/>
                <w:szCs w:val="20"/>
                <w:lang w:val="es-CL" w:eastAsia="es-ES"/>
              </w:rPr>
            </w:pPr>
          </w:p>
        </w:tc>
      </w:tr>
    </w:tbl>
    <w:p w14:paraId="3884E946" w14:textId="4433CE80" w:rsidR="008B477C" w:rsidRPr="00327286" w:rsidRDefault="008B477C">
      <w:pPr>
        <w:spacing w:after="0" w:line="240" w:lineRule="auto"/>
        <w:rPr>
          <w:rFonts w:eastAsia="DINNextLTPro-Light"/>
          <w:color w:val="525252" w:themeColor="text1" w:themeTint="BF"/>
        </w:rPr>
      </w:pPr>
      <w:r w:rsidRPr="00327286">
        <w:rPr>
          <w:rFonts w:eastAsia="DINNextLTPro-Light"/>
          <w:color w:val="525252" w:themeColor="text1" w:themeTint="BF"/>
        </w:rPr>
        <w:br w:type="page"/>
      </w:r>
    </w:p>
    <w:p w14:paraId="602FCF2C" w14:textId="77777777" w:rsidR="008B477C" w:rsidRPr="00327286" w:rsidRDefault="008B477C" w:rsidP="008B477C">
      <w:pPr>
        <w:pStyle w:val="Ttulo3"/>
      </w:pPr>
      <w:bookmarkStart w:id="204" w:name="_Toc7476325"/>
      <w:bookmarkStart w:id="205" w:name="_Toc9896533"/>
      <w:bookmarkStart w:id="206" w:name="_Toc222121584"/>
      <w:r w:rsidRPr="00327286">
        <w:lastRenderedPageBreak/>
        <w:t>Riesgos en los trabajos con máquinas</w:t>
      </w:r>
      <w:bookmarkEnd w:id="204"/>
      <w:bookmarkEnd w:id="205"/>
      <w:bookmarkEnd w:id="206"/>
    </w:p>
    <w:tbl>
      <w:tblPr>
        <w:tblW w:w="5000" w:type="pct"/>
        <w:jc w:val="center"/>
        <w:tblBorders>
          <w:top w:val="single" w:sz="12" w:space="0" w:color="205B64"/>
          <w:left w:val="single" w:sz="12" w:space="0" w:color="205B64"/>
          <w:bottom w:val="single" w:sz="12" w:space="0" w:color="205B64"/>
          <w:right w:val="single" w:sz="12" w:space="0" w:color="205B64"/>
          <w:insideH w:val="single" w:sz="12" w:space="0" w:color="205B64"/>
          <w:insideV w:val="single" w:sz="12" w:space="0" w:color="205B64"/>
        </w:tblBorders>
        <w:tblCellMar>
          <w:left w:w="70" w:type="dxa"/>
          <w:right w:w="70" w:type="dxa"/>
        </w:tblCellMar>
        <w:tblLook w:val="0000" w:firstRow="0" w:lastRow="0" w:firstColumn="0" w:lastColumn="0" w:noHBand="0" w:noVBand="0"/>
      </w:tblPr>
      <w:tblGrid>
        <w:gridCol w:w="2919"/>
        <w:gridCol w:w="2672"/>
        <w:gridCol w:w="4351"/>
      </w:tblGrid>
      <w:tr w:rsidR="008B477C" w:rsidRPr="00327286" w14:paraId="777EF1CF" w14:textId="77777777" w:rsidTr="73B1010E">
        <w:trPr>
          <w:trHeight w:val="397"/>
          <w:tblHeader/>
          <w:jc w:val="center"/>
        </w:trPr>
        <w:tc>
          <w:tcPr>
            <w:tcW w:w="1468" w:type="pct"/>
            <w:shd w:val="clear" w:color="auto" w:fill="13C045" w:themeFill="accent1"/>
            <w:vAlign w:val="center"/>
          </w:tcPr>
          <w:p w14:paraId="19AEFE2D" w14:textId="6B17F65E" w:rsidR="008B477C" w:rsidRPr="00327286" w:rsidRDefault="008B477C" w:rsidP="008B477C">
            <w:pPr>
              <w:pStyle w:val="TEXTOS"/>
              <w:jc w:val="center"/>
              <w:rPr>
                <w:rFonts w:ascii="Arial" w:hAnsi="Arial"/>
                <w:b/>
                <w:color w:val="FFFFFF" w:themeColor="background1"/>
                <w:szCs w:val="20"/>
                <w:lang w:val="es-CL" w:eastAsia="es-ES"/>
              </w:rPr>
            </w:pPr>
            <w:r w:rsidRPr="00327286">
              <w:rPr>
                <w:rFonts w:ascii="Arial" w:hAnsi="Arial"/>
                <w:b/>
                <w:color w:val="FFFFFF" w:themeColor="background1"/>
                <w:szCs w:val="20"/>
                <w:lang w:val="es-CL" w:eastAsia="es-ES"/>
              </w:rPr>
              <w:t>TIPO DE ACCIDENTE</w:t>
            </w:r>
          </w:p>
        </w:tc>
        <w:tc>
          <w:tcPr>
            <w:tcW w:w="1344" w:type="pct"/>
            <w:shd w:val="clear" w:color="auto" w:fill="13C045" w:themeFill="accent1"/>
            <w:vAlign w:val="center"/>
          </w:tcPr>
          <w:p w14:paraId="6959C349" w14:textId="4830A333" w:rsidR="008B477C" w:rsidRPr="00327286" w:rsidRDefault="008B477C" w:rsidP="008B477C">
            <w:pPr>
              <w:pStyle w:val="TEXTOS"/>
              <w:jc w:val="center"/>
              <w:rPr>
                <w:rFonts w:ascii="Arial" w:hAnsi="Arial"/>
                <w:b/>
                <w:color w:val="FFFFFF" w:themeColor="background1"/>
                <w:szCs w:val="20"/>
                <w:lang w:val="es-CL" w:eastAsia="es-ES"/>
              </w:rPr>
            </w:pPr>
            <w:r w:rsidRPr="00327286">
              <w:rPr>
                <w:rFonts w:ascii="Arial" w:hAnsi="Arial"/>
                <w:b/>
                <w:color w:val="FFFFFF" w:themeColor="background1"/>
                <w:szCs w:val="20"/>
                <w:lang w:val="es-CL" w:eastAsia="es-ES"/>
              </w:rPr>
              <w:t>CONSECUENCIAS</w:t>
            </w:r>
          </w:p>
        </w:tc>
        <w:tc>
          <w:tcPr>
            <w:tcW w:w="2188" w:type="pct"/>
            <w:shd w:val="clear" w:color="auto" w:fill="13C045" w:themeFill="accent1"/>
            <w:vAlign w:val="center"/>
          </w:tcPr>
          <w:p w14:paraId="33A5B78A" w14:textId="30FB3AFC" w:rsidR="008B477C" w:rsidRPr="00327286" w:rsidRDefault="008B477C" w:rsidP="008B477C">
            <w:pPr>
              <w:pStyle w:val="TEXTOS"/>
              <w:jc w:val="center"/>
              <w:rPr>
                <w:rFonts w:ascii="Arial" w:hAnsi="Arial"/>
                <w:b/>
                <w:color w:val="FFFFFF" w:themeColor="background1"/>
                <w:szCs w:val="20"/>
                <w:lang w:val="es-CL" w:eastAsia="es-ES"/>
              </w:rPr>
            </w:pPr>
            <w:r w:rsidRPr="00327286">
              <w:rPr>
                <w:rFonts w:ascii="Arial" w:hAnsi="Arial"/>
                <w:b/>
                <w:color w:val="FFFFFF" w:themeColor="background1"/>
                <w:szCs w:val="20"/>
                <w:lang w:val="es-CL" w:eastAsia="es-ES"/>
              </w:rPr>
              <w:t>MEDIDAS PREVENTIVAS</w:t>
            </w:r>
          </w:p>
        </w:tc>
      </w:tr>
      <w:tr w:rsidR="00845902" w:rsidRPr="00327286" w14:paraId="7D3DAD5F" w14:textId="77777777" w:rsidTr="73B1010E">
        <w:trPr>
          <w:trHeight w:val="1259"/>
          <w:jc w:val="center"/>
        </w:trPr>
        <w:tc>
          <w:tcPr>
            <w:tcW w:w="1468" w:type="pct"/>
            <w:vAlign w:val="center"/>
          </w:tcPr>
          <w:p w14:paraId="5C0F99BE"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Proyección de partículas</w:t>
            </w:r>
          </w:p>
        </w:tc>
        <w:tc>
          <w:tcPr>
            <w:tcW w:w="1344" w:type="pct"/>
            <w:vAlign w:val="center"/>
          </w:tcPr>
          <w:p w14:paraId="5D89FE7D"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Lesión ocular, lesión facial</w:t>
            </w:r>
          </w:p>
        </w:tc>
        <w:tc>
          <w:tcPr>
            <w:tcW w:w="2188" w:type="pct"/>
            <w:vAlign w:val="center"/>
          </w:tcPr>
          <w:p w14:paraId="49F1457B"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No colocar elementos resistentes cerca de la hoja de corte. Mantener despejado el mesón de trabajo y/o mesón de corte. Uso de elementos de protección personal según el proceso (gafas de seguridad o protector facial).  Conocer el procedimiento de trabajo seguro.</w:t>
            </w:r>
          </w:p>
          <w:p w14:paraId="11F4F3E7" w14:textId="3552F0EB" w:rsidR="00845902" w:rsidRPr="00327286" w:rsidRDefault="00845902" w:rsidP="00E86AFB">
            <w:pPr>
              <w:pStyle w:val="TEXTOS"/>
              <w:rPr>
                <w:rFonts w:ascii="Arial" w:hAnsi="Arial"/>
                <w:color w:val="323232"/>
                <w:szCs w:val="20"/>
                <w:lang w:val="es-CL"/>
              </w:rPr>
            </w:pPr>
          </w:p>
        </w:tc>
      </w:tr>
      <w:tr w:rsidR="00845902" w:rsidRPr="00327286" w14:paraId="23A2A807" w14:textId="77777777" w:rsidTr="73B1010E">
        <w:trPr>
          <w:trHeight w:val="2150"/>
          <w:jc w:val="center"/>
        </w:trPr>
        <w:tc>
          <w:tcPr>
            <w:tcW w:w="1468" w:type="pct"/>
            <w:vAlign w:val="center"/>
          </w:tcPr>
          <w:p w14:paraId="42310827"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Sobreesfuerzos</w:t>
            </w:r>
          </w:p>
        </w:tc>
        <w:tc>
          <w:tcPr>
            <w:tcW w:w="1344" w:type="pct"/>
            <w:vAlign w:val="center"/>
          </w:tcPr>
          <w:p w14:paraId="6E1296B5"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Trastornos músculo esqueléticos</w:t>
            </w:r>
          </w:p>
        </w:tc>
        <w:tc>
          <w:tcPr>
            <w:tcW w:w="2188" w:type="pct"/>
            <w:vAlign w:val="center"/>
          </w:tcPr>
          <w:p w14:paraId="412EF2E2" w14:textId="7A8071CD" w:rsidR="00522EBB"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 xml:space="preserve">Utilizar equipos mecanizados para el levantamiento de carga, dispuestos por su </w:t>
            </w:r>
            <w:r w:rsidR="00561E1C" w:rsidRPr="00327286">
              <w:rPr>
                <w:rFonts w:ascii="Arial" w:hAnsi="Arial"/>
                <w:color w:val="323232"/>
                <w:szCs w:val="20"/>
                <w:lang w:val="es-CL"/>
              </w:rPr>
              <w:t>entidad</w:t>
            </w:r>
            <w:r w:rsidR="00A859D4" w:rsidRPr="00327286">
              <w:rPr>
                <w:rFonts w:ascii="Arial" w:hAnsi="Arial"/>
                <w:color w:val="323232"/>
                <w:szCs w:val="20"/>
                <w:lang w:val="es-CL"/>
              </w:rPr>
              <w:t xml:space="preserve"> empleadora</w:t>
            </w:r>
            <w:r w:rsidRPr="00327286">
              <w:rPr>
                <w:rFonts w:ascii="Arial" w:hAnsi="Arial"/>
                <w:color w:val="323232"/>
                <w:szCs w:val="20"/>
                <w:lang w:val="es-CL"/>
              </w:rPr>
              <w:t xml:space="preserve"> </w:t>
            </w:r>
          </w:p>
          <w:p w14:paraId="7B86BF67" w14:textId="799AC2C5"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 xml:space="preserve">Conozca y utilice el método correcto de levantamiento manual de materiales (o pacientes). </w:t>
            </w:r>
          </w:p>
          <w:p w14:paraId="445D320A" w14:textId="77777777" w:rsidR="008B477C" w:rsidRPr="00327286" w:rsidRDefault="008B477C" w:rsidP="73B1010E">
            <w:pPr>
              <w:pStyle w:val="TEXTOS"/>
              <w:rPr>
                <w:rFonts w:ascii="Arial" w:hAnsi="Arial"/>
                <w:color w:val="323232"/>
                <w:lang w:val="es-CL"/>
              </w:rPr>
            </w:pPr>
            <w:r w:rsidRPr="00327286">
              <w:rPr>
                <w:rFonts w:ascii="Arial" w:hAnsi="Arial"/>
                <w:color w:val="323232"/>
                <w:lang w:val="es-CL"/>
              </w:rPr>
              <w:t>Solicite una evaluación de su puesto de trabajo con el método sugerido en la guía técnica para el manejo o manipulación de cargas (Ley 20.001 DS Nº 63/2005), para asegurarse que no se encuentre manipulando cargas en niveles de riesgo.</w:t>
            </w:r>
          </w:p>
          <w:p w14:paraId="7B69C475" w14:textId="48035EEB" w:rsidR="00845902" w:rsidRPr="00327286" w:rsidRDefault="00845902" w:rsidP="00E86AFB">
            <w:pPr>
              <w:pStyle w:val="TEXTOS"/>
              <w:rPr>
                <w:rFonts w:ascii="Arial" w:hAnsi="Arial"/>
                <w:color w:val="323232"/>
                <w:szCs w:val="20"/>
                <w:lang w:val="es-CL"/>
              </w:rPr>
            </w:pPr>
          </w:p>
        </w:tc>
      </w:tr>
      <w:tr w:rsidR="00522EBB" w:rsidRPr="00327286" w14:paraId="79214FD3" w14:textId="77777777" w:rsidTr="73B1010E">
        <w:trPr>
          <w:trHeight w:val="585"/>
          <w:jc w:val="center"/>
        </w:trPr>
        <w:tc>
          <w:tcPr>
            <w:tcW w:w="1468" w:type="pct"/>
            <w:vMerge w:val="restart"/>
            <w:vAlign w:val="center"/>
          </w:tcPr>
          <w:p w14:paraId="3214E132"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Contactos con energía eléctrica</w:t>
            </w:r>
          </w:p>
        </w:tc>
        <w:tc>
          <w:tcPr>
            <w:tcW w:w="1344" w:type="pct"/>
            <w:vAlign w:val="center"/>
          </w:tcPr>
          <w:p w14:paraId="66100E08"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Quemaduras</w:t>
            </w:r>
          </w:p>
        </w:tc>
        <w:tc>
          <w:tcPr>
            <w:tcW w:w="2188" w:type="pct"/>
            <w:vAlign w:val="center"/>
          </w:tcPr>
          <w:p w14:paraId="5B1739D1"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Inspección frecuente de cables y artefactos eléctricos.</w:t>
            </w:r>
          </w:p>
          <w:p w14:paraId="10F74511" w14:textId="46558D36" w:rsidR="00845902" w:rsidRPr="00327286" w:rsidRDefault="00845902" w:rsidP="00E86AFB">
            <w:pPr>
              <w:pStyle w:val="TEXTOS"/>
              <w:rPr>
                <w:rFonts w:ascii="Arial" w:hAnsi="Arial"/>
                <w:color w:val="323232"/>
                <w:szCs w:val="20"/>
                <w:lang w:val="es-CL"/>
              </w:rPr>
            </w:pPr>
          </w:p>
        </w:tc>
      </w:tr>
      <w:tr w:rsidR="00522EBB" w:rsidRPr="00327286" w14:paraId="21B780DF" w14:textId="77777777" w:rsidTr="73B1010E">
        <w:trPr>
          <w:trHeight w:val="585"/>
          <w:jc w:val="center"/>
        </w:trPr>
        <w:tc>
          <w:tcPr>
            <w:tcW w:w="1468" w:type="pct"/>
            <w:vMerge/>
            <w:vAlign w:val="center"/>
          </w:tcPr>
          <w:p w14:paraId="0E0049C4" w14:textId="77777777" w:rsidR="008B477C" w:rsidRPr="00327286" w:rsidRDefault="008B477C" w:rsidP="00E86AFB">
            <w:pPr>
              <w:pStyle w:val="TEXTOS"/>
              <w:rPr>
                <w:rFonts w:ascii="Arial" w:hAnsi="Arial"/>
                <w:color w:val="323232"/>
                <w:szCs w:val="20"/>
                <w:lang w:val="es-CL"/>
              </w:rPr>
            </w:pPr>
          </w:p>
        </w:tc>
        <w:tc>
          <w:tcPr>
            <w:tcW w:w="1344" w:type="pct"/>
            <w:vMerge w:val="restart"/>
            <w:vAlign w:val="center"/>
          </w:tcPr>
          <w:p w14:paraId="3C1A9E46"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Tetanización, fibrilación ventricular, quemaduras</w:t>
            </w:r>
          </w:p>
        </w:tc>
        <w:tc>
          <w:tcPr>
            <w:tcW w:w="2188" w:type="pct"/>
            <w:vMerge w:val="restart"/>
            <w:vAlign w:val="center"/>
          </w:tcPr>
          <w:p w14:paraId="6436B480"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Si un equipo o máquina eléctrica presenta fallas, hay que desenchufarlo y dar aviso inmediato al encargado de mantención.  Los Sistemas eléctricos deben estar normalizados según Código Eléctrico. No recargue las instalaciones eléctricas.</w:t>
            </w:r>
          </w:p>
        </w:tc>
      </w:tr>
      <w:tr w:rsidR="00522EBB" w:rsidRPr="00327286" w14:paraId="6A3145D4" w14:textId="77777777" w:rsidTr="73B1010E">
        <w:trPr>
          <w:trHeight w:val="585"/>
          <w:jc w:val="center"/>
        </w:trPr>
        <w:tc>
          <w:tcPr>
            <w:tcW w:w="1468" w:type="pct"/>
            <w:vMerge/>
            <w:vAlign w:val="center"/>
          </w:tcPr>
          <w:p w14:paraId="17D7B3D8" w14:textId="77777777" w:rsidR="008B477C" w:rsidRPr="00327286" w:rsidRDefault="008B477C" w:rsidP="00E86AFB">
            <w:pPr>
              <w:pStyle w:val="TEXTOS"/>
              <w:rPr>
                <w:rFonts w:ascii="Arial" w:hAnsi="Arial"/>
                <w:color w:val="323232"/>
                <w:szCs w:val="20"/>
                <w:lang w:val="es-CL"/>
              </w:rPr>
            </w:pPr>
          </w:p>
        </w:tc>
        <w:tc>
          <w:tcPr>
            <w:tcW w:w="1344" w:type="pct"/>
            <w:vMerge/>
            <w:vAlign w:val="center"/>
          </w:tcPr>
          <w:p w14:paraId="491B2E39" w14:textId="77777777" w:rsidR="008B477C" w:rsidRPr="00327286" w:rsidRDefault="008B477C" w:rsidP="00E86AFB">
            <w:pPr>
              <w:pStyle w:val="TEXTOS"/>
              <w:rPr>
                <w:rFonts w:ascii="Arial" w:hAnsi="Arial"/>
                <w:color w:val="323232"/>
                <w:szCs w:val="20"/>
                <w:lang w:val="es-CL"/>
              </w:rPr>
            </w:pPr>
          </w:p>
        </w:tc>
        <w:tc>
          <w:tcPr>
            <w:tcW w:w="2188" w:type="pct"/>
            <w:vMerge/>
            <w:vAlign w:val="center"/>
          </w:tcPr>
          <w:p w14:paraId="32C928DC" w14:textId="77777777" w:rsidR="008B477C" w:rsidRPr="00327286" w:rsidRDefault="008B477C" w:rsidP="00E86AFB">
            <w:pPr>
              <w:pStyle w:val="TEXTOS"/>
              <w:rPr>
                <w:rFonts w:ascii="Arial" w:hAnsi="Arial"/>
                <w:color w:val="323232"/>
                <w:szCs w:val="20"/>
                <w:lang w:val="es-CL"/>
              </w:rPr>
            </w:pPr>
          </w:p>
        </w:tc>
      </w:tr>
      <w:tr w:rsidR="00522EBB" w:rsidRPr="00327286" w14:paraId="2C7F239E" w14:textId="77777777" w:rsidTr="73B1010E">
        <w:trPr>
          <w:trHeight w:val="585"/>
          <w:jc w:val="center"/>
        </w:trPr>
        <w:tc>
          <w:tcPr>
            <w:tcW w:w="1468" w:type="pct"/>
            <w:vMerge/>
            <w:vAlign w:val="center"/>
          </w:tcPr>
          <w:p w14:paraId="7F50C1E9" w14:textId="77777777" w:rsidR="008B477C" w:rsidRPr="00327286" w:rsidRDefault="008B477C" w:rsidP="00E86AFB">
            <w:pPr>
              <w:pStyle w:val="TEXTOS"/>
              <w:rPr>
                <w:rFonts w:ascii="Arial" w:hAnsi="Arial"/>
                <w:color w:val="323232"/>
                <w:szCs w:val="20"/>
                <w:lang w:val="es-CL"/>
              </w:rPr>
            </w:pPr>
          </w:p>
        </w:tc>
        <w:tc>
          <w:tcPr>
            <w:tcW w:w="1344" w:type="pct"/>
            <w:vMerge/>
            <w:vAlign w:val="center"/>
          </w:tcPr>
          <w:p w14:paraId="582BF710" w14:textId="77777777" w:rsidR="008B477C" w:rsidRPr="00327286" w:rsidRDefault="008B477C" w:rsidP="00E86AFB">
            <w:pPr>
              <w:pStyle w:val="TEXTOS"/>
              <w:rPr>
                <w:rFonts w:ascii="Arial" w:hAnsi="Arial"/>
                <w:color w:val="323232"/>
                <w:szCs w:val="20"/>
                <w:lang w:val="es-CL"/>
              </w:rPr>
            </w:pPr>
          </w:p>
        </w:tc>
        <w:tc>
          <w:tcPr>
            <w:tcW w:w="2188" w:type="pct"/>
            <w:vMerge/>
            <w:vAlign w:val="center"/>
          </w:tcPr>
          <w:p w14:paraId="29B1FE8D" w14:textId="77777777" w:rsidR="008B477C" w:rsidRPr="00327286" w:rsidRDefault="008B477C" w:rsidP="00E86AFB">
            <w:pPr>
              <w:pStyle w:val="TEXTOS"/>
              <w:rPr>
                <w:rFonts w:ascii="Arial" w:hAnsi="Arial"/>
                <w:color w:val="323232"/>
                <w:szCs w:val="20"/>
                <w:lang w:val="es-CL"/>
              </w:rPr>
            </w:pPr>
          </w:p>
        </w:tc>
      </w:tr>
      <w:tr w:rsidR="00845902" w:rsidRPr="00327286" w14:paraId="247B3CBF" w14:textId="77777777" w:rsidTr="73B1010E">
        <w:trPr>
          <w:trHeight w:val="770"/>
          <w:jc w:val="center"/>
        </w:trPr>
        <w:tc>
          <w:tcPr>
            <w:tcW w:w="1468" w:type="pct"/>
            <w:vAlign w:val="center"/>
          </w:tcPr>
          <w:p w14:paraId="24862750"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Exposición a humos metálicos</w:t>
            </w:r>
          </w:p>
        </w:tc>
        <w:tc>
          <w:tcPr>
            <w:tcW w:w="1344" w:type="pct"/>
            <w:vAlign w:val="center"/>
          </w:tcPr>
          <w:p w14:paraId="499EE368"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Lesiones al aparato y tracto respiratorio</w:t>
            </w:r>
          </w:p>
        </w:tc>
        <w:tc>
          <w:tcPr>
            <w:tcW w:w="2188" w:type="pct"/>
            <w:vAlign w:val="center"/>
          </w:tcPr>
          <w:p w14:paraId="3A0B0F53"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Protección respiratoria para el control y emisión o manejo de extracción de humos metálicos. Contar con sistema de extracción forzada.</w:t>
            </w:r>
          </w:p>
          <w:p w14:paraId="6F86E139" w14:textId="2511E1AA" w:rsidR="00845902" w:rsidRPr="00327286" w:rsidRDefault="00845902" w:rsidP="00E86AFB">
            <w:pPr>
              <w:pStyle w:val="TEXTOS"/>
              <w:rPr>
                <w:rFonts w:ascii="Arial" w:hAnsi="Arial"/>
                <w:color w:val="323232"/>
                <w:szCs w:val="20"/>
                <w:lang w:val="es-CL"/>
              </w:rPr>
            </w:pPr>
          </w:p>
        </w:tc>
      </w:tr>
      <w:tr w:rsidR="00845902" w:rsidRPr="00327286" w14:paraId="77840958" w14:textId="77777777" w:rsidTr="73B1010E">
        <w:trPr>
          <w:trHeight w:val="1176"/>
          <w:jc w:val="center"/>
        </w:trPr>
        <w:tc>
          <w:tcPr>
            <w:tcW w:w="1468" w:type="pct"/>
            <w:vAlign w:val="center"/>
          </w:tcPr>
          <w:p w14:paraId="26D63ABD"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Incendio</w:t>
            </w:r>
          </w:p>
        </w:tc>
        <w:tc>
          <w:tcPr>
            <w:tcW w:w="1344" w:type="pct"/>
            <w:vAlign w:val="center"/>
          </w:tcPr>
          <w:p w14:paraId="039825DA"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Quemaduras, lesiones, intoxicaciones, Asfixia</w:t>
            </w:r>
          </w:p>
        </w:tc>
        <w:tc>
          <w:tcPr>
            <w:tcW w:w="2188" w:type="pct"/>
            <w:vAlign w:val="center"/>
          </w:tcPr>
          <w:p w14:paraId="203F81DD" w14:textId="4919EA1C" w:rsidR="008B477C" w:rsidRPr="00327286" w:rsidRDefault="008B477C" w:rsidP="73B1010E">
            <w:pPr>
              <w:pStyle w:val="TEXTOS"/>
              <w:rPr>
                <w:rFonts w:ascii="Arial" w:hAnsi="Arial"/>
                <w:color w:val="323232"/>
                <w:lang w:val="es-CL"/>
              </w:rPr>
            </w:pPr>
            <w:r w:rsidRPr="00327286">
              <w:rPr>
                <w:rFonts w:ascii="Arial" w:hAnsi="Arial"/>
                <w:color w:val="323232"/>
                <w:lang w:val="es-CL"/>
              </w:rPr>
              <w:t xml:space="preserve">Desenergizar todo equipo o máquina que esté cerca del amago de incendio. Dar la alarma de incendio. Utilizar el equipo extintor más cercano.  Evacuar cuando no se controle según lo que indica el plan de emergencia de su </w:t>
            </w:r>
            <w:r w:rsidR="00561E1C" w:rsidRPr="00327286">
              <w:rPr>
                <w:rFonts w:ascii="Arial" w:hAnsi="Arial"/>
                <w:color w:val="323232"/>
                <w:lang w:val="es-CL"/>
              </w:rPr>
              <w:t>entidad</w:t>
            </w:r>
            <w:r w:rsidR="00A859D4" w:rsidRPr="00327286">
              <w:rPr>
                <w:rFonts w:ascii="Arial" w:hAnsi="Arial"/>
                <w:color w:val="323232"/>
                <w:lang w:val="es-CL"/>
              </w:rPr>
              <w:t xml:space="preserve"> empleadora</w:t>
            </w:r>
            <w:r w:rsidRPr="00327286">
              <w:rPr>
                <w:rFonts w:ascii="Arial" w:hAnsi="Arial"/>
                <w:color w:val="323232"/>
                <w:lang w:val="es-CL"/>
              </w:rPr>
              <w:t>.</w:t>
            </w:r>
          </w:p>
          <w:p w14:paraId="7EF0D0B7" w14:textId="5557B174" w:rsidR="00845902" w:rsidRPr="00327286" w:rsidRDefault="00845902" w:rsidP="00E86AFB">
            <w:pPr>
              <w:pStyle w:val="TEXTOS"/>
              <w:rPr>
                <w:rFonts w:ascii="Arial" w:hAnsi="Arial"/>
                <w:color w:val="323232"/>
                <w:szCs w:val="20"/>
                <w:lang w:val="es-CL"/>
              </w:rPr>
            </w:pPr>
          </w:p>
        </w:tc>
      </w:tr>
      <w:tr w:rsidR="00845902" w:rsidRPr="00327286" w14:paraId="719499D1" w14:textId="77777777" w:rsidTr="73B1010E">
        <w:trPr>
          <w:trHeight w:val="1008"/>
          <w:jc w:val="center"/>
        </w:trPr>
        <w:tc>
          <w:tcPr>
            <w:tcW w:w="1468" w:type="pct"/>
            <w:vAlign w:val="center"/>
          </w:tcPr>
          <w:p w14:paraId="1F676164"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Atrapamiento</w:t>
            </w:r>
          </w:p>
        </w:tc>
        <w:tc>
          <w:tcPr>
            <w:tcW w:w="1344" w:type="pct"/>
            <w:vAlign w:val="center"/>
          </w:tcPr>
          <w:p w14:paraId="5C100CDF"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Lesiones múltiples, aplastamiento, desmembramientos, heridas, fracturas</w:t>
            </w:r>
          </w:p>
        </w:tc>
        <w:tc>
          <w:tcPr>
            <w:tcW w:w="2188" w:type="pct"/>
            <w:vAlign w:val="center"/>
          </w:tcPr>
          <w:p w14:paraId="3DFC1D56"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Sistema de protección de parada de emergencia en la máquina. No usar ropas sueltas, elementos de protección mal puesto, cabello largo, cadenas o pulseras.</w:t>
            </w:r>
          </w:p>
          <w:p w14:paraId="6ECAB527" w14:textId="3F65C324" w:rsidR="00845902" w:rsidRPr="00327286" w:rsidRDefault="00845902" w:rsidP="00E86AFB">
            <w:pPr>
              <w:pStyle w:val="TEXTOS"/>
              <w:rPr>
                <w:rFonts w:ascii="Arial" w:hAnsi="Arial"/>
                <w:color w:val="323232"/>
                <w:szCs w:val="20"/>
                <w:lang w:val="es-CL"/>
              </w:rPr>
            </w:pPr>
          </w:p>
        </w:tc>
      </w:tr>
      <w:tr w:rsidR="00845902" w:rsidRPr="00327286" w14:paraId="01156470" w14:textId="77777777" w:rsidTr="73B1010E">
        <w:trPr>
          <w:trHeight w:val="1316"/>
          <w:jc w:val="center"/>
        </w:trPr>
        <w:tc>
          <w:tcPr>
            <w:tcW w:w="1468" w:type="pct"/>
            <w:vAlign w:val="center"/>
          </w:tcPr>
          <w:p w14:paraId="6CDDE27B"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lastRenderedPageBreak/>
              <w:t xml:space="preserve">Golpes por o contra </w:t>
            </w:r>
          </w:p>
        </w:tc>
        <w:tc>
          <w:tcPr>
            <w:tcW w:w="1344" w:type="pct"/>
            <w:vAlign w:val="center"/>
          </w:tcPr>
          <w:p w14:paraId="174676C2"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Contusiones, lesiones múltiples, fracturas</w:t>
            </w:r>
          </w:p>
        </w:tc>
        <w:tc>
          <w:tcPr>
            <w:tcW w:w="2188" w:type="pct"/>
            <w:vAlign w:val="center"/>
          </w:tcPr>
          <w:p w14:paraId="33803490"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Almacenamiento correcto de materiales. Mantener ordenado el lugar de trabajo.  Mantener despejada la superficie de trabajo. En bodegas de almacenamiento de materiales en altura se debe usar casco y zapatos de seguridad.</w:t>
            </w:r>
          </w:p>
          <w:p w14:paraId="05469D83" w14:textId="0BFE3D3E" w:rsidR="00845902" w:rsidRPr="00327286" w:rsidRDefault="00845902" w:rsidP="00E86AFB">
            <w:pPr>
              <w:pStyle w:val="TEXTOS"/>
              <w:rPr>
                <w:rFonts w:ascii="Arial" w:hAnsi="Arial"/>
                <w:color w:val="323232"/>
                <w:szCs w:val="20"/>
                <w:lang w:val="es-CL"/>
              </w:rPr>
            </w:pPr>
          </w:p>
        </w:tc>
      </w:tr>
      <w:tr w:rsidR="00845902" w:rsidRPr="00327286" w14:paraId="335FB017" w14:textId="77777777" w:rsidTr="73B1010E">
        <w:trPr>
          <w:trHeight w:val="1357"/>
          <w:jc w:val="center"/>
        </w:trPr>
        <w:tc>
          <w:tcPr>
            <w:tcW w:w="1468" w:type="pct"/>
            <w:vAlign w:val="center"/>
          </w:tcPr>
          <w:p w14:paraId="2CBAD8DB"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Contacto con superficies calientes</w:t>
            </w:r>
          </w:p>
        </w:tc>
        <w:tc>
          <w:tcPr>
            <w:tcW w:w="1344" w:type="pct"/>
            <w:vAlign w:val="center"/>
          </w:tcPr>
          <w:p w14:paraId="171E1DEF"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Heridas, quemaduras</w:t>
            </w:r>
          </w:p>
        </w:tc>
        <w:tc>
          <w:tcPr>
            <w:tcW w:w="2188" w:type="pct"/>
            <w:vAlign w:val="center"/>
          </w:tcPr>
          <w:p w14:paraId="73070A15"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 xml:space="preserve">Utilizar elementos de apoyo y sujeción, como pinzas o tenazas. Usar elementos de protección personal, como guantes y ropa de trabajo que impidan el contacto directo. Disponer de un lugar señalizado para colocar el material caliente. </w:t>
            </w:r>
          </w:p>
          <w:p w14:paraId="796F06AA" w14:textId="586D4543" w:rsidR="00845902" w:rsidRPr="00327286" w:rsidRDefault="00845902" w:rsidP="00E86AFB">
            <w:pPr>
              <w:pStyle w:val="TEXTOS"/>
              <w:rPr>
                <w:rFonts w:ascii="Arial" w:hAnsi="Arial"/>
                <w:color w:val="323232"/>
                <w:szCs w:val="20"/>
                <w:lang w:val="es-CL"/>
              </w:rPr>
            </w:pPr>
          </w:p>
        </w:tc>
      </w:tr>
      <w:tr w:rsidR="00845902" w:rsidRPr="00327286" w14:paraId="2891D82C" w14:textId="77777777" w:rsidTr="73B1010E">
        <w:trPr>
          <w:trHeight w:val="1091"/>
          <w:jc w:val="center"/>
        </w:trPr>
        <w:tc>
          <w:tcPr>
            <w:tcW w:w="1468" w:type="pct"/>
            <w:vAlign w:val="center"/>
          </w:tcPr>
          <w:p w14:paraId="78F33C0B"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Exposición a ruido</w:t>
            </w:r>
          </w:p>
        </w:tc>
        <w:tc>
          <w:tcPr>
            <w:tcW w:w="1344" w:type="pct"/>
            <w:vAlign w:val="center"/>
          </w:tcPr>
          <w:p w14:paraId="26535C19"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Hipoacusia, sordera profesional</w:t>
            </w:r>
          </w:p>
        </w:tc>
        <w:tc>
          <w:tcPr>
            <w:tcW w:w="2188" w:type="pct"/>
            <w:vAlign w:val="center"/>
          </w:tcPr>
          <w:p w14:paraId="4B5D6B90" w14:textId="6BFE0087" w:rsidR="008B477C" w:rsidRPr="00327286" w:rsidRDefault="008B477C" w:rsidP="73B1010E">
            <w:pPr>
              <w:pStyle w:val="TEXTOS"/>
              <w:rPr>
                <w:rFonts w:ascii="Arial" w:hAnsi="Arial"/>
                <w:color w:val="323232"/>
                <w:lang w:val="es-CL"/>
              </w:rPr>
            </w:pPr>
            <w:r w:rsidRPr="00327286">
              <w:rPr>
                <w:rFonts w:ascii="Arial" w:hAnsi="Arial"/>
                <w:color w:val="323232"/>
                <w:lang w:val="es-CL"/>
              </w:rPr>
              <w:t xml:space="preserve">Confinar la fuente de emisión.  Efectuar pausa programada </w:t>
            </w:r>
            <w:r w:rsidR="001F41B2" w:rsidRPr="00327286">
              <w:rPr>
                <w:rFonts w:ascii="Arial" w:hAnsi="Arial"/>
                <w:color w:val="323232"/>
                <w:lang w:val="es-CL"/>
              </w:rPr>
              <w:t>de acuerdo con el</w:t>
            </w:r>
            <w:r w:rsidRPr="00327286">
              <w:rPr>
                <w:rFonts w:ascii="Arial" w:hAnsi="Arial"/>
                <w:color w:val="323232"/>
                <w:lang w:val="es-CL"/>
              </w:rPr>
              <w:t xml:space="preserve"> nivel de presión sonora. Utilizar permanentemente el protector auditivo si el ruido supera los 85 db</w:t>
            </w:r>
            <w:r w:rsidR="00EF0D2C" w:rsidRPr="00327286">
              <w:rPr>
                <w:rFonts w:ascii="Arial" w:hAnsi="Arial"/>
                <w:color w:val="323232"/>
                <w:lang w:val="es-CL"/>
              </w:rPr>
              <w:t xml:space="preserve"> </w:t>
            </w:r>
            <w:r w:rsidRPr="00327286">
              <w:rPr>
                <w:rFonts w:ascii="Arial" w:hAnsi="Arial"/>
                <w:color w:val="323232"/>
                <w:lang w:val="es-CL"/>
              </w:rPr>
              <w:t>(A) en la jornada.</w:t>
            </w:r>
          </w:p>
          <w:p w14:paraId="6700E659" w14:textId="701AB34C" w:rsidR="00845902" w:rsidRPr="00327286" w:rsidRDefault="00845902" w:rsidP="00E86AFB">
            <w:pPr>
              <w:pStyle w:val="TEXTOS"/>
              <w:rPr>
                <w:rFonts w:ascii="Arial" w:hAnsi="Arial"/>
                <w:color w:val="323232"/>
                <w:szCs w:val="20"/>
                <w:lang w:val="es-CL"/>
              </w:rPr>
            </w:pPr>
          </w:p>
        </w:tc>
      </w:tr>
      <w:tr w:rsidR="00845902" w:rsidRPr="00327286" w14:paraId="5A5831AA" w14:textId="77777777" w:rsidTr="73B1010E">
        <w:trPr>
          <w:trHeight w:val="556"/>
          <w:jc w:val="center"/>
        </w:trPr>
        <w:tc>
          <w:tcPr>
            <w:tcW w:w="1468" w:type="pct"/>
            <w:vAlign w:val="center"/>
          </w:tcPr>
          <w:p w14:paraId="7E1EE2C7"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Exposición a temperaturas extremas (alta-baja)</w:t>
            </w:r>
          </w:p>
        </w:tc>
        <w:tc>
          <w:tcPr>
            <w:tcW w:w="1344" w:type="pct"/>
            <w:vAlign w:val="center"/>
          </w:tcPr>
          <w:p w14:paraId="01EEE17C"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Deshidratación, trastornos a la piel</w:t>
            </w:r>
          </w:p>
        </w:tc>
        <w:tc>
          <w:tcPr>
            <w:tcW w:w="2188" w:type="pct"/>
            <w:vAlign w:val="center"/>
          </w:tcPr>
          <w:p w14:paraId="09FBFCF8"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Aislar las fuentes de calor o frío. Climatizar los lugares de trabajo donde se presentan estas temperaturas. Utilizar ropa de trabajo apropiada a la temperatura a la que está en exposición. No salir del lugar de la exposición repentinamente. Contar con disposición de agua (para el calor) permanentemente.  Generar una dieta balanceada referida a las temperaturas a que estará expuesto el trabajador.</w:t>
            </w:r>
          </w:p>
          <w:p w14:paraId="444D08D2" w14:textId="59F43E04" w:rsidR="00845902" w:rsidRPr="00327286" w:rsidRDefault="00845902" w:rsidP="00E86AFB">
            <w:pPr>
              <w:pStyle w:val="TEXTOS"/>
              <w:rPr>
                <w:rFonts w:ascii="Arial" w:hAnsi="Arial"/>
                <w:color w:val="323232"/>
                <w:szCs w:val="20"/>
                <w:lang w:val="es-CL"/>
              </w:rPr>
            </w:pPr>
          </w:p>
        </w:tc>
      </w:tr>
      <w:tr w:rsidR="00845902" w:rsidRPr="00327286" w14:paraId="55E42831" w14:textId="77777777" w:rsidTr="73B1010E">
        <w:trPr>
          <w:trHeight w:val="1605"/>
          <w:jc w:val="center"/>
        </w:trPr>
        <w:tc>
          <w:tcPr>
            <w:tcW w:w="1468" w:type="pct"/>
            <w:vAlign w:val="center"/>
          </w:tcPr>
          <w:p w14:paraId="04761B48"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Contacto con objetos cortantes y punzantes</w:t>
            </w:r>
          </w:p>
        </w:tc>
        <w:tc>
          <w:tcPr>
            <w:tcW w:w="1344" w:type="pct"/>
            <w:vAlign w:val="center"/>
          </w:tcPr>
          <w:p w14:paraId="42014870"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Cortes, heridas, contusiones</w:t>
            </w:r>
          </w:p>
        </w:tc>
        <w:tc>
          <w:tcPr>
            <w:tcW w:w="2188" w:type="pct"/>
            <w:vAlign w:val="center"/>
          </w:tcPr>
          <w:p w14:paraId="4526EC67" w14:textId="77777777" w:rsidR="008B477C" w:rsidRPr="00327286" w:rsidRDefault="008B477C" w:rsidP="00E86AFB">
            <w:pPr>
              <w:pStyle w:val="TEXTOS"/>
              <w:rPr>
                <w:rFonts w:ascii="Arial" w:hAnsi="Arial"/>
                <w:color w:val="323232"/>
                <w:szCs w:val="20"/>
                <w:lang w:val="es-CL"/>
              </w:rPr>
            </w:pPr>
            <w:r w:rsidRPr="00327286">
              <w:rPr>
                <w:rFonts w:ascii="Arial" w:hAnsi="Arial"/>
                <w:color w:val="323232"/>
                <w:szCs w:val="20"/>
                <w:lang w:val="es-CL"/>
              </w:rPr>
              <w:t xml:space="preserve">Examinar el estado de las piezas antes de utilizarlas y desechar las que presenten el más mínimo defecto. </w:t>
            </w:r>
            <w:r w:rsidRPr="00327286">
              <w:rPr>
                <w:rFonts w:ascii="Arial" w:hAnsi="Arial"/>
                <w:color w:val="323232"/>
                <w:szCs w:val="20"/>
                <w:lang w:val="es-CL"/>
              </w:rPr>
              <w:br/>
              <w:t xml:space="preserve">Desechar el material que se observe con grietas o fracturas. Utilizar los elementos de protección personal, principalmente guantes y protector facial. </w:t>
            </w:r>
          </w:p>
          <w:p w14:paraId="4644BBC4" w14:textId="23245D95" w:rsidR="00845902" w:rsidRPr="00327286" w:rsidRDefault="00845902" w:rsidP="00E86AFB">
            <w:pPr>
              <w:pStyle w:val="TEXTOS"/>
              <w:rPr>
                <w:rFonts w:ascii="Arial" w:hAnsi="Arial"/>
                <w:color w:val="323232"/>
                <w:szCs w:val="20"/>
                <w:lang w:val="es-CL"/>
              </w:rPr>
            </w:pPr>
          </w:p>
        </w:tc>
      </w:tr>
    </w:tbl>
    <w:p w14:paraId="2CE6BF69" w14:textId="77777777" w:rsidR="008B477C" w:rsidRPr="00327286" w:rsidRDefault="008B477C" w:rsidP="00522EBB"/>
    <w:p w14:paraId="2B49F04B" w14:textId="4C3E8A3A" w:rsidR="00522EBB" w:rsidRPr="00327286" w:rsidRDefault="00522EBB">
      <w:pPr>
        <w:spacing w:after="0" w:line="240" w:lineRule="auto"/>
      </w:pPr>
      <w:r w:rsidRPr="00327286">
        <w:br w:type="page"/>
      </w:r>
    </w:p>
    <w:p w14:paraId="0B5B0371" w14:textId="77777777" w:rsidR="00194B1C" w:rsidRPr="00327286" w:rsidRDefault="00194B1C" w:rsidP="00194B1C">
      <w:pPr>
        <w:spacing w:after="60" w:line="216" w:lineRule="auto"/>
        <w:outlineLvl w:val="2"/>
        <w:rPr>
          <w:rFonts w:ascii="Catamaran" w:hAnsi="Catamaran"/>
          <w:b/>
          <w:smallCaps/>
          <w:color w:val="195A28" w:themeColor="text2"/>
          <w:sz w:val="28"/>
          <w:szCs w:val="26"/>
        </w:rPr>
      </w:pPr>
      <w:bookmarkStart w:id="207" w:name="_Toc7476326"/>
      <w:bookmarkStart w:id="208" w:name="_Toc9896534"/>
      <w:r w:rsidRPr="00327286">
        <w:rPr>
          <w:rFonts w:ascii="Catamaran" w:hAnsi="Catamaran"/>
          <w:b/>
          <w:smallCaps/>
          <w:color w:val="195A28" w:themeColor="text2"/>
          <w:sz w:val="28"/>
          <w:szCs w:val="26"/>
        </w:rPr>
        <w:lastRenderedPageBreak/>
        <w:t>Riesgos en los trabajos con exposición a altas temperaturas y altas temperaturas extremas</w:t>
      </w:r>
    </w:p>
    <w:tbl>
      <w:tblPr>
        <w:tblW w:w="5000" w:type="pct"/>
        <w:jc w:val="center"/>
        <w:tblBorders>
          <w:top w:val="single" w:sz="12" w:space="0" w:color="205B64"/>
          <w:left w:val="single" w:sz="12" w:space="0" w:color="205B64"/>
          <w:bottom w:val="single" w:sz="12" w:space="0" w:color="205B64"/>
          <w:right w:val="single" w:sz="12" w:space="0" w:color="205B64"/>
          <w:insideH w:val="single" w:sz="12" w:space="0" w:color="205B64"/>
          <w:insideV w:val="single" w:sz="12" w:space="0" w:color="205B64"/>
        </w:tblBorders>
        <w:tblCellMar>
          <w:left w:w="70" w:type="dxa"/>
          <w:right w:w="70" w:type="dxa"/>
        </w:tblCellMar>
        <w:tblLook w:val="0000" w:firstRow="0" w:lastRow="0" w:firstColumn="0" w:lastColumn="0" w:noHBand="0" w:noVBand="0"/>
      </w:tblPr>
      <w:tblGrid>
        <w:gridCol w:w="2919"/>
        <w:gridCol w:w="2672"/>
        <w:gridCol w:w="4351"/>
      </w:tblGrid>
      <w:tr w:rsidR="00194B1C" w:rsidRPr="00327286" w14:paraId="59E5FF08" w14:textId="77777777" w:rsidTr="73B1010E">
        <w:trPr>
          <w:trHeight w:val="397"/>
          <w:tblHeader/>
          <w:jc w:val="center"/>
        </w:trPr>
        <w:tc>
          <w:tcPr>
            <w:tcW w:w="1468" w:type="pct"/>
            <w:shd w:val="clear" w:color="auto" w:fill="13C045" w:themeFill="accent1"/>
            <w:vAlign w:val="center"/>
          </w:tcPr>
          <w:p w14:paraId="3D9FC9B6" w14:textId="77777777" w:rsidR="00194B1C" w:rsidRPr="00327286" w:rsidRDefault="00194B1C" w:rsidP="004F3E51">
            <w:pPr>
              <w:adjustRightInd w:val="0"/>
              <w:spacing w:after="0" w:line="240" w:lineRule="auto"/>
              <w:jc w:val="center"/>
              <w:rPr>
                <w:rFonts w:eastAsia="DINNextLTPro-Light" w:cs="Arial"/>
                <w:b/>
                <w:color w:val="FFFFFF" w:themeColor="background1"/>
                <w:sz w:val="20"/>
                <w:szCs w:val="20"/>
              </w:rPr>
            </w:pPr>
            <w:r w:rsidRPr="00327286">
              <w:rPr>
                <w:rFonts w:eastAsia="DINNextLTPro-Light" w:cs="Arial"/>
                <w:b/>
                <w:color w:val="FFFFFF" w:themeColor="background1"/>
                <w:sz w:val="20"/>
                <w:szCs w:val="20"/>
              </w:rPr>
              <w:t>TIPO DE ACCIDENTE</w:t>
            </w:r>
          </w:p>
        </w:tc>
        <w:tc>
          <w:tcPr>
            <w:tcW w:w="1344" w:type="pct"/>
            <w:shd w:val="clear" w:color="auto" w:fill="13C045" w:themeFill="accent1"/>
            <w:vAlign w:val="center"/>
          </w:tcPr>
          <w:p w14:paraId="360A25C8" w14:textId="77777777" w:rsidR="00194B1C" w:rsidRPr="00327286" w:rsidRDefault="00194B1C" w:rsidP="004F3E51">
            <w:pPr>
              <w:adjustRightInd w:val="0"/>
              <w:spacing w:after="0" w:line="240" w:lineRule="auto"/>
              <w:jc w:val="center"/>
              <w:rPr>
                <w:rFonts w:eastAsia="DINNextLTPro-Light" w:cs="Arial"/>
                <w:b/>
                <w:color w:val="FFFFFF" w:themeColor="background1"/>
                <w:sz w:val="20"/>
                <w:szCs w:val="20"/>
              </w:rPr>
            </w:pPr>
            <w:r w:rsidRPr="00327286">
              <w:rPr>
                <w:rFonts w:eastAsia="DINNextLTPro-Light" w:cs="Arial"/>
                <w:b/>
                <w:color w:val="FFFFFF" w:themeColor="background1"/>
                <w:sz w:val="20"/>
                <w:szCs w:val="20"/>
              </w:rPr>
              <w:t>CONSECUENCIAS</w:t>
            </w:r>
          </w:p>
        </w:tc>
        <w:tc>
          <w:tcPr>
            <w:tcW w:w="2188" w:type="pct"/>
            <w:shd w:val="clear" w:color="auto" w:fill="13C045" w:themeFill="accent1"/>
            <w:vAlign w:val="center"/>
          </w:tcPr>
          <w:p w14:paraId="3E583B41" w14:textId="77777777" w:rsidR="00194B1C" w:rsidRPr="00327286" w:rsidRDefault="00194B1C" w:rsidP="004F3E51">
            <w:pPr>
              <w:adjustRightInd w:val="0"/>
              <w:spacing w:after="0" w:line="240" w:lineRule="auto"/>
              <w:jc w:val="center"/>
              <w:rPr>
                <w:rFonts w:eastAsia="DINNextLTPro-Light" w:cs="Arial"/>
                <w:b/>
                <w:color w:val="FFFFFF" w:themeColor="background1"/>
                <w:sz w:val="20"/>
                <w:szCs w:val="20"/>
              </w:rPr>
            </w:pPr>
            <w:r w:rsidRPr="00327286">
              <w:rPr>
                <w:rFonts w:eastAsia="DINNextLTPro-Light" w:cs="Arial"/>
                <w:b/>
                <w:color w:val="FFFFFF" w:themeColor="background1"/>
                <w:sz w:val="20"/>
                <w:szCs w:val="20"/>
              </w:rPr>
              <w:t>MEDIDAS PREVENTIVAS</w:t>
            </w:r>
          </w:p>
        </w:tc>
      </w:tr>
      <w:tr w:rsidR="00194B1C" w:rsidRPr="00327286" w14:paraId="6A04F5DE" w14:textId="77777777" w:rsidTr="73B1010E">
        <w:trPr>
          <w:trHeight w:val="556"/>
          <w:jc w:val="center"/>
        </w:trPr>
        <w:tc>
          <w:tcPr>
            <w:tcW w:w="1468" w:type="pct"/>
            <w:tcBorders>
              <w:top w:val="single" w:sz="12" w:space="0" w:color="205B64"/>
              <w:left w:val="single" w:sz="12" w:space="0" w:color="205B64"/>
              <w:bottom w:val="single" w:sz="12" w:space="0" w:color="205B64"/>
              <w:right w:val="single" w:sz="12" w:space="0" w:color="205B64"/>
            </w:tcBorders>
            <w:vAlign w:val="center"/>
          </w:tcPr>
          <w:p w14:paraId="6775CE9D" w14:textId="77777777" w:rsidR="00194B1C" w:rsidRPr="00327286" w:rsidRDefault="00194B1C" w:rsidP="004F3E51">
            <w:pPr>
              <w:adjustRightInd w:val="0"/>
              <w:spacing w:after="0" w:line="240" w:lineRule="auto"/>
              <w:rPr>
                <w:rFonts w:eastAsia="DINNextLTPro-Light" w:cs="Arial"/>
                <w:sz w:val="20"/>
                <w:szCs w:val="20"/>
                <w:lang w:eastAsia="es-ES_tradnl"/>
              </w:rPr>
            </w:pPr>
            <w:r w:rsidRPr="00327286">
              <w:rPr>
                <w:rFonts w:eastAsia="DINNextLTPro-Light" w:cs="Arial"/>
                <w:sz w:val="20"/>
                <w:szCs w:val="20"/>
                <w:lang w:eastAsia="es-ES_tradnl"/>
              </w:rPr>
              <w:t>Exposición a altas temperaturas y altas temperaturas extremas (AT y ATE)</w:t>
            </w:r>
          </w:p>
        </w:tc>
        <w:tc>
          <w:tcPr>
            <w:tcW w:w="1344" w:type="pct"/>
            <w:tcBorders>
              <w:top w:val="single" w:sz="12" w:space="0" w:color="205B64"/>
              <w:left w:val="single" w:sz="12" w:space="0" w:color="205B64"/>
              <w:bottom w:val="single" w:sz="12" w:space="0" w:color="205B64"/>
              <w:right w:val="single" w:sz="12" w:space="0" w:color="205B64"/>
            </w:tcBorders>
            <w:vAlign w:val="center"/>
          </w:tcPr>
          <w:p w14:paraId="2D844EC7" w14:textId="77777777" w:rsidR="00194B1C" w:rsidRPr="00327286" w:rsidRDefault="00194B1C" w:rsidP="004F3E51">
            <w:pPr>
              <w:adjustRightInd w:val="0"/>
              <w:spacing w:after="0" w:line="240" w:lineRule="auto"/>
              <w:rPr>
                <w:rFonts w:eastAsia="DINNextLTPro-Light" w:cs="Arial"/>
                <w:sz w:val="20"/>
                <w:szCs w:val="20"/>
                <w:lang w:eastAsia="es-ES_tradnl"/>
              </w:rPr>
            </w:pPr>
            <w:r w:rsidRPr="00327286">
              <w:rPr>
                <w:rFonts w:eastAsia="DINNextLTPro-Light" w:cs="Arial"/>
                <w:sz w:val="20"/>
                <w:szCs w:val="20"/>
                <w:lang w:eastAsia="es-ES_tradnl"/>
              </w:rPr>
              <w:t xml:space="preserve">Deshidratación, desmayos, trastornos en la piel, edemas, insolación, calambres, síncope por calor, dermatitis, alteración de funciones vitales, </w:t>
            </w:r>
          </w:p>
        </w:tc>
        <w:tc>
          <w:tcPr>
            <w:tcW w:w="2188" w:type="pct"/>
            <w:tcBorders>
              <w:top w:val="single" w:sz="12" w:space="0" w:color="205B64"/>
              <w:left w:val="single" w:sz="12" w:space="0" w:color="205B64"/>
              <w:bottom w:val="single" w:sz="12" w:space="0" w:color="205B64"/>
              <w:right w:val="single" w:sz="12" w:space="0" w:color="205B64"/>
            </w:tcBorders>
            <w:vAlign w:val="center"/>
          </w:tcPr>
          <w:p w14:paraId="47CEF7CB" w14:textId="1FFC1E5F" w:rsidR="00194B1C" w:rsidRPr="00327286" w:rsidRDefault="00194B1C" w:rsidP="73B1010E">
            <w:pPr>
              <w:numPr>
                <w:ilvl w:val="0"/>
                <w:numId w:val="1"/>
              </w:numPr>
              <w:adjustRightInd w:val="0"/>
              <w:spacing w:after="0" w:line="240" w:lineRule="auto"/>
              <w:ind w:left="0" w:firstLine="0"/>
              <w:rPr>
                <w:rFonts w:eastAsia="DINNextLTPro-Light" w:cs="Arial"/>
                <w:sz w:val="20"/>
                <w:szCs w:val="20"/>
              </w:rPr>
            </w:pPr>
            <w:r w:rsidRPr="00327286">
              <w:rPr>
                <w:rFonts w:eastAsia="DINNextLTPro-Light" w:cs="Arial"/>
                <w:sz w:val="20"/>
                <w:szCs w:val="20"/>
              </w:rPr>
              <w:t xml:space="preserve">Climatizar lugares, por ejemplo, favoreciendo la ventilación natural, implementación de aire acondicionado, ventiladores, entre otros, disponer de espacios sombreados, instalar espacios sombreados para las horas de descanso, incorporar ayudas mecánicas cuando existan tareas de alta exigencia física, planificar en horarios menos calurosos las tareas que impliquen una mayor demanda física y evitar actividades a la intemperie o al aire libre en los horarios de mayor temperatura, no realizar trabajos en aislamiento o en solitario, planificar pausas de descanso al menos cada 45 min. de trabajo continuo, pudiendo aumentar su frecuencia en casos donde el esfuerzo físico sea mayor, estas pausas de descanso deberán realizarse en lugares sombreados y frescos y que cuenten con disponibilidad de agua fresca para el consumo, modificar los ciclos de trabajo y/o descanso para incrementar la duración de los períodos de descanso si no es posible evitar el trabajo de alta exigencia física durante los eventos de AT y ATE, establecer la rotación del trabajo cuando se presenten tareas de alta demanda física, por otras de menor exigencias, disponer en todo momento de un plan de hidratación para </w:t>
            </w:r>
            <w:r w:rsidR="00A859D4" w:rsidRPr="00327286">
              <w:rPr>
                <w:rFonts w:eastAsia="DINNextLTPro-Light" w:cs="Arial"/>
                <w:sz w:val="20"/>
                <w:szCs w:val="20"/>
              </w:rPr>
              <w:t>Las personas trabajadoras</w:t>
            </w:r>
            <w:r w:rsidRPr="00327286">
              <w:rPr>
                <w:rFonts w:eastAsia="DINNextLTPro-Light" w:cs="Arial"/>
                <w:sz w:val="20"/>
                <w:szCs w:val="20"/>
              </w:rPr>
              <w:t xml:space="preserve">, el que deberá contemplar proveer, mantener y asegurar el abastecimiento de al menos 3 litros de agua fresca por persona diariamente (temperatura del agua entre 10°C y 16°C) y en cantidad suficiente, que permita su consumo cada 15 a 20 minutos. Los recipientes que contengan el agua para beber deberán mantenerse en condiciones higiénicas adecuadas. A las y </w:t>
            </w:r>
            <w:r w:rsidR="00A859D4" w:rsidRPr="00327286">
              <w:rPr>
                <w:rFonts w:eastAsia="DINNextLTPro-Light" w:cs="Arial"/>
                <w:sz w:val="20"/>
                <w:szCs w:val="20"/>
              </w:rPr>
              <w:t>Las personas trabajadoras</w:t>
            </w:r>
            <w:r w:rsidRPr="00327286">
              <w:rPr>
                <w:rFonts w:eastAsia="DINNextLTPro-Light" w:cs="Arial"/>
                <w:sz w:val="20"/>
                <w:szCs w:val="20"/>
              </w:rPr>
              <w:t xml:space="preserve"> que deban desplazarse durante su jornada diaria de trabajo, deberá dotárseles además de un recipiente portátil individual que permita mantener el agua fresca, monitorear informes diarios sobre el clima, poniendo especial atención durante olas de calor, informar oportunamente a todas las y </w:t>
            </w:r>
            <w:r w:rsidR="00A859D4" w:rsidRPr="00327286">
              <w:rPr>
                <w:rFonts w:eastAsia="DINNextLTPro-Light" w:cs="Arial"/>
                <w:sz w:val="20"/>
                <w:szCs w:val="20"/>
              </w:rPr>
              <w:t>Las personas trabajadoras</w:t>
            </w:r>
            <w:r w:rsidRPr="00327286">
              <w:rPr>
                <w:rFonts w:eastAsia="DINNextLTPro-Light" w:cs="Arial"/>
                <w:sz w:val="20"/>
                <w:szCs w:val="20"/>
              </w:rPr>
              <w:t xml:space="preserve">, capacitar a las y </w:t>
            </w:r>
            <w:r w:rsidR="00A859D4" w:rsidRPr="00327286">
              <w:rPr>
                <w:rFonts w:eastAsia="DINNextLTPro-Light" w:cs="Arial"/>
                <w:sz w:val="20"/>
                <w:szCs w:val="20"/>
              </w:rPr>
              <w:t>Las personas trabajadoras</w:t>
            </w:r>
            <w:r w:rsidRPr="00327286">
              <w:rPr>
                <w:rFonts w:eastAsia="DINNextLTPro-Light" w:cs="Arial"/>
                <w:sz w:val="20"/>
                <w:szCs w:val="20"/>
              </w:rPr>
              <w:t xml:space="preserve"> sobre los signos y síntomas de agotamiento por calor y golpe de calor durante las tareas y las medidas preventivas correspondientes,  implementar un sistema de verificación entre compañeros de trabajo, o realizar verificaciones </w:t>
            </w:r>
            <w:r w:rsidRPr="00327286">
              <w:rPr>
                <w:rFonts w:eastAsia="DINNextLTPro-Light" w:cs="Arial"/>
                <w:sz w:val="20"/>
                <w:szCs w:val="20"/>
              </w:rPr>
              <w:lastRenderedPageBreak/>
              <w:t xml:space="preserve">rutinarias para asegurarse de que las y </w:t>
            </w:r>
            <w:r w:rsidR="00A859D4" w:rsidRPr="00327286">
              <w:rPr>
                <w:rFonts w:eastAsia="DINNextLTPro-Light" w:cs="Arial"/>
                <w:sz w:val="20"/>
                <w:szCs w:val="20"/>
              </w:rPr>
              <w:t>Las personas trabajadoras</w:t>
            </w:r>
            <w:r w:rsidRPr="00327286">
              <w:rPr>
                <w:rFonts w:eastAsia="DINNextLTPro-Light" w:cs="Arial"/>
                <w:sz w:val="20"/>
                <w:szCs w:val="20"/>
              </w:rPr>
              <w:t xml:space="preserve"> estén tomando agua, aprovechen la sombra y no presenten síntomas relacionados con el calor, promover entre las y </w:t>
            </w:r>
            <w:r w:rsidR="00A859D4" w:rsidRPr="00327286">
              <w:rPr>
                <w:rFonts w:eastAsia="DINNextLTPro-Light" w:cs="Arial"/>
                <w:sz w:val="20"/>
                <w:szCs w:val="20"/>
              </w:rPr>
              <w:t>Las personas trabajadoras</w:t>
            </w:r>
            <w:r w:rsidRPr="00327286">
              <w:rPr>
                <w:rFonts w:eastAsia="DINNextLTPro-Light" w:cs="Arial"/>
                <w:sz w:val="20"/>
                <w:szCs w:val="20"/>
              </w:rPr>
              <w:t xml:space="preserve"> el consumo en mayor cantidad de frutas y verduras que aporten agua al organismo (manzana, sandía, etc.), proporcionar ropa de trabajo adecuada cuando se requiera, la que debe ser holgada, evitando prendas ajustadas, para permitir una buena movilidad, y ser transpirables, para que haya una buena regulación térmica del cuerpo, mantener actualizados y vigentes los exámenes ocupacionales (baterías de exámenes actualmente vigentes) de las y </w:t>
            </w:r>
            <w:r w:rsidR="00A859D4" w:rsidRPr="00327286">
              <w:rPr>
                <w:rFonts w:eastAsia="DINNextLTPro-Light" w:cs="Arial"/>
                <w:sz w:val="20"/>
                <w:szCs w:val="20"/>
              </w:rPr>
              <w:t>Las personas trabajadoras</w:t>
            </w:r>
            <w:r w:rsidRPr="00327286">
              <w:rPr>
                <w:rFonts w:eastAsia="DINNextLTPro-Light" w:cs="Arial"/>
                <w:sz w:val="20"/>
                <w:szCs w:val="20"/>
              </w:rPr>
              <w:t xml:space="preserve">, poniendo especial énfasis en el personal que desarrolle labores con alta exigencia física, o aquellos calificados como trabajo pesado, garantizar una vigilancia de la salud de las y </w:t>
            </w:r>
            <w:r w:rsidR="00A859D4" w:rsidRPr="00327286">
              <w:rPr>
                <w:rFonts w:eastAsia="DINNextLTPro-Light" w:cs="Arial"/>
                <w:sz w:val="20"/>
                <w:szCs w:val="20"/>
              </w:rPr>
              <w:t>Las personas trabajadoras</w:t>
            </w:r>
            <w:r w:rsidRPr="00327286">
              <w:rPr>
                <w:rFonts w:eastAsia="DINNextLTPro-Light" w:cs="Arial"/>
                <w:sz w:val="20"/>
                <w:szCs w:val="20"/>
              </w:rPr>
              <w:t xml:space="preserve">, con atención preferente a quienes son especialmente sensibles (problemas cardiovasculares, respiratorios, renales, diabetes, obesos, mayores de 55 años, u otros que defina la autoridad sanitaria), informar de manera oportuna a </w:t>
            </w:r>
            <w:r w:rsidR="00A859D4" w:rsidRPr="00327286">
              <w:rPr>
                <w:rFonts w:eastAsia="DINNextLTPro-Light" w:cs="Arial"/>
                <w:sz w:val="20"/>
                <w:szCs w:val="20"/>
              </w:rPr>
              <w:t>Las personas trabajadoras</w:t>
            </w:r>
            <w:r w:rsidRPr="00327286">
              <w:rPr>
                <w:rFonts w:eastAsia="DINNextLTPro-Light" w:cs="Arial"/>
                <w:sz w:val="20"/>
                <w:szCs w:val="20"/>
              </w:rPr>
              <w:t xml:space="preserve"> sobre los riesgos asociados a la exposición a Altas Temperaturas y Temperaturas Extremas, identificar los peligros y evaluación de los riesgos por tarea y puestos de trabajo afectos a exposición y sus correspondientes medidas de control (basado en la jerarquización de controles).</w:t>
            </w:r>
          </w:p>
        </w:tc>
      </w:tr>
    </w:tbl>
    <w:p w14:paraId="5B593EA8" w14:textId="77777777" w:rsidR="00194B1C" w:rsidRPr="00327286" w:rsidRDefault="00194B1C" w:rsidP="00194B1C">
      <w:pPr>
        <w:spacing w:after="0" w:line="240" w:lineRule="auto"/>
      </w:pPr>
      <w:r w:rsidRPr="00327286">
        <w:lastRenderedPageBreak/>
        <w:br w:type="page"/>
      </w:r>
    </w:p>
    <w:p w14:paraId="4E943C38" w14:textId="573C115F" w:rsidR="008B477C" w:rsidRPr="00327286" w:rsidRDefault="008B477C" w:rsidP="008B477C">
      <w:pPr>
        <w:pStyle w:val="Ttulo3"/>
      </w:pPr>
      <w:bookmarkStart w:id="209" w:name="_Toc222121585"/>
      <w:r w:rsidRPr="00327286">
        <w:lastRenderedPageBreak/>
        <w:t>Riesgos por agentes químicos</w:t>
      </w:r>
      <w:bookmarkEnd w:id="207"/>
      <w:bookmarkEnd w:id="208"/>
      <w:bookmarkEnd w:id="209"/>
    </w:p>
    <w:tbl>
      <w:tblPr>
        <w:tblW w:w="10632" w:type="dxa"/>
        <w:tblInd w:w="-10" w:type="dxa"/>
        <w:tblBorders>
          <w:top w:val="single" w:sz="12" w:space="0" w:color="205B64"/>
          <w:left w:val="single" w:sz="12" w:space="0" w:color="205B64"/>
          <w:bottom w:val="single" w:sz="12" w:space="0" w:color="205B64"/>
          <w:right w:val="single" w:sz="12" w:space="0" w:color="205B64"/>
          <w:insideH w:val="single" w:sz="12" w:space="0" w:color="205B64"/>
          <w:insideV w:val="single" w:sz="12" w:space="0" w:color="205B64"/>
        </w:tblBorders>
        <w:shd w:val="clear" w:color="auto" w:fill="FFFFFF" w:themeFill="background1"/>
        <w:tblCellMar>
          <w:left w:w="70" w:type="dxa"/>
          <w:right w:w="70" w:type="dxa"/>
        </w:tblCellMar>
        <w:tblLook w:val="0000" w:firstRow="0" w:lastRow="0" w:firstColumn="0" w:lastColumn="0" w:noHBand="0" w:noVBand="0"/>
      </w:tblPr>
      <w:tblGrid>
        <w:gridCol w:w="3119"/>
        <w:gridCol w:w="2835"/>
        <w:gridCol w:w="4678"/>
      </w:tblGrid>
      <w:tr w:rsidR="00522EBB" w:rsidRPr="00327286" w14:paraId="65DE1E04" w14:textId="77777777" w:rsidTr="00522EBB">
        <w:trPr>
          <w:trHeight w:val="397"/>
          <w:tblHeader/>
        </w:trPr>
        <w:tc>
          <w:tcPr>
            <w:tcW w:w="3119" w:type="dxa"/>
            <w:shd w:val="clear" w:color="auto" w:fill="13C045" w:themeFill="accent1"/>
            <w:vAlign w:val="center"/>
          </w:tcPr>
          <w:p w14:paraId="0243A101" w14:textId="1F934A17" w:rsidR="00522EBB" w:rsidRPr="00327286" w:rsidRDefault="00522EBB" w:rsidP="00522EBB">
            <w:pPr>
              <w:pStyle w:val="TEXTOS"/>
              <w:rPr>
                <w:rFonts w:ascii="Arial" w:hAnsi="Arial"/>
                <w:b/>
                <w:color w:val="323232"/>
                <w:sz w:val="24"/>
                <w:szCs w:val="20"/>
                <w:lang w:val="es-CL" w:eastAsia="es-ES"/>
              </w:rPr>
            </w:pPr>
            <w:r w:rsidRPr="00327286">
              <w:rPr>
                <w:rFonts w:ascii="Arial" w:hAnsi="Arial"/>
                <w:b/>
                <w:color w:val="FFFFFF" w:themeColor="background1"/>
                <w:szCs w:val="20"/>
                <w:lang w:val="es-CL" w:eastAsia="es-ES"/>
              </w:rPr>
              <w:t>TIPO DE ACCIDENTE</w:t>
            </w:r>
          </w:p>
        </w:tc>
        <w:tc>
          <w:tcPr>
            <w:tcW w:w="2835" w:type="dxa"/>
            <w:shd w:val="clear" w:color="auto" w:fill="13C045" w:themeFill="accent1"/>
            <w:vAlign w:val="center"/>
          </w:tcPr>
          <w:p w14:paraId="778461A0" w14:textId="15CC112A" w:rsidR="00522EBB" w:rsidRPr="00327286" w:rsidRDefault="00522EBB" w:rsidP="00522EBB">
            <w:pPr>
              <w:pStyle w:val="TEXTOS"/>
              <w:rPr>
                <w:rFonts w:ascii="Arial" w:hAnsi="Arial"/>
                <w:b/>
                <w:color w:val="323232"/>
                <w:sz w:val="24"/>
                <w:szCs w:val="20"/>
                <w:lang w:val="es-CL" w:eastAsia="es-ES"/>
              </w:rPr>
            </w:pPr>
            <w:r w:rsidRPr="00327286">
              <w:rPr>
                <w:rFonts w:ascii="Arial" w:hAnsi="Arial"/>
                <w:b/>
                <w:color w:val="FFFFFF" w:themeColor="background1"/>
                <w:szCs w:val="20"/>
                <w:lang w:val="es-CL" w:eastAsia="es-ES"/>
              </w:rPr>
              <w:t>CONSECUENCIAS</w:t>
            </w:r>
          </w:p>
        </w:tc>
        <w:tc>
          <w:tcPr>
            <w:tcW w:w="4678" w:type="dxa"/>
            <w:shd w:val="clear" w:color="auto" w:fill="13C045" w:themeFill="accent1"/>
            <w:vAlign w:val="center"/>
          </w:tcPr>
          <w:p w14:paraId="2CA23529" w14:textId="37671E85" w:rsidR="00522EBB" w:rsidRPr="00327286" w:rsidRDefault="00522EBB" w:rsidP="00522EBB">
            <w:pPr>
              <w:pStyle w:val="TEXTOS"/>
              <w:rPr>
                <w:rFonts w:ascii="Arial" w:hAnsi="Arial"/>
                <w:b/>
                <w:color w:val="323232"/>
                <w:sz w:val="24"/>
                <w:szCs w:val="20"/>
                <w:lang w:val="es-CL" w:eastAsia="es-ES"/>
              </w:rPr>
            </w:pPr>
            <w:r w:rsidRPr="00327286">
              <w:rPr>
                <w:rFonts w:ascii="Arial" w:hAnsi="Arial"/>
                <w:b/>
                <w:color w:val="FFFFFF" w:themeColor="background1"/>
                <w:szCs w:val="20"/>
                <w:lang w:val="es-CL" w:eastAsia="es-ES"/>
              </w:rPr>
              <w:t>MEDIDAS PREVENTIVAS</w:t>
            </w:r>
          </w:p>
        </w:tc>
      </w:tr>
      <w:tr w:rsidR="00522EBB" w:rsidRPr="00327286" w14:paraId="6AC30673" w14:textId="77777777" w:rsidTr="00845902">
        <w:trPr>
          <w:trHeight w:val="3451"/>
        </w:trPr>
        <w:tc>
          <w:tcPr>
            <w:tcW w:w="3119" w:type="dxa"/>
            <w:vAlign w:val="center"/>
          </w:tcPr>
          <w:p w14:paraId="15325B2B"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Contacto con sustancias químicas (sustancias en estado líquido o sólido)</w:t>
            </w:r>
          </w:p>
        </w:tc>
        <w:tc>
          <w:tcPr>
            <w:tcW w:w="2835" w:type="dxa"/>
            <w:vAlign w:val="center"/>
          </w:tcPr>
          <w:p w14:paraId="47E040AF"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Dermatitis por contacto, quemaduras, erupciones, alergias</w:t>
            </w:r>
          </w:p>
        </w:tc>
        <w:tc>
          <w:tcPr>
            <w:tcW w:w="4678" w:type="dxa"/>
          </w:tcPr>
          <w:p w14:paraId="011E5F08"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Contar con sistemas de extracción y ventilación si la concentración del producto en el ambiente de trabajo supera los límites permisibles según el tipo de producto.</w:t>
            </w:r>
          </w:p>
          <w:p w14:paraId="05306723" w14:textId="77777777" w:rsidR="008B477C" w:rsidRPr="00327286" w:rsidRDefault="008B477C" w:rsidP="00E86AFB">
            <w:pPr>
              <w:pStyle w:val="TEXTOS"/>
              <w:rPr>
                <w:rFonts w:ascii="Arial" w:hAnsi="Arial"/>
                <w:color w:val="323232"/>
                <w:szCs w:val="20"/>
                <w:lang w:val="es-CL" w:eastAsia="es-ES"/>
              </w:rPr>
            </w:pPr>
          </w:p>
          <w:p w14:paraId="2CF16A28"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Antes de manipular conozca la Hoja de Datos de Seguridad del producto y las medidas que se deben tomar en caso de derrame o contacto.</w:t>
            </w:r>
          </w:p>
          <w:p w14:paraId="44824799" w14:textId="77777777" w:rsidR="008B477C" w:rsidRPr="00327286" w:rsidRDefault="008B477C" w:rsidP="00E86AFB">
            <w:pPr>
              <w:pStyle w:val="TEXTOS"/>
              <w:rPr>
                <w:rFonts w:ascii="Arial" w:hAnsi="Arial"/>
                <w:color w:val="323232"/>
                <w:szCs w:val="20"/>
                <w:lang w:val="es-CL" w:eastAsia="es-ES"/>
              </w:rPr>
            </w:pPr>
          </w:p>
          <w:p w14:paraId="55018293"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Uso de guantes de neopreno, caucho o acrilonitrilo de puño largo especiales según la sustancia utilizada en el proceso.</w:t>
            </w:r>
          </w:p>
          <w:p w14:paraId="35FB1639" w14:textId="77777777" w:rsidR="008B477C" w:rsidRPr="00327286" w:rsidRDefault="008B477C" w:rsidP="00E86AFB">
            <w:pPr>
              <w:pStyle w:val="TEXTOS"/>
              <w:rPr>
                <w:rFonts w:ascii="Arial" w:hAnsi="Arial"/>
                <w:color w:val="323232"/>
                <w:szCs w:val="20"/>
                <w:lang w:val="es-CL" w:eastAsia="es-ES"/>
              </w:rPr>
            </w:pPr>
          </w:p>
          <w:p w14:paraId="7C9053DB"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Uso de gafas de seguridad, protector facial y máscaras con filtro si lo requiere el producto.</w:t>
            </w:r>
          </w:p>
          <w:p w14:paraId="47EDFFE1" w14:textId="13978C7B"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 xml:space="preserve">Conozca el procedimiento o plan de emergencia de su </w:t>
            </w:r>
            <w:r w:rsidR="00561E1C" w:rsidRPr="00327286">
              <w:rPr>
                <w:rFonts w:ascii="Arial" w:hAnsi="Arial"/>
                <w:color w:val="323232"/>
                <w:szCs w:val="20"/>
                <w:lang w:val="es-CL" w:eastAsia="es-ES"/>
              </w:rPr>
              <w:t>entidad</w:t>
            </w:r>
            <w:r w:rsidR="00A859D4" w:rsidRPr="00327286">
              <w:rPr>
                <w:rFonts w:ascii="Arial" w:hAnsi="Arial"/>
                <w:color w:val="323232"/>
                <w:szCs w:val="20"/>
                <w:lang w:val="es-CL" w:eastAsia="es-ES"/>
              </w:rPr>
              <w:t xml:space="preserve"> empleadora</w:t>
            </w:r>
            <w:r w:rsidRPr="00327286">
              <w:rPr>
                <w:rFonts w:ascii="Arial" w:hAnsi="Arial"/>
                <w:color w:val="323232"/>
                <w:szCs w:val="20"/>
                <w:lang w:val="es-CL" w:eastAsia="es-ES"/>
              </w:rPr>
              <w:t>.</w:t>
            </w:r>
          </w:p>
          <w:p w14:paraId="107E3661" w14:textId="77777777" w:rsidR="008B477C" w:rsidRPr="00327286" w:rsidRDefault="008B477C" w:rsidP="00E86AFB">
            <w:pPr>
              <w:pStyle w:val="TEXTOS"/>
              <w:rPr>
                <w:rFonts w:ascii="Arial" w:hAnsi="Arial"/>
                <w:color w:val="323232"/>
                <w:szCs w:val="20"/>
                <w:lang w:val="es-CL" w:eastAsia="es-ES"/>
              </w:rPr>
            </w:pPr>
          </w:p>
          <w:p w14:paraId="36EB239A"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No mantenga alimentos en su lugar de trabajo.</w:t>
            </w:r>
          </w:p>
          <w:p w14:paraId="54F8E055" w14:textId="7E41A1DA" w:rsidR="00845902" w:rsidRPr="00327286" w:rsidRDefault="00845902" w:rsidP="00E86AFB">
            <w:pPr>
              <w:pStyle w:val="TEXTOS"/>
              <w:rPr>
                <w:rFonts w:ascii="Arial" w:hAnsi="Arial"/>
                <w:color w:val="323232"/>
                <w:szCs w:val="20"/>
                <w:lang w:val="es-CL" w:eastAsia="es-ES"/>
              </w:rPr>
            </w:pPr>
          </w:p>
        </w:tc>
      </w:tr>
      <w:tr w:rsidR="00522EBB" w:rsidRPr="00327286" w14:paraId="0DCF0E3C" w14:textId="77777777" w:rsidTr="00845902">
        <w:trPr>
          <w:trHeight w:val="3089"/>
        </w:trPr>
        <w:tc>
          <w:tcPr>
            <w:tcW w:w="3119" w:type="dxa"/>
            <w:vAlign w:val="center"/>
          </w:tcPr>
          <w:p w14:paraId="56DB675B"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Exposición a productos químicos (sustancia en estado gaseoso o vapores)</w:t>
            </w:r>
          </w:p>
        </w:tc>
        <w:tc>
          <w:tcPr>
            <w:tcW w:w="2835" w:type="dxa"/>
            <w:vAlign w:val="center"/>
          </w:tcPr>
          <w:p w14:paraId="3A18F862"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Enfermedades profesionales, lesiones a los riñones y a los pulmones, esterilidad, cáncer, quemaduras, alergias.</w:t>
            </w:r>
          </w:p>
        </w:tc>
        <w:tc>
          <w:tcPr>
            <w:tcW w:w="4678" w:type="dxa"/>
          </w:tcPr>
          <w:p w14:paraId="6AFD97C6"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Contar con sistemas de extracción y ventilación si la concentración del producto en el ambiente de trabajo supera los límites permisibles según el tipo de producto.</w:t>
            </w:r>
          </w:p>
          <w:p w14:paraId="1DB46E68" w14:textId="77777777" w:rsidR="008B477C" w:rsidRPr="00327286" w:rsidRDefault="008B477C" w:rsidP="00E86AFB">
            <w:pPr>
              <w:pStyle w:val="TEXTOS"/>
              <w:rPr>
                <w:rFonts w:ascii="Arial" w:hAnsi="Arial"/>
                <w:color w:val="323232"/>
                <w:szCs w:val="20"/>
                <w:lang w:val="es-CL" w:eastAsia="es-ES"/>
              </w:rPr>
            </w:pPr>
          </w:p>
          <w:p w14:paraId="2DFC5FC7"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Antes de manipular conozca la Hoja de Datos de Seguridad del producto y las medidas que se deben tomar frente a la exposición frecuente al producto.</w:t>
            </w:r>
          </w:p>
          <w:p w14:paraId="45F32085" w14:textId="77777777" w:rsidR="008B477C" w:rsidRPr="00327286" w:rsidRDefault="008B477C" w:rsidP="00E86AFB">
            <w:pPr>
              <w:pStyle w:val="TEXTOS"/>
              <w:rPr>
                <w:rFonts w:ascii="Arial" w:hAnsi="Arial"/>
                <w:color w:val="323232"/>
                <w:szCs w:val="20"/>
                <w:lang w:val="es-CL" w:eastAsia="es-ES"/>
              </w:rPr>
            </w:pPr>
          </w:p>
          <w:p w14:paraId="1B33763F"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Uso de protección respiratoria (máscara facial con filtro y protector facial si es necesario).</w:t>
            </w:r>
          </w:p>
          <w:p w14:paraId="204BFFE4" w14:textId="77777777" w:rsidR="008B477C" w:rsidRPr="00327286" w:rsidRDefault="008B477C" w:rsidP="00E86AFB">
            <w:pPr>
              <w:pStyle w:val="TEXTOS"/>
              <w:rPr>
                <w:rFonts w:ascii="Arial" w:hAnsi="Arial"/>
                <w:color w:val="323232"/>
                <w:szCs w:val="20"/>
                <w:lang w:val="es-CL" w:eastAsia="es-ES"/>
              </w:rPr>
            </w:pPr>
          </w:p>
          <w:p w14:paraId="1EA49FBA" w14:textId="50D504E2"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 xml:space="preserve">Correcto manejo de productos según manuales de procedimientos de la </w:t>
            </w:r>
            <w:r w:rsidR="00561E1C" w:rsidRPr="00327286">
              <w:rPr>
                <w:rFonts w:ascii="Arial" w:hAnsi="Arial"/>
                <w:color w:val="323232"/>
                <w:szCs w:val="20"/>
                <w:lang w:val="es-CL" w:eastAsia="es-ES"/>
              </w:rPr>
              <w:t>entidad</w:t>
            </w:r>
            <w:r w:rsidR="00A859D4" w:rsidRPr="00327286">
              <w:rPr>
                <w:rFonts w:ascii="Arial" w:hAnsi="Arial"/>
                <w:color w:val="323232"/>
                <w:szCs w:val="20"/>
                <w:lang w:val="es-CL" w:eastAsia="es-ES"/>
              </w:rPr>
              <w:t xml:space="preserve"> empleadora</w:t>
            </w:r>
            <w:r w:rsidRPr="00327286">
              <w:rPr>
                <w:rFonts w:ascii="Arial" w:hAnsi="Arial"/>
                <w:color w:val="323232"/>
                <w:szCs w:val="20"/>
                <w:lang w:val="es-CL" w:eastAsia="es-ES"/>
              </w:rPr>
              <w:t>.</w:t>
            </w:r>
          </w:p>
          <w:p w14:paraId="2C906A81" w14:textId="77777777" w:rsidR="008B477C" w:rsidRPr="00327286" w:rsidRDefault="008B477C" w:rsidP="00E86AFB">
            <w:pPr>
              <w:pStyle w:val="TEXTOS"/>
              <w:rPr>
                <w:rFonts w:ascii="Arial" w:hAnsi="Arial"/>
                <w:color w:val="323232"/>
                <w:szCs w:val="20"/>
                <w:lang w:val="es-CL" w:eastAsia="es-ES"/>
              </w:rPr>
            </w:pPr>
          </w:p>
          <w:p w14:paraId="3B5298BA"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Conozca el plan de emergencia.</w:t>
            </w:r>
          </w:p>
          <w:p w14:paraId="6AB9E472" w14:textId="77777777" w:rsidR="008B477C" w:rsidRPr="00327286" w:rsidRDefault="008B477C" w:rsidP="00E86AFB">
            <w:pPr>
              <w:pStyle w:val="TEXTOS"/>
              <w:rPr>
                <w:rFonts w:ascii="Arial" w:hAnsi="Arial"/>
                <w:color w:val="323232"/>
                <w:szCs w:val="20"/>
                <w:lang w:val="es-CL" w:eastAsia="es-ES"/>
              </w:rPr>
            </w:pPr>
          </w:p>
          <w:p w14:paraId="44013B02" w14:textId="77777777" w:rsidR="008B477C" w:rsidRPr="00327286" w:rsidRDefault="008B477C" w:rsidP="00E86AFB">
            <w:pPr>
              <w:pStyle w:val="TEXTOS"/>
              <w:rPr>
                <w:rFonts w:ascii="Arial" w:hAnsi="Arial"/>
                <w:color w:val="323232"/>
                <w:szCs w:val="20"/>
                <w:lang w:val="es-CL" w:eastAsia="es-ES"/>
              </w:rPr>
            </w:pPr>
            <w:r w:rsidRPr="00327286">
              <w:rPr>
                <w:rFonts w:ascii="Arial" w:hAnsi="Arial"/>
                <w:color w:val="323232"/>
                <w:szCs w:val="20"/>
                <w:lang w:val="es-CL" w:eastAsia="es-ES"/>
              </w:rPr>
              <w:t>No mantenga alimentos en su lugar de trabajo.</w:t>
            </w:r>
          </w:p>
          <w:p w14:paraId="787DD130" w14:textId="01480C01" w:rsidR="00845902" w:rsidRPr="00327286" w:rsidRDefault="00845902" w:rsidP="00E86AFB">
            <w:pPr>
              <w:pStyle w:val="TEXTOS"/>
              <w:rPr>
                <w:rFonts w:ascii="Arial" w:hAnsi="Arial"/>
                <w:color w:val="323232"/>
                <w:szCs w:val="20"/>
                <w:lang w:val="es-CL" w:eastAsia="es-ES"/>
              </w:rPr>
            </w:pPr>
          </w:p>
        </w:tc>
      </w:tr>
    </w:tbl>
    <w:p w14:paraId="5B61C792" w14:textId="77777777" w:rsidR="008B477C" w:rsidRPr="00327286" w:rsidRDefault="008B477C" w:rsidP="00522EBB"/>
    <w:p w14:paraId="51321995" w14:textId="77777777" w:rsidR="008B477C" w:rsidRPr="00327286" w:rsidRDefault="008B477C" w:rsidP="00522EBB"/>
    <w:p w14:paraId="0A0C5867" w14:textId="3665319C" w:rsidR="00522EBB" w:rsidRPr="00327286" w:rsidRDefault="00522EBB">
      <w:pPr>
        <w:spacing w:after="0" w:line="240" w:lineRule="auto"/>
      </w:pPr>
      <w:r w:rsidRPr="00327286">
        <w:br w:type="page"/>
      </w:r>
    </w:p>
    <w:p w14:paraId="16A810C8" w14:textId="77777777" w:rsidR="008B477C" w:rsidRPr="00327286" w:rsidRDefault="008B477C" w:rsidP="008B477C">
      <w:pPr>
        <w:pStyle w:val="Ttulo3"/>
      </w:pPr>
      <w:bookmarkStart w:id="210" w:name="_Toc222121586"/>
      <w:r w:rsidRPr="00327286">
        <w:lastRenderedPageBreak/>
        <w:t>Riesgos por agentes biológicos</w:t>
      </w:r>
      <w:bookmarkEnd w:id="210"/>
    </w:p>
    <w:tbl>
      <w:tblPr>
        <w:tblW w:w="10632" w:type="dxa"/>
        <w:tblInd w:w="-10" w:type="dxa"/>
        <w:tblBorders>
          <w:top w:val="single" w:sz="12" w:space="0" w:color="205B64"/>
          <w:left w:val="single" w:sz="12" w:space="0" w:color="205B64"/>
          <w:bottom w:val="single" w:sz="12" w:space="0" w:color="205B64"/>
          <w:right w:val="single" w:sz="12" w:space="0" w:color="205B64"/>
          <w:insideH w:val="single" w:sz="12" w:space="0" w:color="205B64"/>
          <w:insideV w:val="single" w:sz="12" w:space="0" w:color="205B64"/>
        </w:tblBorders>
        <w:shd w:val="clear" w:color="auto" w:fill="FFFFFF" w:themeFill="background1"/>
        <w:tblCellMar>
          <w:left w:w="70" w:type="dxa"/>
          <w:right w:w="70" w:type="dxa"/>
        </w:tblCellMar>
        <w:tblLook w:val="0000" w:firstRow="0" w:lastRow="0" w:firstColumn="0" w:lastColumn="0" w:noHBand="0" w:noVBand="0"/>
      </w:tblPr>
      <w:tblGrid>
        <w:gridCol w:w="3119"/>
        <w:gridCol w:w="2835"/>
        <w:gridCol w:w="4678"/>
      </w:tblGrid>
      <w:tr w:rsidR="00845902" w:rsidRPr="00327286" w14:paraId="5B56D628" w14:textId="77777777" w:rsidTr="00E86AFB">
        <w:trPr>
          <w:trHeight w:val="397"/>
          <w:tblHeader/>
        </w:trPr>
        <w:tc>
          <w:tcPr>
            <w:tcW w:w="3119" w:type="dxa"/>
            <w:shd w:val="clear" w:color="auto" w:fill="13C045" w:themeFill="accent1"/>
            <w:vAlign w:val="center"/>
          </w:tcPr>
          <w:p w14:paraId="015A16C9" w14:textId="77777777" w:rsidR="00845902" w:rsidRPr="00327286" w:rsidRDefault="00845902" w:rsidP="00E86AFB">
            <w:pPr>
              <w:pStyle w:val="TEXTOS"/>
              <w:rPr>
                <w:rFonts w:ascii="Arial" w:hAnsi="Arial"/>
                <w:b/>
                <w:color w:val="323232"/>
                <w:sz w:val="24"/>
                <w:szCs w:val="20"/>
                <w:lang w:val="es-CL" w:eastAsia="es-ES"/>
              </w:rPr>
            </w:pPr>
            <w:r w:rsidRPr="00327286">
              <w:rPr>
                <w:rFonts w:ascii="Arial" w:hAnsi="Arial"/>
                <w:b/>
                <w:color w:val="FFFFFF" w:themeColor="background1"/>
                <w:szCs w:val="20"/>
                <w:lang w:val="es-CL" w:eastAsia="es-ES"/>
              </w:rPr>
              <w:t>TIPO DE ACCIDENTE</w:t>
            </w:r>
          </w:p>
        </w:tc>
        <w:tc>
          <w:tcPr>
            <w:tcW w:w="2835" w:type="dxa"/>
            <w:shd w:val="clear" w:color="auto" w:fill="13C045" w:themeFill="accent1"/>
            <w:vAlign w:val="center"/>
          </w:tcPr>
          <w:p w14:paraId="7828D80F" w14:textId="77777777" w:rsidR="00845902" w:rsidRPr="00327286" w:rsidRDefault="00845902" w:rsidP="00E86AFB">
            <w:pPr>
              <w:pStyle w:val="TEXTOS"/>
              <w:rPr>
                <w:rFonts w:ascii="Arial" w:hAnsi="Arial"/>
                <w:b/>
                <w:color w:val="323232"/>
                <w:sz w:val="24"/>
                <w:szCs w:val="20"/>
                <w:lang w:val="es-CL" w:eastAsia="es-ES"/>
              </w:rPr>
            </w:pPr>
            <w:r w:rsidRPr="00327286">
              <w:rPr>
                <w:rFonts w:ascii="Arial" w:hAnsi="Arial"/>
                <w:b/>
                <w:color w:val="FFFFFF" w:themeColor="background1"/>
                <w:szCs w:val="20"/>
                <w:lang w:val="es-CL" w:eastAsia="es-ES"/>
              </w:rPr>
              <w:t>CONSECUENCIAS</w:t>
            </w:r>
          </w:p>
        </w:tc>
        <w:tc>
          <w:tcPr>
            <w:tcW w:w="4678" w:type="dxa"/>
            <w:shd w:val="clear" w:color="auto" w:fill="13C045" w:themeFill="accent1"/>
            <w:vAlign w:val="center"/>
          </w:tcPr>
          <w:p w14:paraId="51F5BCBF" w14:textId="77777777" w:rsidR="00845902" w:rsidRPr="00327286" w:rsidRDefault="00845902" w:rsidP="00E86AFB">
            <w:pPr>
              <w:pStyle w:val="TEXTOS"/>
              <w:rPr>
                <w:rFonts w:ascii="Arial" w:hAnsi="Arial"/>
                <w:b/>
                <w:color w:val="323232"/>
                <w:sz w:val="24"/>
                <w:szCs w:val="20"/>
                <w:lang w:val="es-CL" w:eastAsia="es-ES"/>
              </w:rPr>
            </w:pPr>
            <w:r w:rsidRPr="00327286">
              <w:rPr>
                <w:rFonts w:ascii="Arial" w:hAnsi="Arial"/>
                <w:b/>
                <w:color w:val="FFFFFF" w:themeColor="background1"/>
                <w:szCs w:val="20"/>
                <w:lang w:val="es-CL" w:eastAsia="es-ES"/>
              </w:rPr>
              <w:t>MEDIDAS PREVENTIVAS</w:t>
            </w:r>
          </w:p>
        </w:tc>
      </w:tr>
      <w:tr w:rsidR="00845902" w:rsidRPr="00327286" w14:paraId="1DB70F84" w14:textId="77777777" w:rsidTr="00845902">
        <w:trPr>
          <w:trHeight w:val="20"/>
        </w:trPr>
        <w:tc>
          <w:tcPr>
            <w:tcW w:w="3119" w:type="dxa"/>
            <w:vAlign w:val="center"/>
          </w:tcPr>
          <w:p w14:paraId="2D62B684" w14:textId="688D8F29" w:rsidR="00845902" w:rsidRPr="00327286" w:rsidRDefault="00845902" w:rsidP="00845902">
            <w:pPr>
              <w:pStyle w:val="TEXTOS"/>
              <w:rPr>
                <w:rFonts w:ascii="Arial" w:hAnsi="Arial"/>
                <w:color w:val="323232"/>
                <w:szCs w:val="20"/>
                <w:lang w:val="es-CL" w:eastAsia="es-ES"/>
              </w:rPr>
            </w:pPr>
            <w:r w:rsidRPr="00327286">
              <w:rPr>
                <w:rFonts w:ascii="Arial" w:hAnsi="Arial"/>
                <w:color w:val="323232"/>
                <w:szCs w:val="20"/>
                <w:lang w:val="es-CL" w:eastAsia="es-CL"/>
              </w:rPr>
              <w:t>Contacto con superficies de trabajo de uso común (manillas, pasamanos, fotocopiadoras, impresoras, etc.)</w:t>
            </w:r>
          </w:p>
        </w:tc>
        <w:tc>
          <w:tcPr>
            <w:tcW w:w="2835" w:type="dxa"/>
            <w:vAlign w:val="center"/>
          </w:tcPr>
          <w:p w14:paraId="3F00B4B4" w14:textId="456F3614" w:rsidR="00845902" w:rsidRPr="00327286" w:rsidRDefault="00845902" w:rsidP="00845902">
            <w:pPr>
              <w:pStyle w:val="TEXTOS"/>
              <w:rPr>
                <w:rFonts w:ascii="Arial" w:hAnsi="Arial"/>
                <w:color w:val="323232"/>
                <w:szCs w:val="20"/>
                <w:lang w:val="es-CL" w:eastAsia="es-ES"/>
              </w:rPr>
            </w:pPr>
            <w:r w:rsidRPr="00327286">
              <w:rPr>
                <w:rFonts w:ascii="Arial" w:hAnsi="Arial"/>
                <w:color w:val="323232"/>
                <w:szCs w:val="20"/>
                <w:lang w:val="es-CL" w:eastAsia="es-CL"/>
              </w:rPr>
              <w:t>Enfermedad respiratoria</w:t>
            </w:r>
          </w:p>
        </w:tc>
        <w:tc>
          <w:tcPr>
            <w:tcW w:w="4678" w:type="dxa"/>
          </w:tcPr>
          <w:p w14:paraId="63EA3CAF" w14:textId="77777777" w:rsidR="00845902" w:rsidRPr="00327286" w:rsidRDefault="00845902" w:rsidP="00845902">
            <w:pPr>
              <w:spacing w:after="0" w:line="264" w:lineRule="auto"/>
              <w:rPr>
                <w:rFonts w:cs="Arial"/>
                <w:sz w:val="20"/>
                <w:szCs w:val="20"/>
                <w:lang w:eastAsia="es-CL"/>
              </w:rPr>
            </w:pPr>
            <w:r w:rsidRPr="00327286">
              <w:rPr>
                <w:rFonts w:cs="Arial"/>
                <w:sz w:val="20"/>
                <w:szCs w:val="20"/>
                <w:lang w:eastAsia="es-CL"/>
              </w:rPr>
              <w:t xml:space="preserve">Posterior al contacto con superficies de trabajo de uso común, se debe realizar la higiene de manos, considerando los siguientes pasos (ver infografía adjunta): </w:t>
            </w:r>
          </w:p>
          <w:p w14:paraId="2C26EB2E"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Mójese las manos con agua</w:t>
            </w:r>
          </w:p>
          <w:p w14:paraId="6C1902E0"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Deposite en la palma de la mano una cantidad de jabón suficiente para cubrir todas las superficies de las manos</w:t>
            </w:r>
          </w:p>
          <w:p w14:paraId="169029F0"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Frote las palmas de las manos entre sí</w:t>
            </w:r>
          </w:p>
          <w:p w14:paraId="33A598A8"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 xml:space="preserve">Frote la palma de la mano derecha contra el dorso de la mano izquierda entrelazando los dedos y viceversa </w:t>
            </w:r>
          </w:p>
          <w:p w14:paraId="72DE2EE8"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Frote las palmas de las manos entre sí, con los dedos entrelazados.</w:t>
            </w:r>
          </w:p>
          <w:p w14:paraId="50BA7E3B"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Frote el dorso de los dedos de una mano con la palma de la mano opuesta, agarrándose los dedos</w:t>
            </w:r>
          </w:p>
          <w:p w14:paraId="1D897254"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 xml:space="preserve">Frote con un movimiento de rotación el pulgar izquierdo, atrapándolo con la palma de la mano derecha y viceversa </w:t>
            </w:r>
          </w:p>
          <w:p w14:paraId="3CF3D2A3"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Frote la punta de los dedos de la mano derecha contra la palma de la mano izquierda, haciendo un movimiento de rotación y viceversa</w:t>
            </w:r>
          </w:p>
          <w:p w14:paraId="70E4940C"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Enjuáguese las manos con agua</w:t>
            </w:r>
          </w:p>
          <w:p w14:paraId="0C109297"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Séquese con una toalla desechable</w:t>
            </w:r>
          </w:p>
          <w:p w14:paraId="72D452A4" w14:textId="08B15AE1"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Utilice la toalla para cerrar la llave</w:t>
            </w:r>
          </w:p>
          <w:p w14:paraId="16F83066" w14:textId="77777777" w:rsidR="00EF0D2C" w:rsidRPr="00327286" w:rsidRDefault="00EF0D2C" w:rsidP="00EF0D2C">
            <w:pPr>
              <w:pStyle w:val="Prrafodelista"/>
              <w:tabs>
                <w:tab w:val="left" w:pos="284"/>
                <w:tab w:val="left" w:pos="318"/>
              </w:tabs>
              <w:spacing w:line="264" w:lineRule="auto"/>
              <w:ind w:left="284"/>
              <w:rPr>
                <w:sz w:val="20"/>
                <w:szCs w:val="20"/>
              </w:rPr>
            </w:pPr>
          </w:p>
          <w:p w14:paraId="0F43A6D8" w14:textId="6889C758" w:rsidR="00845902" w:rsidRPr="00327286" w:rsidRDefault="00845902" w:rsidP="00845902">
            <w:pPr>
              <w:spacing w:after="0" w:line="264" w:lineRule="auto"/>
              <w:rPr>
                <w:rFonts w:cs="Arial"/>
                <w:sz w:val="20"/>
                <w:szCs w:val="20"/>
                <w:lang w:eastAsia="es-CL"/>
              </w:rPr>
            </w:pPr>
            <w:r w:rsidRPr="00327286">
              <w:rPr>
                <w:rFonts w:cs="Arial"/>
                <w:sz w:val="20"/>
                <w:szCs w:val="20"/>
                <w:lang w:eastAsia="es-CL"/>
              </w:rPr>
              <w:t>Además, lávese la</w:t>
            </w:r>
            <w:r w:rsidR="00EF0D2C" w:rsidRPr="00327286">
              <w:rPr>
                <w:rFonts w:cs="Arial"/>
                <w:sz w:val="20"/>
                <w:szCs w:val="20"/>
                <w:lang w:eastAsia="es-CL"/>
              </w:rPr>
              <w:t>s</w:t>
            </w:r>
            <w:r w:rsidRPr="00327286">
              <w:rPr>
                <w:rFonts w:cs="Arial"/>
                <w:sz w:val="20"/>
                <w:szCs w:val="20"/>
                <w:lang w:eastAsia="es-CL"/>
              </w:rPr>
              <w:t xml:space="preserve"> manos cada vez:</w:t>
            </w:r>
          </w:p>
          <w:p w14:paraId="3164596D"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Ingresa al centro de trabajo o faena</w:t>
            </w:r>
          </w:p>
          <w:p w14:paraId="71C783D6"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Después de toser o sonarse la nariz</w:t>
            </w:r>
          </w:p>
          <w:p w14:paraId="0E198F66" w14:textId="77777777" w:rsidR="00845902" w:rsidRPr="00327286" w:rsidRDefault="00845902"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Antes y después de comer y al preparar los alimentos</w:t>
            </w:r>
          </w:p>
          <w:p w14:paraId="3AB06FA0" w14:textId="77777777" w:rsidR="00845902" w:rsidRPr="00327286" w:rsidRDefault="00845902" w:rsidP="00845902">
            <w:pPr>
              <w:pStyle w:val="Prrafodelista"/>
              <w:tabs>
                <w:tab w:val="left" w:pos="284"/>
                <w:tab w:val="left" w:pos="318"/>
              </w:tabs>
              <w:spacing w:line="264" w:lineRule="auto"/>
              <w:ind w:left="284"/>
              <w:rPr>
                <w:sz w:val="20"/>
                <w:szCs w:val="20"/>
              </w:rPr>
            </w:pPr>
          </w:p>
        </w:tc>
      </w:tr>
      <w:tr w:rsidR="00DA25BF" w:rsidRPr="00327286" w14:paraId="70CC3608" w14:textId="77777777" w:rsidTr="00845902">
        <w:trPr>
          <w:trHeight w:val="20"/>
        </w:trPr>
        <w:tc>
          <w:tcPr>
            <w:tcW w:w="3119" w:type="dxa"/>
            <w:vAlign w:val="center"/>
          </w:tcPr>
          <w:p w14:paraId="49461FA6" w14:textId="0DE5E630"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t>Interacción cercana con compañeros de trabajo, clientes, usuarios o público en general.</w:t>
            </w:r>
          </w:p>
        </w:tc>
        <w:tc>
          <w:tcPr>
            <w:tcW w:w="2835" w:type="dxa"/>
            <w:vAlign w:val="center"/>
          </w:tcPr>
          <w:p w14:paraId="2238FD12" w14:textId="5114CAD0"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t>Enfermedad respiratoria</w:t>
            </w:r>
          </w:p>
        </w:tc>
        <w:tc>
          <w:tcPr>
            <w:tcW w:w="4678" w:type="dxa"/>
          </w:tcPr>
          <w:p w14:paraId="094C47BC"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lang w:eastAsia="es-CL"/>
              </w:rPr>
            </w:pPr>
            <w:r w:rsidRPr="00327286">
              <w:rPr>
                <w:sz w:val="20"/>
                <w:szCs w:val="20"/>
                <w:lang w:eastAsia="es-CL"/>
              </w:rPr>
              <w:t>Saludar, evitando el contacto físico de cualquier tipo.</w:t>
            </w:r>
          </w:p>
          <w:p w14:paraId="4E689BDD"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lang w:eastAsia="es-CL"/>
              </w:rPr>
            </w:pPr>
            <w:r w:rsidRPr="00327286">
              <w:rPr>
                <w:sz w:val="20"/>
                <w:szCs w:val="20"/>
              </w:rPr>
              <w:t>Respetar la distancia de seguridad en todo momento, considerando mantener como mínimo un metro (1m) de radio con toda persona.</w:t>
            </w:r>
          </w:p>
          <w:p w14:paraId="1E303957"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lang w:eastAsia="es-CL"/>
              </w:rPr>
            </w:pPr>
            <w:r w:rsidRPr="00327286">
              <w:rPr>
                <w:sz w:val="20"/>
                <w:szCs w:val="20"/>
              </w:rPr>
              <w:t>Mantener distancia de seguridad también durante horarios de almuerzo y descanso.</w:t>
            </w:r>
          </w:p>
          <w:p w14:paraId="3B148018"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lang w:eastAsia="es-CL"/>
              </w:rPr>
            </w:pPr>
            <w:r w:rsidRPr="00327286">
              <w:rPr>
                <w:sz w:val="20"/>
                <w:szCs w:val="20"/>
              </w:rPr>
              <w:t>Respetar las marcas de distanciamiento que se han dispuesto en los pisos de los ingresos, baños, comedores, casinos, etc.</w:t>
            </w:r>
          </w:p>
          <w:p w14:paraId="1C82E91F"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lang w:eastAsia="es-CL"/>
              </w:rPr>
            </w:pPr>
            <w:r w:rsidRPr="00327286">
              <w:rPr>
                <w:sz w:val="20"/>
                <w:szCs w:val="20"/>
              </w:rPr>
              <w:lastRenderedPageBreak/>
              <w:t>Utilizar siempre MASCARILLA y todos los elementos de protección personal definidos para el cargo u actividades desarrolladas.</w:t>
            </w:r>
          </w:p>
          <w:p w14:paraId="7F51663D" w14:textId="77777777" w:rsidR="00DA25BF" w:rsidRPr="00327286" w:rsidRDefault="00DA25BF" w:rsidP="00DA25BF">
            <w:pPr>
              <w:pStyle w:val="TEXTOS"/>
              <w:rPr>
                <w:rFonts w:ascii="Arial" w:hAnsi="Arial"/>
                <w:color w:val="323232"/>
                <w:szCs w:val="20"/>
                <w:lang w:val="es-CL" w:eastAsia="es-ES"/>
              </w:rPr>
            </w:pPr>
          </w:p>
        </w:tc>
      </w:tr>
      <w:tr w:rsidR="00DA25BF" w:rsidRPr="00327286" w14:paraId="1D809582" w14:textId="77777777" w:rsidTr="00845902">
        <w:trPr>
          <w:trHeight w:val="20"/>
        </w:trPr>
        <w:tc>
          <w:tcPr>
            <w:tcW w:w="3119" w:type="dxa"/>
            <w:vAlign w:val="center"/>
          </w:tcPr>
          <w:p w14:paraId="1EACE9B8" w14:textId="47BC7370"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lastRenderedPageBreak/>
              <w:t>Desplazamientos por sectores/áreas de trabajo</w:t>
            </w:r>
          </w:p>
        </w:tc>
        <w:tc>
          <w:tcPr>
            <w:tcW w:w="2835" w:type="dxa"/>
            <w:vAlign w:val="center"/>
          </w:tcPr>
          <w:p w14:paraId="6A8F089D" w14:textId="0FE09B99"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t>Enfermedad respiratoria</w:t>
            </w:r>
          </w:p>
        </w:tc>
        <w:tc>
          <w:tcPr>
            <w:tcW w:w="4678" w:type="dxa"/>
          </w:tcPr>
          <w:p w14:paraId="62C173ED"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Evite – en la medida de lo posible - el contacto directo al manipular manillas, pasamanos, etc., durante el desplazamiento en las instalaciones del centro de trabajo</w:t>
            </w:r>
          </w:p>
          <w:p w14:paraId="328936D8"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Evite concurrir a sectores/áreas de trabajo distintas a las de su puesto de trabajo.</w:t>
            </w:r>
          </w:p>
          <w:p w14:paraId="0C4A67E6" w14:textId="77777777" w:rsidR="00DA25BF" w:rsidRPr="00327286" w:rsidRDefault="00DA25BF" w:rsidP="00DA25BF">
            <w:pPr>
              <w:pStyle w:val="TEXTOS"/>
              <w:rPr>
                <w:rFonts w:ascii="Arial" w:hAnsi="Arial"/>
                <w:color w:val="323232"/>
                <w:szCs w:val="20"/>
                <w:lang w:val="es-CL" w:eastAsia="es-ES"/>
              </w:rPr>
            </w:pPr>
          </w:p>
        </w:tc>
      </w:tr>
      <w:tr w:rsidR="00DA25BF" w:rsidRPr="00327286" w14:paraId="29A03B9A" w14:textId="77777777" w:rsidTr="00845902">
        <w:trPr>
          <w:trHeight w:val="20"/>
        </w:trPr>
        <w:tc>
          <w:tcPr>
            <w:tcW w:w="3119" w:type="dxa"/>
            <w:vAlign w:val="center"/>
          </w:tcPr>
          <w:p w14:paraId="666260F4" w14:textId="23A56BC7"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t>Uso de herramientas, equipos, maquinarias de trabajo</w:t>
            </w:r>
          </w:p>
        </w:tc>
        <w:tc>
          <w:tcPr>
            <w:tcW w:w="2835" w:type="dxa"/>
            <w:vAlign w:val="center"/>
          </w:tcPr>
          <w:p w14:paraId="672E63BA" w14:textId="63606C28"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t>Enfermedad respiratoria</w:t>
            </w:r>
          </w:p>
        </w:tc>
        <w:tc>
          <w:tcPr>
            <w:tcW w:w="4678" w:type="dxa"/>
          </w:tcPr>
          <w:p w14:paraId="7694992D" w14:textId="215F5009"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 xml:space="preserve">Utilice sus herramientas propias o las entregadas por la </w:t>
            </w:r>
            <w:r w:rsidR="00561E1C" w:rsidRPr="00327286">
              <w:rPr>
                <w:sz w:val="20"/>
                <w:szCs w:val="20"/>
              </w:rPr>
              <w:t>entidad</w:t>
            </w:r>
            <w:r w:rsidR="00A859D4" w:rsidRPr="00327286">
              <w:rPr>
                <w:sz w:val="20"/>
                <w:szCs w:val="20"/>
              </w:rPr>
              <w:t xml:space="preserve"> empleadora</w:t>
            </w:r>
            <w:r w:rsidRPr="00327286">
              <w:rPr>
                <w:sz w:val="20"/>
                <w:szCs w:val="20"/>
              </w:rPr>
              <w:t>, quedando prohibido el traspaso o préstamo de estas entre las personas.</w:t>
            </w:r>
          </w:p>
          <w:p w14:paraId="3DC554C0"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Si necesita utilizar una herramienta, equipo o maquinaria que se ha utilizada por otro trabajador, asegúrese que se ha desinfectado.</w:t>
            </w:r>
          </w:p>
          <w:p w14:paraId="79B4D6C5" w14:textId="77777777" w:rsidR="00DA25BF" w:rsidRPr="00327286" w:rsidRDefault="00DA25BF" w:rsidP="00DA25BF">
            <w:pPr>
              <w:pStyle w:val="TEXTOS"/>
              <w:rPr>
                <w:rFonts w:ascii="Arial" w:hAnsi="Arial"/>
                <w:color w:val="323232"/>
                <w:szCs w:val="20"/>
                <w:lang w:val="es-CL" w:eastAsia="es-ES"/>
              </w:rPr>
            </w:pPr>
          </w:p>
        </w:tc>
      </w:tr>
      <w:tr w:rsidR="00DA25BF" w:rsidRPr="00327286" w14:paraId="6F198048" w14:textId="77777777" w:rsidTr="00845902">
        <w:trPr>
          <w:trHeight w:val="20"/>
        </w:trPr>
        <w:tc>
          <w:tcPr>
            <w:tcW w:w="3119" w:type="dxa"/>
            <w:vAlign w:val="center"/>
          </w:tcPr>
          <w:p w14:paraId="0B2709EE" w14:textId="1C246DD6"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t>Traslados entre el hogar y el centro de trabajo</w:t>
            </w:r>
          </w:p>
        </w:tc>
        <w:tc>
          <w:tcPr>
            <w:tcW w:w="2835" w:type="dxa"/>
            <w:vAlign w:val="center"/>
          </w:tcPr>
          <w:p w14:paraId="73B4B165" w14:textId="592EFC43"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t>Enfermedad respiratoria</w:t>
            </w:r>
          </w:p>
        </w:tc>
        <w:tc>
          <w:tcPr>
            <w:tcW w:w="4678" w:type="dxa"/>
          </w:tcPr>
          <w:p w14:paraId="000EBDB5" w14:textId="77777777" w:rsidR="00DA25BF" w:rsidRPr="00327286" w:rsidRDefault="00DA25BF" w:rsidP="00DA25BF">
            <w:pPr>
              <w:spacing w:after="0" w:line="264" w:lineRule="auto"/>
              <w:rPr>
                <w:rFonts w:cs="Arial"/>
                <w:sz w:val="20"/>
                <w:szCs w:val="20"/>
                <w:u w:val="single"/>
                <w:lang w:eastAsia="es-CL"/>
              </w:rPr>
            </w:pPr>
            <w:r w:rsidRPr="00327286">
              <w:rPr>
                <w:rFonts w:cs="Arial"/>
                <w:sz w:val="20"/>
                <w:szCs w:val="20"/>
                <w:u w:val="single"/>
                <w:lang w:eastAsia="es-CL"/>
              </w:rPr>
              <w:t>Antes de salir de casa y en el trayecto:</w:t>
            </w:r>
          </w:p>
          <w:p w14:paraId="5090727D"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Definir la ropa que usarás durante la jornada laboral, la que deberás trasladar en una bolsa cerrada</w:t>
            </w:r>
          </w:p>
          <w:p w14:paraId="508505EB"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Para trasladarte a tu trabajo, usa ropa de calle, distinta a la que usarás durante la jornada laboral</w:t>
            </w:r>
          </w:p>
          <w:p w14:paraId="47F92EDB" w14:textId="77777777" w:rsidR="00DA25BF" w:rsidRPr="00327286" w:rsidRDefault="00DA25BF" w:rsidP="00DA25BF">
            <w:pPr>
              <w:pStyle w:val="Prrafodelista"/>
              <w:tabs>
                <w:tab w:val="left" w:pos="284"/>
                <w:tab w:val="left" w:pos="318"/>
              </w:tabs>
              <w:spacing w:line="264" w:lineRule="auto"/>
              <w:ind w:left="284"/>
              <w:rPr>
                <w:sz w:val="20"/>
                <w:szCs w:val="20"/>
              </w:rPr>
            </w:pPr>
          </w:p>
          <w:p w14:paraId="3D8761FF" w14:textId="77777777" w:rsidR="00DA25BF" w:rsidRPr="00327286" w:rsidRDefault="00DA25BF" w:rsidP="00DA25BF">
            <w:pPr>
              <w:spacing w:after="0" w:line="264" w:lineRule="auto"/>
              <w:rPr>
                <w:rFonts w:cs="Arial"/>
                <w:sz w:val="20"/>
                <w:szCs w:val="20"/>
                <w:u w:val="single"/>
                <w:lang w:eastAsia="es-CL"/>
              </w:rPr>
            </w:pPr>
            <w:r w:rsidRPr="00327286">
              <w:rPr>
                <w:rFonts w:cs="Arial"/>
                <w:sz w:val="20"/>
                <w:szCs w:val="20"/>
                <w:u w:val="single"/>
                <w:lang w:eastAsia="es-CL"/>
              </w:rPr>
              <w:t>Al llegar a tu lugar de trabajo</w:t>
            </w:r>
          </w:p>
          <w:p w14:paraId="0DC756B2"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Si dispones de casillero, guarda la ropa de calle en una bolsa cerrada</w:t>
            </w:r>
          </w:p>
          <w:p w14:paraId="775E5436" w14:textId="77777777" w:rsidR="00DA25BF" w:rsidRPr="00327286" w:rsidRDefault="00DA25BF" w:rsidP="00DA25BF">
            <w:pPr>
              <w:pStyle w:val="Prrafodelista"/>
              <w:tabs>
                <w:tab w:val="left" w:pos="284"/>
                <w:tab w:val="left" w:pos="318"/>
              </w:tabs>
              <w:spacing w:line="264" w:lineRule="auto"/>
              <w:ind w:left="284"/>
              <w:rPr>
                <w:sz w:val="20"/>
                <w:szCs w:val="20"/>
              </w:rPr>
            </w:pPr>
          </w:p>
          <w:p w14:paraId="78D197EC" w14:textId="77777777" w:rsidR="00DA25BF" w:rsidRPr="00327286" w:rsidRDefault="00DA25BF" w:rsidP="00DA25BF">
            <w:pPr>
              <w:spacing w:after="0" w:line="264" w:lineRule="auto"/>
              <w:rPr>
                <w:rFonts w:cs="Arial"/>
                <w:sz w:val="20"/>
                <w:szCs w:val="20"/>
                <w:u w:val="single"/>
                <w:lang w:eastAsia="es-CL"/>
              </w:rPr>
            </w:pPr>
            <w:r w:rsidRPr="00327286">
              <w:rPr>
                <w:rFonts w:cs="Arial"/>
                <w:sz w:val="20"/>
                <w:szCs w:val="20"/>
                <w:u w:val="single"/>
                <w:lang w:eastAsia="es-CL"/>
              </w:rPr>
              <w:t>Una vez terminada la jornada</w:t>
            </w:r>
          </w:p>
          <w:p w14:paraId="1BBE1FC3"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Sácate el uniforme y guárdalo en una bolsa plástica sellada/anudada</w:t>
            </w:r>
          </w:p>
          <w:p w14:paraId="67D54C63" w14:textId="352278D4"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Si dispones de ducha en t</w:t>
            </w:r>
            <w:r w:rsidR="00033E99" w:rsidRPr="00327286">
              <w:rPr>
                <w:sz w:val="20"/>
                <w:szCs w:val="20"/>
              </w:rPr>
              <w:t>u lugar de trabajo, dúchate y po</w:t>
            </w:r>
            <w:r w:rsidRPr="00327286">
              <w:rPr>
                <w:sz w:val="20"/>
                <w:szCs w:val="20"/>
              </w:rPr>
              <w:t>nte tu ropa de calle</w:t>
            </w:r>
          </w:p>
          <w:p w14:paraId="7CE055EA" w14:textId="77777777" w:rsidR="00DA25BF" w:rsidRPr="00327286" w:rsidRDefault="00DA25BF" w:rsidP="00DA25BF">
            <w:pPr>
              <w:pStyle w:val="Prrafodelista"/>
              <w:tabs>
                <w:tab w:val="left" w:pos="284"/>
                <w:tab w:val="left" w:pos="318"/>
              </w:tabs>
              <w:spacing w:line="264" w:lineRule="auto"/>
              <w:ind w:left="284"/>
              <w:rPr>
                <w:sz w:val="20"/>
                <w:szCs w:val="20"/>
              </w:rPr>
            </w:pPr>
          </w:p>
          <w:p w14:paraId="454CFE0C"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Durante el trayecto, mantén las medidas preventivas como distancia de 1 metro de persona a persona y el aseo de manos</w:t>
            </w:r>
          </w:p>
          <w:p w14:paraId="35BAFEEE" w14:textId="77777777" w:rsidR="00DA25BF" w:rsidRPr="00327286" w:rsidRDefault="00DA25BF" w:rsidP="00DA25BF">
            <w:pPr>
              <w:spacing w:after="0"/>
              <w:ind w:left="714" w:hanging="357"/>
              <w:rPr>
                <w:rFonts w:cs="Arial"/>
                <w:sz w:val="20"/>
                <w:szCs w:val="20"/>
              </w:rPr>
            </w:pPr>
          </w:p>
          <w:p w14:paraId="61D2D1DE" w14:textId="77777777" w:rsidR="00DA25BF" w:rsidRPr="00327286" w:rsidRDefault="00DA25BF" w:rsidP="00DA25BF">
            <w:pPr>
              <w:spacing w:after="0" w:line="264" w:lineRule="auto"/>
              <w:rPr>
                <w:rFonts w:cs="Arial"/>
                <w:sz w:val="20"/>
                <w:szCs w:val="20"/>
                <w:u w:val="single"/>
                <w:lang w:eastAsia="es-CL"/>
              </w:rPr>
            </w:pPr>
            <w:r w:rsidRPr="00327286">
              <w:rPr>
                <w:rFonts w:cs="Arial"/>
                <w:sz w:val="20"/>
                <w:szCs w:val="20"/>
                <w:u w:val="single"/>
                <w:lang w:eastAsia="es-CL"/>
              </w:rPr>
              <w:t>Al llegar a casa</w:t>
            </w:r>
          </w:p>
          <w:p w14:paraId="6FCA1094"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lastRenderedPageBreak/>
              <w:t>Intenta no tocar nada y, si tienes contacto con superficies, límpialas con desinfectante de uso habitual</w:t>
            </w:r>
          </w:p>
          <w:p w14:paraId="35EB034A"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Lávate las manos con agua y jabón por al menos 20 segundos</w:t>
            </w:r>
          </w:p>
          <w:p w14:paraId="13E9FBBC"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Deja bolsos, carteras o llaves en un lugar habilitado sólo para ello y, en la medida de lo posible, límpialos y desecha el papel con el cual los limpiaste</w:t>
            </w:r>
          </w:p>
          <w:p w14:paraId="126B2A93"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Limpiar el celular o lentes con agua y jabón o alcohol</w:t>
            </w:r>
          </w:p>
          <w:p w14:paraId="344D039F"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En caso de llevar la ropa de trabajo usada a tu casa, sácala de la bolsa y lávala con detergente</w:t>
            </w:r>
          </w:p>
          <w:p w14:paraId="0990C9C6"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Elimina la bolsa plástica en la que trasladaste la ropa en basurero con tapa</w:t>
            </w:r>
          </w:p>
          <w:p w14:paraId="129970B2"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No agites las prendas del uniforme antes de colocarlas en la lavadora</w:t>
            </w:r>
          </w:p>
          <w:p w14:paraId="2385263F"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Seca el uniforme y la ropa en secadora o al sol y luego plánchala</w:t>
            </w:r>
          </w:p>
          <w:p w14:paraId="46190099"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Lávate las manos nuevamente con agua y jabón por al menos 20 segundos</w:t>
            </w:r>
          </w:p>
          <w:p w14:paraId="4838D2E3"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rPr>
            </w:pPr>
            <w:r w:rsidRPr="00327286">
              <w:rPr>
                <w:sz w:val="20"/>
                <w:szCs w:val="20"/>
              </w:rPr>
              <w:t>Dúchate y colócate ropa limpia</w:t>
            </w:r>
          </w:p>
          <w:p w14:paraId="760669E5" w14:textId="77777777" w:rsidR="00DA25BF" w:rsidRPr="00327286" w:rsidRDefault="00DA25BF" w:rsidP="00DA25BF">
            <w:pPr>
              <w:pStyle w:val="TEXTOS"/>
              <w:rPr>
                <w:rFonts w:ascii="Arial" w:hAnsi="Arial"/>
                <w:color w:val="323232"/>
                <w:szCs w:val="20"/>
                <w:lang w:val="es-CL" w:eastAsia="es-ES"/>
              </w:rPr>
            </w:pPr>
          </w:p>
        </w:tc>
      </w:tr>
      <w:tr w:rsidR="00DA25BF" w:rsidRPr="00327286" w14:paraId="7AACC12C" w14:textId="77777777" w:rsidTr="00845902">
        <w:trPr>
          <w:trHeight w:val="20"/>
        </w:trPr>
        <w:tc>
          <w:tcPr>
            <w:tcW w:w="3119" w:type="dxa"/>
            <w:vAlign w:val="center"/>
          </w:tcPr>
          <w:p w14:paraId="0F600BA2" w14:textId="3C967B97"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lastRenderedPageBreak/>
              <w:t xml:space="preserve">Reuniones de trabajo </w:t>
            </w:r>
          </w:p>
        </w:tc>
        <w:tc>
          <w:tcPr>
            <w:tcW w:w="2835" w:type="dxa"/>
            <w:vAlign w:val="center"/>
          </w:tcPr>
          <w:p w14:paraId="72AB035D" w14:textId="1971871B" w:rsidR="00DA25BF" w:rsidRPr="00327286" w:rsidRDefault="00DA25BF" w:rsidP="00DA25BF">
            <w:pPr>
              <w:pStyle w:val="TEXTOS"/>
              <w:rPr>
                <w:rFonts w:ascii="Arial" w:hAnsi="Arial"/>
                <w:color w:val="323232"/>
                <w:szCs w:val="20"/>
                <w:lang w:val="es-CL" w:eastAsia="es-ES"/>
              </w:rPr>
            </w:pPr>
            <w:r w:rsidRPr="00327286">
              <w:rPr>
                <w:rFonts w:ascii="Arial" w:hAnsi="Arial"/>
                <w:color w:val="323232"/>
                <w:szCs w:val="20"/>
                <w:lang w:val="es-CL" w:eastAsia="es-CL"/>
              </w:rPr>
              <w:t>Enfermedad respiratoria</w:t>
            </w:r>
          </w:p>
        </w:tc>
        <w:tc>
          <w:tcPr>
            <w:tcW w:w="4678" w:type="dxa"/>
          </w:tcPr>
          <w:p w14:paraId="434D25F1" w14:textId="77777777" w:rsidR="00DA25BF" w:rsidRPr="00327286" w:rsidRDefault="00DA25BF" w:rsidP="00FE6EA1">
            <w:pPr>
              <w:pStyle w:val="Prrafodelista"/>
              <w:numPr>
                <w:ilvl w:val="0"/>
                <w:numId w:val="15"/>
              </w:numPr>
              <w:tabs>
                <w:tab w:val="left" w:pos="284"/>
                <w:tab w:val="left" w:pos="318"/>
              </w:tabs>
              <w:spacing w:line="264" w:lineRule="auto"/>
              <w:ind w:left="284" w:hanging="284"/>
              <w:rPr>
                <w:sz w:val="20"/>
                <w:szCs w:val="20"/>
                <w:lang w:eastAsia="es-CL"/>
              </w:rPr>
            </w:pPr>
            <w:r w:rsidRPr="00327286">
              <w:rPr>
                <w:sz w:val="20"/>
                <w:szCs w:val="20"/>
              </w:rPr>
              <w:t>Generar</w:t>
            </w:r>
            <w:r w:rsidRPr="00327286">
              <w:rPr>
                <w:sz w:val="20"/>
                <w:szCs w:val="20"/>
                <w:lang w:eastAsia="es-CL"/>
              </w:rPr>
              <w:t xml:space="preserve"> reuniones no presenciales mediante el uso de medios electrónicos.</w:t>
            </w:r>
          </w:p>
          <w:p w14:paraId="01B56FBD" w14:textId="77777777" w:rsidR="00DA25BF" w:rsidRPr="00327286" w:rsidRDefault="00DA25BF" w:rsidP="00FE6EA1">
            <w:pPr>
              <w:pStyle w:val="Prrafodelista"/>
              <w:numPr>
                <w:ilvl w:val="0"/>
                <w:numId w:val="15"/>
              </w:numPr>
              <w:tabs>
                <w:tab w:val="left" w:pos="284"/>
                <w:tab w:val="left" w:pos="318"/>
              </w:tabs>
              <w:spacing w:after="0" w:line="264" w:lineRule="auto"/>
              <w:ind w:left="284" w:hanging="284"/>
              <w:rPr>
                <w:sz w:val="20"/>
                <w:szCs w:val="20"/>
                <w:lang w:eastAsia="es-CL"/>
              </w:rPr>
            </w:pPr>
            <w:r w:rsidRPr="00327286">
              <w:rPr>
                <w:sz w:val="20"/>
                <w:szCs w:val="20"/>
                <w:lang w:eastAsia="es-CL"/>
              </w:rPr>
              <w:t>Si la reunión presencial no puede ser reemplazada por medios electrónicos:</w:t>
            </w:r>
          </w:p>
          <w:p w14:paraId="288C4954" w14:textId="77777777" w:rsidR="00DA25BF" w:rsidRPr="00327286" w:rsidRDefault="00DA25BF" w:rsidP="00FE6EA1">
            <w:pPr>
              <w:pStyle w:val="Prrafodelista"/>
              <w:numPr>
                <w:ilvl w:val="0"/>
                <w:numId w:val="16"/>
              </w:numPr>
              <w:spacing w:after="0" w:line="264" w:lineRule="auto"/>
              <w:ind w:left="605"/>
              <w:rPr>
                <w:sz w:val="20"/>
                <w:szCs w:val="20"/>
                <w:lang w:eastAsia="es-CL"/>
              </w:rPr>
            </w:pPr>
            <w:r w:rsidRPr="00327286">
              <w:rPr>
                <w:sz w:val="20"/>
                <w:szCs w:val="20"/>
                <w:lang w:eastAsia="es-CL"/>
              </w:rPr>
              <w:t>Reducir el número de personas</w:t>
            </w:r>
          </w:p>
          <w:p w14:paraId="28E5E0AE" w14:textId="77777777" w:rsidR="00DA25BF" w:rsidRPr="00327286" w:rsidRDefault="00DA25BF" w:rsidP="00FE6EA1">
            <w:pPr>
              <w:pStyle w:val="Prrafodelista"/>
              <w:numPr>
                <w:ilvl w:val="0"/>
                <w:numId w:val="16"/>
              </w:numPr>
              <w:spacing w:after="0" w:line="264" w:lineRule="auto"/>
              <w:ind w:left="605"/>
              <w:rPr>
                <w:sz w:val="20"/>
                <w:szCs w:val="20"/>
                <w:lang w:eastAsia="es-CL"/>
              </w:rPr>
            </w:pPr>
            <w:r w:rsidRPr="00327286">
              <w:rPr>
                <w:sz w:val="20"/>
                <w:szCs w:val="20"/>
                <w:lang w:eastAsia="es-CL"/>
              </w:rPr>
              <w:t>Organizarla de manera que los participantes estén al menos a 1 metro de distancia entre sí.</w:t>
            </w:r>
          </w:p>
          <w:p w14:paraId="15E9306E" w14:textId="77777777" w:rsidR="00DA25BF" w:rsidRPr="00327286" w:rsidRDefault="00DA25BF" w:rsidP="00FE6EA1">
            <w:pPr>
              <w:pStyle w:val="Prrafodelista"/>
              <w:numPr>
                <w:ilvl w:val="0"/>
                <w:numId w:val="16"/>
              </w:numPr>
              <w:spacing w:after="0" w:line="264" w:lineRule="auto"/>
              <w:ind w:left="605"/>
              <w:rPr>
                <w:sz w:val="20"/>
                <w:szCs w:val="20"/>
                <w:lang w:eastAsia="es-CL"/>
              </w:rPr>
            </w:pPr>
            <w:r w:rsidRPr="00327286">
              <w:rPr>
                <w:sz w:val="20"/>
                <w:szCs w:val="20"/>
                <w:lang w:eastAsia="es-CL"/>
              </w:rPr>
              <w:t>Contar con acceso a lavado de manos o en su defecto, solución de alcohol gel.</w:t>
            </w:r>
          </w:p>
          <w:p w14:paraId="2DF3AECC" w14:textId="77777777" w:rsidR="00DA25BF" w:rsidRPr="00327286" w:rsidRDefault="00DA25BF" w:rsidP="00FE6EA1">
            <w:pPr>
              <w:pStyle w:val="Prrafodelista"/>
              <w:numPr>
                <w:ilvl w:val="0"/>
                <w:numId w:val="16"/>
              </w:numPr>
              <w:spacing w:after="0" w:line="264" w:lineRule="auto"/>
              <w:ind w:left="605"/>
              <w:rPr>
                <w:sz w:val="20"/>
                <w:szCs w:val="20"/>
                <w:lang w:eastAsia="es-CL"/>
              </w:rPr>
            </w:pPr>
            <w:r w:rsidRPr="00327286">
              <w:rPr>
                <w:sz w:val="20"/>
                <w:szCs w:val="20"/>
                <w:lang w:eastAsia="es-CL"/>
              </w:rPr>
              <w:t>Conservar los nombres, RUT y teléfonos de los participantes de la reunión durante al menos un mes</w:t>
            </w:r>
          </w:p>
          <w:p w14:paraId="7885A2D8" w14:textId="77777777" w:rsidR="00DA25BF" w:rsidRPr="00327286" w:rsidRDefault="00DA25BF" w:rsidP="00FE6EA1">
            <w:pPr>
              <w:pStyle w:val="Prrafodelista"/>
              <w:numPr>
                <w:ilvl w:val="0"/>
                <w:numId w:val="16"/>
              </w:numPr>
              <w:spacing w:after="0" w:line="264" w:lineRule="auto"/>
              <w:ind w:left="605"/>
              <w:rPr>
                <w:sz w:val="20"/>
                <w:szCs w:val="20"/>
                <w:lang w:eastAsia="es-CL"/>
              </w:rPr>
            </w:pPr>
            <w:r w:rsidRPr="00327286">
              <w:rPr>
                <w:sz w:val="20"/>
                <w:szCs w:val="20"/>
                <w:lang w:eastAsia="es-CL"/>
              </w:rPr>
              <w:t>Limpiar el lugar donde se realizó la reunión después de concretada</w:t>
            </w:r>
          </w:p>
          <w:p w14:paraId="45C6DDEA" w14:textId="77777777" w:rsidR="00DA25BF" w:rsidRPr="00327286" w:rsidRDefault="00DA25BF" w:rsidP="00DA25BF">
            <w:pPr>
              <w:pStyle w:val="TEXTOS"/>
              <w:rPr>
                <w:rFonts w:ascii="Arial" w:hAnsi="Arial"/>
                <w:color w:val="323232"/>
                <w:szCs w:val="20"/>
                <w:lang w:val="es-CL" w:eastAsia="es-CL"/>
              </w:rPr>
            </w:pPr>
            <w:r w:rsidRPr="00327286">
              <w:rPr>
                <w:rFonts w:ascii="Arial" w:hAnsi="Arial"/>
                <w:color w:val="323232"/>
                <w:szCs w:val="20"/>
                <w:lang w:val="es-CL" w:eastAsia="es-CL"/>
              </w:rPr>
              <w:t>Evitar disponer de alimentos y bebestibles durante la reunión.</w:t>
            </w:r>
          </w:p>
          <w:p w14:paraId="25AD0BDC" w14:textId="466C5A09" w:rsidR="00DA25BF" w:rsidRPr="00327286" w:rsidRDefault="00DA25BF" w:rsidP="00DA25BF">
            <w:pPr>
              <w:pStyle w:val="TEXTOS"/>
              <w:rPr>
                <w:rFonts w:ascii="Arial" w:hAnsi="Arial"/>
                <w:color w:val="323232"/>
                <w:szCs w:val="20"/>
                <w:lang w:val="es-CL" w:eastAsia="es-ES"/>
              </w:rPr>
            </w:pPr>
          </w:p>
        </w:tc>
      </w:tr>
    </w:tbl>
    <w:p w14:paraId="107508F7" w14:textId="7F8381C1" w:rsidR="00DA25BF" w:rsidRPr="00327286" w:rsidRDefault="00DA25BF" w:rsidP="00DA25BF"/>
    <w:p w14:paraId="7315BB00" w14:textId="77777777" w:rsidR="00DA25BF" w:rsidRPr="00327286" w:rsidRDefault="00DA25BF">
      <w:pPr>
        <w:spacing w:after="0" w:line="240" w:lineRule="auto"/>
      </w:pPr>
      <w:r w:rsidRPr="00327286">
        <w:br w:type="page"/>
      </w:r>
    </w:p>
    <w:p w14:paraId="2EFEA429" w14:textId="7D9602E0" w:rsidR="001D69E6" w:rsidRPr="00327286" w:rsidRDefault="00FB131C" w:rsidP="00FB131C">
      <w:pPr>
        <w:pStyle w:val="Ttulo2"/>
      </w:pPr>
      <w:bookmarkStart w:id="211" w:name="_Toc222121587"/>
      <w:bookmarkEnd w:id="198"/>
      <w:r w:rsidRPr="00327286">
        <w:lastRenderedPageBreak/>
        <w:t xml:space="preserve">Anexo </w:t>
      </w:r>
      <w:r w:rsidR="00DC0B0F" w:rsidRPr="00327286">
        <w:t>5</w:t>
      </w:r>
      <w:r w:rsidRPr="00327286">
        <w:t xml:space="preserve"> - Formatos de registros</w:t>
      </w:r>
      <w:bookmarkEnd w:id="199"/>
      <w:bookmarkEnd w:id="200"/>
      <w:bookmarkEnd w:id="211"/>
    </w:p>
    <w:p w14:paraId="4002FB3D" w14:textId="77777777" w:rsidR="00DA25BF" w:rsidRPr="00327286" w:rsidRDefault="00DA25BF"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rPr>
      </w:pPr>
    </w:p>
    <w:p w14:paraId="215416F4" w14:textId="5CB72DD2" w:rsidR="001D69E6" w:rsidRPr="00327286" w:rsidRDefault="001D69E6" w:rsidP="001D69E6">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rPr>
      </w:pPr>
      <w:r w:rsidRPr="00327286">
        <w:rPr>
          <w:rFonts w:cs="Arial"/>
          <w:color w:val="595054"/>
          <w:sz w:val="20"/>
        </w:rPr>
        <w:t>A continuación, se incluye algunos Formularios de registro.</w:t>
      </w:r>
      <w:r w:rsidR="00DA25BF" w:rsidRPr="00327286">
        <w:rPr>
          <w:rFonts w:cs="Arial"/>
          <w:color w:val="595054"/>
          <w:sz w:val="20"/>
        </w:rPr>
        <w:t xml:space="preserve"> </w:t>
      </w:r>
      <w:r w:rsidRPr="00327286">
        <w:rPr>
          <w:rFonts w:cs="Arial"/>
          <w:color w:val="595054"/>
          <w:sz w:val="20"/>
        </w:rPr>
        <w:t xml:space="preserve">Estos formularios son referenciales y deben ser adaptados por cada </w:t>
      </w:r>
      <w:r w:rsidR="00561E1C" w:rsidRPr="00327286">
        <w:rPr>
          <w:rFonts w:cs="Arial"/>
          <w:color w:val="595054"/>
          <w:sz w:val="20"/>
        </w:rPr>
        <w:t>entidad</w:t>
      </w:r>
      <w:r w:rsidR="00A859D4" w:rsidRPr="00327286">
        <w:rPr>
          <w:rFonts w:cs="Arial"/>
          <w:color w:val="595054"/>
          <w:sz w:val="20"/>
        </w:rPr>
        <w:t xml:space="preserve"> empleadora</w:t>
      </w:r>
      <w:r w:rsidRPr="00327286">
        <w:rPr>
          <w:rFonts w:cs="Arial"/>
          <w:color w:val="595054"/>
          <w:sz w:val="20"/>
        </w:rPr>
        <w:t xml:space="preserve"> en particular.</w:t>
      </w:r>
    </w:p>
    <w:p w14:paraId="320152F8" w14:textId="4D6D3611" w:rsidR="001D69E6" w:rsidRPr="00327286" w:rsidRDefault="001D69E6" w:rsidP="00DA25BF">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p>
    <w:p w14:paraId="71BFFB05" w14:textId="77777777" w:rsidR="00DA25BF" w:rsidRPr="00327286" w:rsidRDefault="00DA25BF" w:rsidP="00DA25BF">
      <w:pPr>
        <w:pBdr>
          <w:top w:val="single" w:sz="12" w:space="1" w:color="205B64"/>
          <w:left w:val="single" w:sz="12" w:space="1" w:color="205B64"/>
          <w:bottom w:val="single" w:sz="12" w:space="1" w:color="205B64"/>
          <w:right w:val="single" w:sz="12" w:space="1" w:color="205B64"/>
        </w:pBdr>
        <w:shd w:val="clear" w:color="auto" w:fill="F2F2F2" w:themeFill="background1" w:themeFillShade="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color w:val="595054"/>
          <w:sz w:val="20"/>
        </w:rPr>
      </w:pPr>
    </w:p>
    <w:p w14:paraId="1874F51E" w14:textId="06F9EF96" w:rsidR="00DC0B0F" w:rsidRPr="00327286" w:rsidRDefault="00000000" w:rsidP="00DC0B0F">
      <w:pPr>
        <w:spacing w:after="0" w:line="240" w:lineRule="auto"/>
        <w:jc w:val="center"/>
        <w:rPr>
          <w:lang w:eastAsia="es-CL"/>
        </w:rPr>
      </w:pPr>
      <w:r>
        <w:pict w14:anchorId="38509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501" o:spid="_x0000_i1025" type="#_x0000_t75" alt="Tijeras" style="width:13.65pt;height:13.6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">
            <v:imagedata r:id="rId44" o:title="" croptop="-2010f" cropbottom="-804f" cropright="-4755f"/>
          </v:shape>
        </w:pict>
      </w:r>
      <w:r w:rsidR="00DC0B0F" w:rsidRPr="00327286">
        <w:rPr>
          <w:lang w:eastAsia="es-CL"/>
        </w:rPr>
        <w:t>- - - - - - - - - - - - - - - - - - - - - - - - - - - - - - - - - - - - - - - - - - - - - - - - - - - - - - - - - - - - - - - - -</w:t>
      </w:r>
    </w:p>
    <w:p w14:paraId="53B21681" w14:textId="77777777" w:rsidR="00DC0B0F" w:rsidRPr="00327286" w:rsidRDefault="00DC0B0F" w:rsidP="00DC0B0F">
      <w:pPr>
        <w:spacing w:after="0" w:line="240" w:lineRule="auto"/>
        <w:jc w:val="center"/>
        <w:rPr>
          <w:lang w:eastAsia="es-CL"/>
        </w:rPr>
      </w:pPr>
    </w:p>
    <w:p w14:paraId="7C8CFCD5" w14:textId="18D3B394" w:rsidR="001D69E6" w:rsidRPr="00327286" w:rsidRDefault="001D69E6" w:rsidP="001072D4">
      <w:pPr>
        <w:rPr>
          <w:b/>
          <w:snapToGrid w:val="0"/>
        </w:rPr>
      </w:pPr>
      <w:r w:rsidRPr="00327286">
        <w:rPr>
          <w:b/>
          <w:snapToGrid w:val="0"/>
        </w:rPr>
        <w:t>FORMULARIO RECEPCIÓN DEL REGLAMENTO INTERNO DE ORDEN, HIGIENE Y SEGURIDAD,</w:t>
      </w:r>
      <w:r w:rsidR="001072D4" w:rsidRPr="00327286">
        <w:rPr>
          <w:b/>
          <w:snapToGrid w:val="0"/>
        </w:rPr>
        <w:t xml:space="preserve"> </w:t>
      </w:r>
      <w:r w:rsidRPr="00327286">
        <w:rPr>
          <w:b/>
          <w:snapToGrid w:val="0"/>
        </w:rPr>
        <w:t>ART. 67º DE LA LEY Nº 16.744, TITULO III DEL CÓDIGO DEL TRABAJO, D.F.L. N° 1</w:t>
      </w:r>
    </w:p>
    <w:p w14:paraId="47CC8166" w14:textId="77777777" w:rsidR="001D69E6" w:rsidRPr="00327286" w:rsidRDefault="001D69E6" w:rsidP="001072D4">
      <w:pPr>
        <w:pStyle w:val="Sinespaciado"/>
        <w:rPr>
          <w:sz w:val="10"/>
          <w:szCs w:val="10"/>
          <w:lang w:val="es-CL"/>
        </w:rPr>
      </w:pPr>
    </w:p>
    <w:p w14:paraId="0B8CF003" w14:textId="18D6C356" w:rsidR="001D69E6" w:rsidRPr="00327286" w:rsidRDefault="001D69E6" w:rsidP="001072D4">
      <w:r w:rsidRPr="00327286">
        <w:t xml:space="preserve">Declaro haber recibido en forma gratuita una copia del reglamento interno de orden, higiene y seguridad de la </w:t>
      </w:r>
      <w:r w:rsidR="00561E1C" w:rsidRPr="00327286">
        <w:t>entidad</w:t>
      </w:r>
      <w:r w:rsidR="00A859D4" w:rsidRPr="00327286">
        <w:t xml:space="preserve"> empleadora</w:t>
      </w:r>
      <w:r w:rsidRPr="00327286">
        <w:t xml:space="preserve"> </w:t>
      </w:r>
      <w:r w:rsidRPr="00327286">
        <w:rPr>
          <w:b/>
          <w:color w:val="13C045"/>
        </w:rPr>
        <w:t xml:space="preserve">&lt;Añadir nombre </w:t>
      </w:r>
      <w:r w:rsidR="00561E1C" w:rsidRPr="00327286">
        <w:rPr>
          <w:b/>
          <w:color w:val="13C045"/>
        </w:rPr>
        <w:t>Entidad</w:t>
      </w:r>
      <w:r w:rsidR="00A859D4" w:rsidRPr="00327286">
        <w:rPr>
          <w:b/>
          <w:color w:val="13C045"/>
        </w:rPr>
        <w:t xml:space="preserve"> empleadora</w:t>
      </w:r>
      <w:r w:rsidRPr="00327286">
        <w:rPr>
          <w:b/>
          <w:color w:val="13C045"/>
        </w:rPr>
        <w:t>&gt;</w:t>
      </w:r>
      <w:r w:rsidRPr="00327286">
        <w:rPr>
          <w:color w:val="13C045"/>
        </w:rPr>
        <w:t xml:space="preserve">, </w:t>
      </w:r>
      <w:r w:rsidR="001F41B2" w:rsidRPr="00327286">
        <w:t>de acuerdo con</w:t>
      </w:r>
      <w:r w:rsidRPr="00327286">
        <w:t xml:space="preserve"> lo establecido en el Art. 156° inciso 2 del código del trabajo</w:t>
      </w:r>
      <w:r w:rsidR="00713D3C">
        <w:t>.</w:t>
      </w:r>
    </w:p>
    <w:p w14:paraId="1300D7DB" w14:textId="77777777" w:rsidR="001D69E6" w:rsidRPr="00327286" w:rsidRDefault="001D69E6" w:rsidP="00A74232">
      <w:pPr>
        <w:jc w:val="both"/>
      </w:pPr>
      <w:r w:rsidRPr="00327286">
        <w:t>Asumo mi responsabilidad de dar lectura a su contenido y dar cumplimiento a las obligaciones, prohibiciones, normas de orden, higiene y seguridad que en él están escritas, como así también a las disposiciones y procedimientos que en forma posterior se emitan y/o modifiquen y que formen parte de este reglamento o que expresamente lo indique.</w:t>
      </w:r>
    </w:p>
    <w:tbl>
      <w:tblPr>
        <w:tblW w:w="0" w:type="auto"/>
        <w:tblLook w:val="00A0" w:firstRow="1" w:lastRow="0" w:firstColumn="1" w:lastColumn="0" w:noHBand="0" w:noVBand="0"/>
      </w:tblPr>
      <w:tblGrid>
        <w:gridCol w:w="2608"/>
        <w:gridCol w:w="7364"/>
      </w:tblGrid>
      <w:tr w:rsidR="00DA25BF" w:rsidRPr="00327286" w14:paraId="2E4F9E4E" w14:textId="77777777" w:rsidTr="00DA25BF">
        <w:trPr>
          <w:trHeight w:val="567"/>
        </w:trPr>
        <w:tc>
          <w:tcPr>
            <w:tcW w:w="2608" w:type="dxa"/>
            <w:vAlign w:val="center"/>
          </w:tcPr>
          <w:p w14:paraId="38C79FD8" w14:textId="77777777" w:rsidR="001D69E6" w:rsidRPr="00327286" w:rsidRDefault="001D69E6" w:rsidP="00DA25BF">
            <w:pPr>
              <w:tabs>
                <w:tab w:val="left" w:pos="10065"/>
              </w:tabs>
              <w:spacing w:after="0"/>
              <w:ind w:right="79"/>
              <w:rPr>
                <w:rFonts w:eastAsia="Times New Roman" w:cs="Arial"/>
                <w:b/>
                <w:sz w:val="20"/>
              </w:rPr>
            </w:pPr>
            <w:r w:rsidRPr="00327286">
              <w:rPr>
                <w:rFonts w:eastAsia="Times New Roman" w:cs="Arial"/>
                <w:snapToGrid w:val="0"/>
                <w:sz w:val="20"/>
              </w:rPr>
              <w:t>Nombre completo</w:t>
            </w:r>
          </w:p>
        </w:tc>
        <w:tc>
          <w:tcPr>
            <w:tcW w:w="7364" w:type="dxa"/>
            <w:tcBorders>
              <w:bottom w:val="single" w:sz="8" w:space="0" w:color="13C045" w:themeColor="accent1"/>
            </w:tcBorders>
            <w:vAlign w:val="center"/>
          </w:tcPr>
          <w:p w14:paraId="45FDA27E" w14:textId="6D0DEEA4" w:rsidR="001D69E6" w:rsidRPr="00327286" w:rsidRDefault="001D69E6" w:rsidP="00DA25BF">
            <w:pPr>
              <w:tabs>
                <w:tab w:val="left" w:pos="10065"/>
              </w:tabs>
              <w:spacing w:after="0"/>
              <w:ind w:right="79"/>
              <w:rPr>
                <w:rFonts w:eastAsia="Times New Roman" w:cs="Arial"/>
                <w:b/>
                <w:sz w:val="20"/>
              </w:rPr>
            </w:pPr>
          </w:p>
        </w:tc>
      </w:tr>
      <w:tr w:rsidR="00DA25BF" w:rsidRPr="00327286" w14:paraId="0AF51481" w14:textId="77777777" w:rsidTr="00DA25BF">
        <w:trPr>
          <w:trHeight w:val="567"/>
        </w:trPr>
        <w:tc>
          <w:tcPr>
            <w:tcW w:w="2608" w:type="dxa"/>
            <w:vAlign w:val="center"/>
          </w:tcPr>
          <w:p w14:paraId="1CD0E976" w14:textId="77777777" w:rsidR="001D69E6" w:rsidRPr="00327286" w:rsidRDefault="001D69E6" w:rsidP="00DA25BF">
            <w:pPr>
              <w:tabs>
                <w:tab w:val="left" w:pos="10065"/>
              </w:tabs>
              <w:spacing w:after="0"/>
              <w:ind w:right="79"/>
              <w:rPr>
                <w:rFonts w:eastAsia="Times New Roman" w:cs="Arial"/>
                <w:b/>
                <w:sz w:val="20"/>
              </w:rPr>
            </w:pPr>
            <w:r w:rsidRPr="00327286">
              <w:rPr>
                <w:rFonts w:eastAsia="Times New Roman" w:cs="Arial"/>
                <w:snapToGrid w:val="0"/>
                <w:sz w:val="20"/>
              </w:rPr>
              <w:t>R.U.T.</w:t>
            </w:r>
          </w:p>
        </w:tc>
        <w:tc>
          <w:tcPr>
            <w:tcW w:w="7364" w:type="dxa"/>
            <w:tcBorders>
              <w:top w:val="single" w:sz="8" w:space="0" w:color="13C045" w:themeColor="accent1"/>
              <w:bottom w:val="single" w:sz="8" w:space="0" w:color="13C045" w:themeColor="accent1"/>
            </w:tcBorders>
            <w:vAlign w:val="center"/>
          </w:tcPr>
          <w:p w14:paraId="2F8135AE" w14:textId="4A890549" w:rsidR="001D69E6" w:rsidRPr="00327286" w:rsidRDefault="001D69E6" w:rsidP="00DA25BF">
            <w:pPr>
              <w:tabs>
                <w:tab w:val="left" w:pos="10065"/>
              </w:tabs>
              <w:spacing w:after="0"/>
              <w:ind w:right="79"/>
              <w:rPr>
                <w:rFonts w:eastAsia="Times New Roman" w:cs="Arial"/>
                <w:b/>
                <w:sz w:val="20"/>
              </w:rPr>
            </w:pPr>
          </w:p>
        </w:tc>
      </w:tr>
      <w:tr w:rsidR="00DA25BF" w:rsidRPr="00327286" w14:paraId="39C803F2" w14:textId="77777777" w:rsidTr="00DA25BF">
        <w:trPr>
          <w:trHeight w:val="567"/>
        </w:trPr>
        <w:tc>
          <w:tcPr>
            <w:tcW w:w="2608" w:type="dxa"/>
            <w:vAlign w:val="center"/>
          </w:tcPr>
          <w:p w14:paraId="2C3D415E" w14:textId="77777777" w:rsidR="001D69E6" w:rsidRPr="00327286" w:rsidRDefault="001D69E6" w:rsidP="00DA25BF">
            <w:pPr>
              <w:tabs>
                <w:tab w:val="left" w:pos="10065"/>
              </w:tabs>
              <w:spacing w:after="0"/>
              <w:ind w:right="79"/>
              <w:rPr>
                <w:rFonts w:eastAsia="Times New Roman" w:cs="Arial"/>
                <w:b/>
                <w:sz w:val="20"/>
              </w:rPr>
            </w:pPr>
            <w:r w:rsidRPr="00327286">
              <w:rPr>
                <w:rFonts w:eastAsia="Times New Roman" w:cs="Arial"/>
                <w:snapToGrid w:val="0"/>
                <w:sz w:val="20"/>
              </w:rPr>
              <w:t>Sección</w:t>
            </w:r>
          </w:p>
        </w:tc>
        <w:tc>
          <w:tcPr>
            <w:tcW w:w="7364" w:type="dxa"/>
            <w:tcBorders>
              <w:top w:val="single" w:sz="8" w:space="0" w:color="13C045" w:themeColor="accent1"/>
              <w:bottom w:val="single" w:sz="8" w:space="0" w:color="13C045" w:themeColor="accent1"/>
            </w:tcBorders>
            <w:vAlign w:val="center"/>
          </w:tcPr>
          <w:p w14:paraId="63E7417B" w14:textId="059C972B" w:rsidR="001D69E6" w:rsidRPr="00327286" w:rsidRDefault="001D69E6" w:rsidP="00DA25BF">
            <w:pPr>
              <w:tabs>
                <w:tab w:val="left" w:pos="10065"/>
              </w:tabs>
              <w:spacing w:after="0"/>
              <w:ind w:right="79"/>
              <w:rPr>
                <w:rFonts w:eastAsia="Times New Roman" w:cs="Arial"/>
                <w:b/>
                <w:sz w:val="20"/>
              </w:rPr>
            </w:pPr>
          </w:p>
        </w:tc>
      </w:tr>
      <w:tr w:rsidR="00DA25BF" w:rsidRPr="00327286" w14:paraId="013BF614" w14:textId="77777777" w:rsidTr="00DA25BF">
        <w:trPr>
          <w:trHeight w:val="567"/>
        </w:trPr>
        <w:tc>
          <w:tcPr>
            <w:tcW w:w="2608" w:type="dxa"/>
            <w:vAlign w:val="center"/>
          </w:tcPr>
          <w:p w14:paraId="08E1A0B3" w14:textId="77777777" w:rsidR="001D69E6" w:rsidRPr="00327286" w:rsidRDefault="001D69E6" w:rsidP="00DA25BF">
            <w:pPr>
              <w:tabs>
                <w:tab w:val="left" w:pos="10065"/>
              </w:tabs>
              <w:spacing w:after="0"/>
              <w:ind w:right="79"/>
              <w:rPr>
                <w:rFonts w:eastAsia="Times New Roman" w:cs="Arial"/>
                <w:b/>
                <w:sz w:val="20"/>
              </w:rPr>
            </w:pPr>
            <w:r w:rsidRPr="00327286">
              <w:rPr>
                <w:rFonts w:eastAsia="Times New Roman" w:cs="Arial"/>
                <w:snapToGrid w:val="0"/>
                <w:sz w:val="20"/>
              </w:rPr>
              <w:t>Firma del trabajador</w:t>
            </w:r>
          </w:p>
        </w:tc>
        <w:tc>
          <w:tcPr>
            <w:tcW w:w="7364" w:type="dxa"/>
            <w:tcBorders>
              <w:top w:val="single" w:sz="8" w:space="0" w:color="13C045" w:themeColor="accent1"/>
              <w:bottom w:val="single" w:sz="8" w:space="0" w:color="13C045" w:themeColor="accent1"/>
            </w:tcBorders>
            <w:vAlign w:val="center"/>
          </w:tcPr>
          <w:p w14:paraId="40B52AE9" w14:textId="635FF156" w:rsidR="001D69E6" w:rsidRPr="00327286" w:rsidRDefault="001D69E6" w:rsidP="00DA25BF">
            <w:pPr>
              <w:tabs>
                <w:tab w:val="left" w:pos="10065"/>
              </w:tabs>
              <w:spacing w:after="0"/>
              <w:ind w:right="79"/>
              <w:rPr>
                <w:rFonts w:eastAsia="Times New Roman" w:cs="Arial"/>
                <w:b/>
                <w:sz w:val="20"/>
              </w:rPr>
            </w:pPr>
          </w:p>
        </w:tc>
      </w:tr>
      <w:tr w:rsidR="00DA25BF" w:rsidRPr="00327286" w14:paraId="61D97C74" w14:textId="77777777" w:rsidTr="00DA25BF">
        <w:trPr>
          <w:trHeight w:val="567"/>
        </w:trPr>
        <w:tc>
          <w:tcPr>
            <w:tcW w:w="2608" w:type="dxa"/>
            <w:vAlign w:val="center"/>
          </w:tcPr>
          <w:p w14:paraId="0B069A2F" w14:textId="77777777" w:rsidR="001D69E6" w:rsidRPr="00327286" w:rsidRDefault="001D69E6" w:rsidP="00DA25BF">
            <w:pPr>
              <w:tabs>
                <w:tab w:val="left" w:pos="10065"/>
              </w:tabs>
              <w:spacing w:after="0"/>
              <w:ind w:right="79"/>
              <w:rPr>
                <w:rFonts w:eastAsia="Times New Roman" w:cs="Arial"/>
                <w:b/>
                <w:sz w:val="20"/>
              </w:rPr>
            </w:pPr>
            <w:r w:rsidRPr="00327286">
              <w:rPr>
                <w:rFonts w:eastAsia="Times New Roman" w:cs="Arial"/>
                <w:snapToGrid w:val="0"/>
                <w:sz w:val="20"/>
              </w:rPr>
              <w:t>Fecha de entrega</w:t>
            </w:r>
          </w:p>
        </w:tc>
        <w:tc>
          <w:tcPr>
            <w:tcW w:w="7364" w:type="dxa"/>
            <w:tcBorders>
              <w:top w:val="single" w:sz="8" w:space="0" w:color="13C045" w:themeColor="accent1"/>
              <w:bottom w:val="single" w:sz="8" w:space="0" w:color="13C045" w:themeColor="accent1"/>
            </w:tcBorders>
            <w:vAlign w:val="center"/>
          </w:tcPr>
          <w:p w14:paraId="4C93EC35" w14:textId="72BA4A3A" w:rsidR="001D69E6" w:rsidRPr="00327286" w:rsidRDefault="001D69E6" w:rsidP="00DA25BF">
            <w:pPr>
              <w:tabs>
                <w:tab w:val="left" w:pos="10065"/>
              </w:tabs>
              <w:spacing w:after="0"/>
              <w:ind w:right="79"/>
              <w:rPr>
                <w:rFonts w:eastAsia="Times New Roman" w:cs="Arial"/>
                <w:b/>
                <w:sz w:val="20"/>
              </w:rPr>
            </w:pPr>
          </w:p>
        </w:tc>
      </w:tr>
    </w:tbl>
    <w:p w14:paraId="18713C41" w14:textId="77777777" w:rsidR="00DC0B0F" w:rsidRPr="00327286" w:rsidRDefault="00DC0B0F" w:rsidP="00DC0B0F">
      <w:pPr>
        <w:spacing w:after="0" w:line="240" w:lineRule="auto"/>
        <w:jc w:val="center"/>
        <w:rPr>
          <w:lang w:eastAsia="es-CL"/>
        </w:rPr>
      </w:pPr>
      <w:r w:rsidRPr="00327286">
        <w:rPr>
          <w:noProof/>
          <w:lang w:eastAsia="es-CL"/>
        </w:rPr>
        <w:drawing>
          <wp:inline distT="0" distB="0" distL="0" distR="0" wp14:anchorId="4B214974" wp14:editId="748E8FF4">
            <wp:extent cx="216000" cy="216000"/>
            <wp:effectExtent l="0" t="0" r="0" b="0"/>
            <wp:docPr id="731" name="Gráfico 731" descr="Tij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 name="scissors.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rot="10800000">
                      <a:off x="0" y="0"/>
                      <a:ext cx="216000" cy="216000"/>
                    </a:xfrm>
                    <a:prstGeom prst="rect">
                      <a:avLst/>
                    </a:prstGeom>
                  </pic:spPr>
                </pic:pic>
              </a:graphicData>
            </a:graphic>
          </wp:inline>
        </w:drawing>
      </w:r>
      <w:r w:rsidRPr="00327286">
        <w:rPr>
          <w:lang w:eastAsia="es-CL"/>
        </w:rPr>
        <w:t>- - - - - - - - - - - - - - - - - - - - - - - - - - - - - - - - - - - - - - - - - - - - - - - - - - - - - - - - - - - - - - - - -</w:t>
      </w:r>
    </w:p>
    <w:p w14:paraId="109DCB87" w14:textId="64C15436" w:rsidR="00DA25BF" w:rsidRPr="00327286" w:rsidRDefault="00DA25BF">
      <w:pPr>
        <w:spacing w:after="0" w:line="240" w:lineRule="auto"/>
        <w:rPr>
          <w:rFonts w:ascii="Estandar" w:eastAsia="Times New Roman" w:hAnsi="Estandar"/>
          <w:b/>
          <w:color w:val="000000"/>
          <w:sz w:val="20"/>
          <w:szCs w:val="20"/>
        </w:rPr>
      </w:pPr>
      <w:r w:rsidRPr="00327286">
        <w:rPr>
          <w:rFonts w:ascii="Estandar" w:eastAsia="Times New Roman" w:hAnsi="Estandar"/>
          <w:b/>
          <w:color w:val="000000"/>
          <w:sz w:val="20"/>
          <w:szCs w:val="20"/>
        </w:rPr>
        <w:br w:type="page"/>
      </w:r>
    </w:p>
    <w:p w14:paraId="21BA1CCE" w14:textId="6776E980" w:rsidR="00DA25BF" w:rsidRPr="00327286" w:rsidRDefault="00DA25BF" w:rsidP="00DA25BF">
      <w:pPr>
        <w:spacing w:after="0" w:line="240" w:lineRule="auto"/>
        <w:jc w:val="center"/>
        <w:rPr>
          <w:lang w:eastAsia="es-CL"/>
        </w:rPr>
      </w:pPr>
    </w:p>
    <w:p w14:paraId="5BF675E1" w14:textId="77777777" w:rsidR="001D69E6" w:rsidRPr="00327286" w:rsidRDefault="001D69E6" w:rsidP="00DA25BF">
      <w:pPr>
        <w:jc w:val="center"/>
        <w:rPr>
          <w:b/>
          <w:snapToGrid w:val="0"/>
        </w:rPr>
      </w:pPr>
      <w:r w:rsidRPr="00327286">
        <w:rPr>
          <w:b/>
          <w:snapToGrid w:val="0"/>
        </w:rPr>
        <w:t>FORMULARIO DE ENTREGA DE ELEMENTOS DE PROTECCIÓN PERSONAL</w:t>
      </w:r>
    </w:p>
    <w:p w14:paraId="21013140" w14:textId="77777777" w:rsidR="001D69E6" w:rsidRPr="00327286" w:rsidRDefault="001D69E6" w:rsidP="001D69E6">
      <w:pPr>
        <w:adjustRightInd w:val="0"/>
        <w:rPr>
          <w:rFonts w:ascii="Estandar" w:eastAsia="DINNextLTPro-Light" w:hAnsi="Estandar" w:cs="Arial"/>
          <w:color w:val="525252" w:themeColor="text1" w:themeTint="BF"/>
        </w:rPr>
      </w:pPr>
      <w:r w:rsidRPr="00327286">
        <w:rPr>
          <w:rFonts w:ascii="Estandar" w:eastAsia="DINNextLTPro-Light" w:hAnsi="Estandar" w:cs="Arial"/>
          <w:noProof/>
          <w:color w:val="525252" w:themeColor="text1" w:themeTint="BF"/>
          <w:lang w:eastAsia="es-CL"/>
        </w:rPr>
        <w:drawing>
          <wp:inline distT="0" distB="0" distL="0" distR="0" wp14:anchorId="04E11879" wp14:editId="1B4FA76A">
            <wp:extent cx="6300000" cy="4588381"/>
            <wp:effectExtent l="0" t="0" r="571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 de Pantalla 2019-06-10 a la(s) 18.07.34.png"/>
                    <pic:cNvPicPr/>
                  </pic:nvPicPr>
                  <pic:blipFill>
                    <a:blip r:embed="rId47"/>
                    <a:stretch>
                      <a:fillRect/>
                    </a:stretch>
                  </pic:blipFill>
                  <pic:spPr>
                    <a:xfrm>
                      <a:off x="0" y="0"/>
                      <a:ext cx="6300000" cy="4588381"/>
                    </a:xfrm>
                    <a:prstGeom prst="rect">
                      <a:avLst/>
                    </a:prstGeom>
                  </pic:spPr>
                </pic:pic>
              </a:graphicData>
            </a:graphic>
          </wp:inline>
        </w:drawing>
      </w:r>
    </w:p>
    <w:p w14:paraId="45CB1EC5" w14:textId="77777777" w:rsidR="001D69E6" w:rsidRPr="00327286" w:rsidRDefault="001D69E6" w:rsidP="001D69E6">
      <w:pPr>
        <w:adjustRightInd w:val="0"/>
        <w:rPr>
          <w:rFonts w:ascii="Estandar" w:eastAsia="DINNextLTPro-Light" w:hAnsi="Estandar" w:cs="Arial"/>
          <w:color w:val="525252" w:themeColor="text1" w:themeTint="BF"/>
        </w:rPr>
      </w:pPr>
    </w:p>
    <w:p w14:paraId="0C40761B" w14:textId="77777777" w:rsidR="002213E8" w:rsidRPr="00327286" w:rsidRDefault="002213E8" w:rsidP="001D69E6">
      <w:pPr>
        <w:adjustRightInd w:val="0"/>
        <w:rPr>
          <w:rFonts w:ascii="Estandar" w:eastAsia="DINNextLTPro-Light" w:hAnsi="Estandar" w:cs="Arial"/>
          <w:color w:val="525252" w:themeColor="text1" w:themeTint="BF"/>
        </w:rPr>
      </w:pPr>
    </w:p>
    <w:p w14:paraId="2FB7235C" w14:textId="77777777" w:rsidR="002213E8" w:rsidRPr="00327286" w:rsidRDefault="002213E8" w:rsidP="001D69E6">
      <w:pPr>
        <w:adjustRightInd w:val="0"/>
        <w:rPr>
          <w:rFonts w:ascii="Estandar" w:eastAsia="DINNextLTPro-Light" w:hAnsi="Estandar" w:cs="Arial"/>
          <w:color w:val="525252" w:themeColor="text1" w:themeTint="BF"/>
        </w:rPr>
      </w:pPr>
    </w:p>
    <w:p w14:paraId="3007D47B" w14:textId="77777777" w:rsidR="002213E8" w:rsidRPr="00327286" w:rsidRDefault="002213E8" w:rsidP="001D69E6">
      <w:pPr>
        <w:adjustRightInd w:val="0"/>
        <w:rPr>
          <w:rFonts w:ascii="Estandar" w:eastAsia="DINNextLTPro-Light" w:hAnsi="Estandar" w:cs="Arial"/>
          <w:color w:val="525252" w:themeColor="text1" w:themeTint="BF"/>
        </w:rPr>
      </w:pPr>
    </w:p>
    <w:p w14:paraId="4028ACC5" w14:textId="77777777" w:rsidR="002213E8" w:rsidRPr="00327286" w:rsidRDefault="002213E8" w:rsidP="001D69E6">
      <w:pPr>
        <w:adjustRightInd w:val="0"/>
        <w:rPr>
          <w:rFonts w:ascii="Estandar" w:eastAsia="DINNextLTPro-Light" w:hAnsi="Estandar" w:cs="Arial"/>
          <w:color w:val="525252" w:themeColor="text1" w:themeTint="BF"/>
        </w:rPr>
      </w:pPr>
    </w:p>
    <w:p w14:paraId="7FCDA7B5" w14:textId="77777777" w:rsidR="002213E8" w:rsidRPr="00327286" w:rsidRDefault="002213E8" w:rsidP="001D69E6">
      <w:pPr>
        <w:adjustRightInd w:val="0"/>
        <w:rPr>
          <w:rFonts w:ascii="Estandar" w:eastAsia="DINNextLTPro-Light" w:hAnsi="Estandar" w:cs="Arial"/>
          <w:color w:val="525252" w:themeColor="text1" w:themeTint="BF"/>
        </w:rPr>
      </w:pPr>
    </w:p>
    <w:p w14:paraId="31A67BD3" w14:textId="77777777" w:rsidR="002213E8" w:rsidRPr="00327286" w:rsidRDefault="002213E8" w:rsidP="001D69E6">
      <w:pPr>
        <w:adjustRightInd w:val="0"/>
        <w:rPr>
          <w:rFonts w:ascii="Estandar" w:eastAsia="DINNextLTPro-Light" w:hAnsi="Estandar" w:cs="Arial"/>
          <w:color w:val="525252" w:themeColor="text1" w:themeTint="BF"/>
        </w:rPr>
      </w:pPr>
    </w:p>
    <w:p w14:paraId="7A0E2433" w14:textId="77777777" w:rsidR="008729C8" w:rsidRPr="00327286" w:rsidRDefault="008729C8" w:rsidP="001D69E6">
      <w:pPr>
        <w:adjustRightInd w:val="0"/>
        <w:rPr>
          <w:rFonts w:ascii="Estandar" w:eastAsia="DINNextLTPro-Light" w:hAnsi="Estandar" w:cs="Arial"/>
          <w:color w:val="525252" w:themeColor="text1" w:themeTint="BF"/>
        </w:rPr>
      </w:pPr>
    </w:p>
    <w:p w14:paraId="39DFA983" w14:textId="77777777" w:rsidR="002213E8" w:rsidRPr="00327286" w:rsidRDefault="002213E8" w:rsidP="001D69E6">
      <w:pPr>
        <w:adjustRightInd w:val="0"/>
        <w:rPr>
          <w:rFonts w:ascii="Estandar" w:eastAsia="DINNextLTPro-Light" w:hAnsi="Estandar" w:cs="Arial"/>
          <w:color w:val="525252" w:themeColor="text1" w:themeTint="BF"/>
        </w:rPr>
      </w:pPr>
    </w:p>
    <w:p w14:paraId="1816CAAE" w14:textId="77777777" w:rsidR="00976DB8" w:rsidRPr="00327286" w:rsidRDefault="00976DB8" w:rsidP="001D69E6">
      <w:pPr>
        <w:adjustRightInd w:val="0"/>
        <w:rPr>
          <w:rFonts w:ascii="Estandar" w:eastAsia="DINNextLTPro-Light" w:hAnsi="Estandar" w:cs="Arial"/>
          <w:color w:val="525252" w:themeColor="text1" w:themeTint="BF"/>
        </w:rPr>
      </w:pPr>
    </w:p>
    <w:p w14:paraId="4167DD41" w14:textId="3DEC2AC1" w:rsidR="002A4025" w:rsidRPr="00327286" w:rsidRDefault="002A4025" w:rsidP="002A4025">
      <w:pPr>
        <w:pStyle w:val="Ttulo2"/>
      </w:pPr>
      <w:bookmarkStart w:id="212" w:name="_Toc222121588"/>
      <w:r w:rsidRPr="00327286">
        <w:lastRenderedPageBreak/>
        <w:t xml:space="preserve">Anexo 6 </w:t>
      </w:r>
      <w:r w:rsidR="00AC7ECC" w:rsidRPr="00327286">
        <w:t>–</w:t>
      </w:r>
      <w:r w:rsidRPr="00327286">
        <w:t xml:space="preserve"> P</w:t>
      </w:r>
      <w:r w:rsidR="00AC7ECC" w:rsidRPr="00327286">
        <w:t>rotocolo de prevención del acoso l</w:t>
      </w:r>
      <w:r w:rsidR="008729C8" w:rsidRPr="00327286">
        <w:t>aboral</w:t>
      </w:r>
      <w:r w:rsidR="00AC7ECC" w:rsidRPr="00327286">
        <w:t xml:space="preserve">, </w:t>
      </w:r>
      <w:r w:rsidR="008729C8" w:rsidRPr="00327286">
        <w:t>sexual</w:t>
      </w:r>
      <w:r w:rsidR="00AC7ECC" w:rsidRPr="00327286">
        <w:t xml:space="preserve"> y violencia en el trabajo</w:t>
      </w:r>
      <w:bookmarkEnd w:id="212"/>
      <w:r w:rsidRPr="00327286">
        <w:t xml:space="preserve"> </w:t>
      </w:r>
    </w:p>
    <w:p w14:paraId="68693121" w14:textId="77777777" w:rsidR="002213E8" w:rsidRPr="00327286" w:rsidRDefault="002213E8" w:rsidP="001D69E6">
      <w:pPr>
        <w:adjustRightInd w:val="0"/>
        <w:rPr>
          <w:rFonts w:ascii="Estandar" w:eastAsia="DINNextLTPro-Light" w:hAnsi="Estandar" w:cs="Arial"/>
          <w:color w:val="525252" w:themeColor="text1" w:themeTint="BF"/>
        </w:rPr>
      </w:pPr>
    </w:p>
    <w:p w14:paraId="1C684017" w14:textId="77777777" w:rsidR="001D69E6" w:rsidRPr="00327286" w:rsidRDefault="001D69E6" w:rsidP="001D69E6">
      <w:pPr>
        <w:adjustRightInd w:val="0"/>
        <w:rPr>
          <w:rFonts w:ascii="Estandar" w:eastAsia="DINNextLTPro-Light" w:hAnsi="Estandar" w:cs="Arial"/>
          <w:color w:val="525252" w:themeColor="text1" w:themeTint="BF"/>
        </w:rPr>
      </w:pPr>
    </w:p>
    <w:p w14:paraId="6FF7D1A1" w14:textId="77777777" w:rsidR="00311D4B" w:rsidRPr="00327286" w:rsidRDefault="00311D4B" w:rsidP="00311D4B">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16"/>
          <w:szCs w:val="16"/>
        </w:rPr>
      </w:pPr>
    </w:p>
    <w:p w14:paraId="65AC1C2D" w14:textId="749ED948" w:rsidR="005071C9" w:rsidRDefault="006F3B96" w:rsidP="00311D4B">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color w:val="595054"/>
          <w:sz w:val="20"/>
        </w:rPr>
      </w:pPr>
      <w:r w:rsidRPr="00327286">
        <w:rPr>
          <w:rFonts w:cs="Arial"/>
          <w:color w:val="595054"/>
          <w:sz w:val="20"/>
        </w:rPr>
        <w:t>El protocolo propuesto</w:t>
      </w:r>
      <w:r w:rsidR="005071C9" w:rsidRPr="00327286">
        <w:rPr>
          <w:rFonts w:cs="Arial"/>
          <w:color w:val="595054"/>
          <w:sz w:val="20"/>
        </w:rPr>
        <w:t xml:space="preserve"> considera elementos mínimos, por lo que la </w:t>
      </w:r>
      <w:r w:rsidR="00561E1C" w:rsidRPr="00327286">
        <w:rPr>
          <w:rFonts w:cs="Arial"/>
          <w:color w:val="595054"/>
          <w:sz w:val="20"/>
        </w:rPr>
        <w:t>entidad</w:t>
      </w:r>
      <w:r w:rsidR="005071C9" w:rsidRPr="00327286">
        <w:rPr>
          <w:rFonts w:cs="Arial"/>
          <w:color w:val="595054"/>
          <w:sz w:val="20"/>
        </w:rPr>
        <w:t xml:space="preserve"> empleadora puede incorporar otros aspectos pertinentes y, en caso de</w:t>
      </w:r>
      <w:r w:rsidR="003A486F" w:rsidRPr="00327286">
        <w:rPr>
          <w:rFonts w:cs="Arial"/>
          <w:color w:val="595054"/>
          <w:sz w:val="20"/>
        </w:rPr>
        <w:t xml:space="preserve"> contar con un protocolo propio</w:t>
      </w:r>
      <w:r w:rsidR="005071C9" w:rsidRPr="00327286">
        <w:rPr>
          <w:rFonts w:cs="Arial"/>
          <w:color w:val="595054"/>
          <w:sz w:val="20"/>
        </w:rPr>
        <w:t xml:space="preserve">, deberá revisar que contenga los elementos definidos en este modelo y realizar los ajustes que correspondan. Los servicios públicos de la Administración del Estado deberán elaborar su protocolo en base a las normas e instructivos emitidos o que emita el Servicio Civil en esta materia, y podrán revisar que contenga los elementos definidos en este modelo y en la </w:t>
      </w:r>
      <w:r w:rsidR="000B4B1E" w:rsidRPr="00327286">
        <w:rPr>
          <w:rFonts w:cs="Arial"/>
          <w:color w:val="595054"/>
          <w:sz w:val="20"/>
        </w:rPr>
        <w:t>C</w:t>
      </w:r>
      <w:r w:rsidR="005071C9" w:rsidRPr="00327286">
        <w:rPr>
          <w:rFonts w:cs="Arial"/>
          <w:color w:val="595054"/>
          <w:sz w:val="20"/>
        </w:rPr>
        <w:t xml:space="preserve">ircular </w:t>
      </w:r>
      <w:r w:rsidR="000B4B1E" w:rsidRPr="00327286">
        <w:rPr>
          <w:rFonts w:cs="Arial"/>
          <w:color w:val="595054"/>
          <w:sz w:val="20"/>
        </w:rPr>
        <w:t xml:space="preserve">N°3813 </w:t>
      </w:r>
      <w:r w:rsidR="005071C9" w:rsidRPr="00327286">
        <w:rPr>
          <w:rFonts w:cs="Arial"/>
          <w:color w:val="595054"/>
          <w:sz w:val="20"/>
        </w:rPr>
        <w:t>emitida por la Superintendencia de Seguridad Social.</w:t>
      </w:r>
    </w:p>
    <w:p w14:paraId="4B5E4996" w14:textId="02DDEA17" w:rsidR="00A2060D" w:rsidRPr="009B39A7" w:rsidRDefault="009B39A7" w:rsidP="00311D4B">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595054"/>
          <w:sz w:val="20"/>
        </w:rPr>
      </w:pPr>
      <w:r>
        <w:rPr>
          <w:rFonts w:cs="Arial"/>
          <w:b/>
          <w:bCs/>
          <w:color w:val="595054"/>
          <w:sz w:val="20"/>
          <w:highlight w:val="yellow"/>
        </w:rPr>
        <w:t xml:space="preserve">IMPORTANTE:  </w:t>
      </w:r>
      <w:r w:rsidR="00A2060D" w:rsidRPr="009B39A7">
        <w:rPr>
          <w:rFonts w:cs="Arial"/>
          <w:b/>
          <w:bCs/>
          <w:color w:val="595054"/>
          <w:sz w:val="20"/>
          <w:highlight w:val="yellow"/>
        </w:rPr>
        <w:t xml:space="preserve">Solicita el template que dispone Achs para </w:t>
      </w:r>
      <w:r>
        <w:rPr>
          <w:rFonts w:cs="Arial"/>
          <w:b/>
          <w:bCs/>
          <w:color w:val="595054"/>
          <w:sz w:val="20"/>
          <w:highlight w:val="yellow"/>
        </w:rPr>
        <w:t xml:space="preserve">confeccionar tu propio Protocolo, </w:t>
      </w:r>
      <w:r w:rsidR="00160D32">
        <w:rPr>
          <w:rFonts w:cs="Arial"/>
          <w:b/>
          <w:bCs/>
          <w:color w:val="595054"/>
          <w:sz w:val="20"/>
          <w:highlight w:val="yellow"/>
        </w:rPr>
        <w:t>consíguelo con</w:t>
      </w:r>
      <w:r w:rsidR="00A2060D" w:rsidRPr="009B39A7">
        <w:rPr>
          <w:rFonts w:cs="Arial"/>
          <w:b/>
          <w:bCs/>
          <w:color w:val="595054"/>
          <w:sz w:val="20"/>
          <w:highlight w:val="yellow"/>
        </w:rPr>
        <w:t xml:space="preserve"> tu experto asesor Achs</w:t>
      </w:r>
      <w:r w:rsidR="00226FA3" w:rsidRPr="009B39A7">
        <w:rPr>
          <w:rFonts w:cs="Arial"/>
          <w:b/>
          <w:bCs/>
          <w:color w:val="595054"/>
          <w:sz w:val="20"/>
          <w:highlight w:val="yellow"/>
        </w:rPr>
        <w:t xml:space="preserve"> e incorpora temas particulares de tu entidad empleadora.</w:t>
      </w:r>
      <w:r w:rsidR="00226FA3" w:rsidRPr="009B39A7">
        <w:rPr>
          <w:rFonts w:cs="Arial"/>
          <w:b/>
          <w:bCs/>
          <w:color w:val="595054"/>
          <w:sz w:val="20"/>
        </w:rPr>
        <w:t xml:space="preserve"> </w:t>
      </w:r>
    </w:p>
    <w:p w14:paraId="47EDD4ED" w14:textId="172AF2AA" w:rsidR="00311D4B" w:rsidRPr="00327286" w:rsidRDefault="00311D4B" w:rsidP="00311D4B">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p>
    <w:p w14:paraId="3542583F" w14:textId="77777777" w:rsidR="00C3748F" w:rsidRPr="00327286" w:rsidRDefault="00C3748F" w:rsidP="001D69E6">
      <w:pPr>
        <w:adjustRightInd w:val="0"/>
        <w:rPr>
          <w:rFonts w:ascii="Estandar" w:eastAsia="DINNextLTPro-Light" w:hAnsi="Estandar" w:cs="Arial"/>
          <w:color w:val="525252" w:themeColor="text1" w:themeTint="BF"/>
        </w:rPr>
      </w:pPr>
    </w:p>
    <w:p w14:paraId="106A282C" w14:textId="77777777" w:rsidR="00982D7F" w:rsidRPr="00327286" w:rsidRDefault="00982D7F" w:rsidP="001D69E6">
      <w:pPr>
        <w:adjustRightInd w:val="0"/>
        <w:rPr>
          <w:rFonts w:ascii="Estandar" w:eastAsia="DINNextLTPro-Light" w:hAnsi="Estandar" w:cs="Arial"/>
          <w:color w:val="525252" w:themeColor="text1" w:themeTint="BF"/>
        </w:rPr>
        <w:sectPr w:rsidR="00982D7F" w:rsidRPr="00327286" w:rsidSect="00113E96">
          <w:footerReference w:type="default" r:id="rId48"/>
          <w:footerReference w:type="first" r:id="rId49"/>
          <w:type w:val="continuous"/>
          <w:pgSz w:w="12240" w:h="15840"/>
          <w:pgMar w:top="1418" w:right="1134" w:bottom="1588" w:left="1134" w:header="720" w:footer="0" w:gutter="0"/>
          <w:cols w:space="720"/>
          <w:docGrid w:linePitch="326"/>
        </w:sectPr>
      </w:pPr>
    </w:p>
    <w:p w14:paraId="00DFAC90" w14:textId="77777777" w:rsidR="00B974EA" w:rsidRPr="00327286" w:rsidRDefault="00B974EA" w:rsidP="00B974EA">
      <w:pPr>
        <w:sectPr w:rsidR="00B974EA" w:rsidRPr="00327286" w:rsidSect="00B974EA">
          <w:headerReference w:type="default" r:id="rId50"/>
          <w:footerReference w:type="default" r:id="rId51"/>
          <w:type w:val="continuous"/>
          <w:pgSz w:w="12240" w:h="15840"/>
          <w:pgMar w:top="1180" w:right="440" w:bottom="280" w:left="440" w:header="531" w:footer="1153" w:gutter="0"/>
          <w:cols w:num="2" w:space="720" w:equalWidth="0">
            <w:col w:w="3132" w:space="667"/>
            <w:col w:w="7561"/>
          </w:cols>
        </w:sectPr>
      </w:pPr>
    </w:p>
    <w:p w14:paraId="13C81EAE" w14:textId="3DD12F56" w:rsidR="00AC7ECC" w:rsidRPr="00327286" w:rsidRDefault="00CE0ABF" w:rsidP="00AC7ECC">
      <w:pPr>
        <w:pStyle w:val="Ttulo2"/>
      </w:pPr>
      <w:bookmarkStart w:id="213" w:name="_Toc222121589"/>
      <w:bookmarkStart w:id="214" w:name="_Hlk208475080"/>
      <w:r w:rsidRPr="00327286">
        <w:lastRenderedPageBreak/>
        <w:t>An</w:t>
      </w:r>
      <w:r w:rsidR="00AC7ECC" w:rsidRPr="00327286">
        <w:t>exo 7 – Procedimiento</w:t>
      </w:r>
      <w:r w:rsidR="00C3748F" w:rsidRPr="00327286">
        <w:t xml:space="preserve"> de investigación y sanción del acoso laboral</w:t>
      </w:r>
      <w:r w:rsidR="008729C8" w:rsidRPr="00327286">
        <w:t>, sexual</w:t>
      </w:r>
      <w:r w:rsidR="00C3748F" w:rsidRPr="00327286">
        <w:t xml:space="preserve"> y violencia en el trabajo</w:t>
      </w:r>
      <w:bookmarkEnd w:id="213"/>
      <w:r w:rsidR="00AC7ECC" w:rsidRPr="00327286">
        <w:t xml:space="preserve"> </w:t>
      </w:r>
    </w:p>
    <w:bookmarkEnd w:id="214"/>
    <w:p w14:paraId="4AB25E2C" w14:textId="77777777" w:rsidR="00311D4B" w:rsidRPr="00327286" w:rsidRDefault="00311D4B" w:rsidP="00311D4B"/>
    <w:p w14:paraId="7EDA3A3D" w14:textId="77777777" w:rsidR="00311D4B" w:rsidRPr="00327286" w:rsidRDefault="00311D4B" w:rsidP="00311D4B">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16"/>
          <w:szCs w:val="16"/>
        </w:rPr>
      </w:pPr>
    </w:p>
    <w:p w14:paraId="71B58599" w14:textId="6C16D5C6" w:rsidR="00311D4B" w:rsidRPr="00327286" w:rsidRDefault="00FF6716" w:rsidP="0091482D">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color w:val="595054"/>
          <w:sz w:val="20"/>
        </w:rPr>
      </w:pPr>
      <w:r w:rsidRPr="00327286">
        <w:rPr>
          <w:rFonts w:cs="Arial"/>
          <w:color w:val="595054"/>
          <w:sz w:val="20"/>
        </w:rPr>
        <w:t xml:space="preserve">La </w:t>
      </w:r>
      <w:r w:rsidR="00561E1C" w:rsidRPr="00327286">
        <w:rPr>
          <w:rFonts w:cs="Arial"/>
          <w:color w:val="595054"/>
          <w:sz w:val="20"/>
        </w:rPr>
        <w:t>entidad</w:t>
      </w:r>
      <w:r w:rsidRPr="00327286">
        <w:rPr>
          <w:rFonts w:cs="Arial"/>
          <w:color w:val="595054"/>
          <w:sz w:val="20"/>
        </w:rPr>
        <w:t xml:space="preserve"> empleadora debe adjuntar </w:t>
      </w:r>
      <w:r w:rsidR="0091482D">
        <w:rPr>
          <w:rFonts w:cs="Arial"/>
          <w:color w:val="595054"/>
          <w:sz w:val="20"/>
        </w:rPr>
        <w:t xml:space="preserve">como anexo </w:t>
      </w:r>
      <w:r w:rsidR="00814262" w:rsidRPr="00327286">
        <w:rPr>
          <w:rFonts w:cs="Arial"/>
          <w:color w:val="595054"/>
          <w:sz w:val="20"/>
        </w:rPr>
        <w:t xml:space="preserve">el Procedimiento de investigación y sanción, el cual debe considerar </w:t>
      </w:r>
      <w:r w:rsidR="00F82F2D" w:rsidRPr="00327286">
        <w:rPr>
          <w:rFonts w:cs="Arial"/>
          <w:color w:val="595054"/>
          <w:sz w:val="20"/>
        </w:rPr>
        <w:t>los lineamientos del reglamento emitido por el Ministerio del trabajo y prevención socia</w:t>
      </w:r>
      <w:r w:rsidR="00CB7B48" w:rsidRPr="00327286">
        <w:rPr>
          <w:rFonts w:cs="Arial"/>
          <w:color w:val="595054"/>
          <w:sz w:val="20"/>
        </w:rPr>
        <w:t>l</w:t>
      </w:r>
      <w:r w:rsidR="0091482D">
        <w:rPr>
          <w:rFonts w:cs="Arial"/>
          <w:color w:val="595054"/>
          <w:sz w:val="20"/>
        </w:rPr>
        <w:t xml:space="preserve"> (DS 21)</w:t>
      </w:r>
    </w:p>
    <w:p w14:paraId="6A59B42D" w14:textId="47FFB2FC" w:rsidR="0009034A" w:rsidRPr="00327286" w:rsidRDefault="00C57101" w:rsidP="0009034A">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rPr>
          <w:rFonts w:cs="Arial"/>
          <w:color w:val="595054"/>
          <w:sz w:val="20"/>
        </w:rPr>
      </w:pPr>
      <w:r w:rsidRPr="00327286">
        <w:rPr>
          <w:rFonts w:cs="Arial"/>
          <w:color w:val="595054"/>
          <w:sz w:val="20"/>
        </w:rPr>
        <w:t>El cuerpo legal que establece las directrices es el DTO 2</w:t>
      </w:r>
      <w:r w:rsidR="00B46B7B" w:rsidRPr="00327286">
        <w:rPr>
          <w:rFonts w:cs="Arial"/>
          <w:color w:val="595054"/>
          <w:sz w:val="20"/>
        </w:rPr>
        <w:t xml:space="preserve">1: </w:t>
      </w:r>
      <w:r w:rsidR="00DB697A" w:rsidRPr="00327286">
        <w:rPr>
          <w:rFonts w:cs="Arial"/>
          <w:color w:val="595054"/>
          <w:sz w:val="20"/>
        </w:rPr>
        <w:t>APRUEBA REGLAMENTO QUE ESTABLECE LAS DIRECTRICES A LAS CUALES DEBERÁN AJUSTARSE LOS PROCEDIMIENTOS DE INVESTIGACIÓN DE ACOSO SEXUAL, LABORAL O DE VIOLENCIA EN EL TRABAJO</w:t>
      </w:r>
      <w:r w:rsidR="0009034A">
        <w:rPr>
          <w:rFonts w:cs="Arial"/>
          <w:color w:val="595054"/>
          <w:sz w:val="20"/>
        </w:rPr>
        <w:t xml:space="preserve"> </w:t>
      </w:r>
      <w:r w:rsidR="0009034A" w:rsidRPr="0009034A">
        <w:rPr>
          <w:rFonts w:cs="Arial"/>
          <w:color w:val="595054"/>
          <w:sz w:val="20"/>
        </w:rPr>
        <w:sym w:font="Wingdings" w:char="F0E0"/>
      </w:r>
      <w:r w:rsidR="0009034A">
        <w:rPr>
          <w:rFonts w:cs="Arial"/>
          <w:color w:val="595054"/>
          <w:sz w:val="20"/>
        </w:rPr>
        <w:t xml:space="preserve"> </w:t>
      </w:r>
      <w:r w:rsidR="0009034A" w:rsidRPr="0009034A">
        <w:rPr>
          <w:rFonts w:cs="Arial"/>
          <w:color w:val="595054"/>
          <w:sz w:val="20"/>
        </w:rPr>
        <w:t xml:space="preserve"> </w:t>
      </w:r>
      <w:r w:rsidR="0009034A" w:rsidRPr="00327286">
        <w:rPr>
          <w:rFonts w:cs="Arial"/>
          <w:color w:val="595054"/>
          <w:sz w:val="20"/>
        </w:rPr>
        <w:t xml:space="preserve">Léelo en este link:  </w:t>
      </w:r>
      <w:hyperlink r:id="rId52" w:history="1">
        <w:r w:rsidR="0009034A" w:rsidRPr="00327286">
          <w:rPr>
            <w:rStyle w:val="Hipervnculo"/>
            <w:rFonts w:cs="Arial"/>
            <w:sz w:val="20"/>
          </w:rPr>
          <w:t>https://www.bcn.cl/leychile/navegar?idNorma=1204689</w:t>
        </w:r>
      </w:hyperlink>
    </w:p>
    <w:p w14:paraId="1DB6F6C7" w14:textId="777CDB99" w:rsidR="00B46B7B" w:rsidRPr="00B51BC7" w:rsidRDefault="0009034A" w:rsidP="0009034A">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595054"/>
          <w:sz w:val="20"/>
        </w:rPr>
      </w:pPr>
      <w:r w:rsidRPr="0009034A">
        <w:rPr>
          <w:rFonts w:cs="Arial"/>
          <w:b/>
          <w:bCs/>
          <w:color w:val="595054"/>
          <w:sz w:val="20"/>
          <w:highlight w:val="yellow"/>
        </w:rPr>
        <w:t xml:space="preserve">IMPORTANTE:  </w:t>
      </w:r>
      <w:r w:rsidR="00B51BC7" w:rsidRPr="0009034A">
        <w:rPr>
          <w:rFonts w:cs="Arial"/>
          <w:b/>
          <w:bCs/>
          <w:color w:val="595054"/>
          <w:sz w:val="20"/>
          <w:highlight w:val="yellow"/>
        </w:rPr>
        <w:t xml:space="preserve">Solicita el template que dispone Achs </w:t>
      </w:r>
      <w:r w:rsidRPr="0009034A">
        <w:rPr>
          <w:rFonts w:cs="Arial"/>
          <w:b/>
          <w:bCs/>
          <w:color w:val="595054"/>
          <w:sz w:val="20"/>
          <w:highlight w:val="yellow"/>
        </w:rPr>
        <w:t>sobre este Procedimiento</w:t>
      </w:r>
      <w:r w:rsidR="00B51BC7" w:rsidRPr="0009034A">
        <w:rPr>
          <w:rFonts w:cs="Arial"/>
          <w:b/>
          <w:bCs/>
          <w:color w:val="595054"/>
          <w:sz w:val="20"/>
          <w:highlight w:val="yellow"/>
        </w:rPr>
        <w:t>, solicítalo a tu experto asesor</w:t>
      </w:r>
      <w:r w:rsidR="00A2060D" w:rsidRPr="0009034A">
        <w:rPr>
          <w:rFonts w:cs="Arial"/>
          <w:b/>
          <w:bCs/>
          <w:color w:val="595054"/>
          <w:sz w:val="20"/>
          <w:highlight w:val="yellow"/>
        </w:rPr>
        <w:t xml:space="preserve"> Achs</w:t>
      </w:r>
      <w:r w:rsidR="00084761">
        <w:rPr>
          <w:rFonts w:cs="Arial"/>
          <w:b/>
          <w:bCs/>
          <w:color w:val="595054"/>
          <w:sz w:val="20"/>
          <w:highlight w:val="yellow"/>
        </w:rPr>
        <w:t>, y si consideras necesario</w:t>
      </w:r>
      <w:r w:rsidR="00A51D9D">
        <w:rPr>
          <w:rFonts w:cs="Arial"/>
          <w:b/>
          <w:bCs/>
          <w:color w:val="595054"/>
          <w:sz w:val="20"/>
          <w:highlight w:val="yellow"/>
        </w:rPr>
        <w:t xml:space="preserve"> incorpora</w:t>
      </w:r>
      <w:r w:rsidR="00084761">
        <w:rPr>
          <w:rFonts w:cs="Arial"/>
          <w:b/>
          <w:bCs/>
          <w:color w:val="595054"/>
          <w:sz w:val="20"/>
          <w:highlight w:val="yellow"/>
        </w:rPr>
        <w:t xml:space="preserve"> temas particulares de tu entidad empleadora</w:t>
      </w:r>
      <w:r w:rsidR="00A2060D" w:rsidRPr="0009034A">
        <w:rPr>
          <w:rFonts w:cs="Arial"/>
          <w:b/>
          <w:bCs/>
          <w:color w:val="595054"/>
          <w:sz w:val="20"/>
          <w:highlight w:val="yellow"/>
        </w:rPr>
        <w:t>.</w:t>
      </w:r>
    </w:p>
    <w:p w14:paraId="5BD33963" w14:textId="77777777" w:rsidR="00311D4B" w:rsidRPr="00327286" w:rsidRDefault="00311D4B" w:rsidP="00311D4B">
      <w:pPr>
        <w:pBdr>
          <w:top w:val="single" w:sz="12" w:space="1" w:color="205B64"/>
          <w:left w:val="single" w:sz="12" w:space="0" w:color="205B64"/>
          <w:bottom w:val="single" w:sz="12" w:space="1" w:color="205B64"/>
          <w:right w:val="single" w:sz="12" w:space="1" w:color="205B64"/>
        </w:pBdr>
        <w:shd w:val="clear" w:color="auto" w:fill="F2F2F2"/>
        <w:tabs>
          <w:tab w:val="left" w:pos="-6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adjustRightInd w:val="0"/>
        <w:jc w:val="center"/>
        <w:rPr>
          <w:rFonts w:cs="Arial"/>
          <w:b/>
          <w:bCs/>
          <w:color w:val="004C14"/>
          <w:sz w:val="20"/>
        </w:rPr>
      </w:pPr>
      <w:r w:rsidRPr="00327286">
        <w:rPr>
          <w:rFonts w:cs="Arial"/>
          <w:b/>
          <w:bCs/>
          <w:color w:val="004C14"/>
          <w:sz w:val="20"/>
        </w:rPr>
        <w:t>ESTE CUADRO ES EXPLICATIVO Y DEBE SER ELIMINADO AL FORMALIZAR EL DOCUMENTO</w:t>
      </w:r>
    </w:p>
    <w:p w14:paraId="18D1F921" w14:textId="2CB13677" w:rsidR="0080663C" w:rsidRDefault="008B386D" w:rsidP="006F4F26">
      <w:pPr>
        <w:spacing w:after="0" w:line="240" w:lineRule="auto"/>
        <w:rPr>
          <w:rFonts w:ascii="Estandar" w:eastAsia="DINNextLTPro-Light" w:hAnsi="Estandar" w:cs="Arial"/>
          <w:color w:val="525252" w:themeColor="text1" w:themeTint="BF"/>
        </w:rPr>
      </w:pPr>
      <w:r w:rsidRPr="00327286">
        <w:rPr>
          <w:rFonts w:ascii="Estandar" w:eastAsia="DINNextLTPro-Light" w:hAnsi="Estandar" w:cs="Arial"/>
          <w:color w:val="525252" w:themeColor="text1" w:themeTint="BF"/>
        </w:rPr>
        <w:br w:type="page"/>
      </w:r>
    </w:p>
    <w:p w14:paraId="7E7916B8" w14:textId="194DCD91" w:rsidR="001E6553" w:rsidRPr="001E6553" w:rsidRDefault="001E6553" w:rsidP="007B31E5">
      <w:pPr>
        <w:pStyle w:val="Ttulo2"/>
      </w:pPr>
      <w:bookmarkStart w:id="215" w:name="_Toc222121590"/>
      <w:r w:rsidRPr="001E6553">
        <w:lastRenderedPageBreak/>
        <w:t xml:space="preserve">Anexo </w:t>
      </w:r>
      <w:r w:rsidR="00356F95">
        <w:t>8</w:t>
      </w:r>
      <w:r w:rsidRPr="001E6553">
        <w:t xml:space="preserve"> – </w:t>
      </w:r>
      <w:r w:rsidR="00356F95">
        <w:t>Trabajos peligrosos que el adolescente no debe realizar en la entidad empleadora.</w:t>
      </w:r>
      <w:bookmarkEnd w:id="215"/>
    </w:p>
    <w:p w14:paraId="75F2CCC0" w14:textId="77777777" w:rsidR="001E6553" w:rsidRDefault="001E6553" w:rsidP="006F4F26">
      <w:pPr>
        <w:spacing w:after="0" w:line="240" w:lineRule="auto"/>
        <w:rPr>
          <w:rFonts w:ascii="Estandar" w:eastAsia="DINNextLTPro-Light" w:hAnsi="Estandar" w:cs="Arial"/>
          <w:color w:val="525252" w:themeColor="text1" w:themeTint="BF"/>
        </w:rPr>
      </w:pPr>
    </w:p>
    <w:p w14:paraId="64B03C40" w14:textId="12D1FA75" w:rsidR="00021E87" w:rsidRPr="00021E87" w:rsidRDefault="00021E87" w:rsidP="006F4F26">
      <w:pPr>
        <w:spacing w:after="0" w:line="240" w:lineRule="auto"/>
        <w:rPr>
          <w:rFonts w:ascii="Arial" w:eastAsia="DINNextLTPro-Light" w:hAnsi="Arial" w:cs="Arial"/>
          <w:color w:val="525252" w:themeColor="text1" w:themeTint="BF"/>
        </w:rPr>
      </w:pPr>
      <w:r w:rsidRPr="00021E87">
        <w:rPr>
          <w:rFonts w:ascii="Arial" w:eastAsia="DINNextLTPro-Light" w:hAnsi="Arial" w:cs="Arial"/>
          <w:color w:val="525252" w:themeColor="text1" w:themeTint="BF"/>
          <w:highlight w:val="yellow"/>
        </w:rPr>
        <w:t>(Se recomienda considerar en este Anexo solo las aplicables a su entidad empleadora)</w:t>
      </w:r>
    </w:p>
    <w:p w14:paraId="5787F01C" w14:textId="77777777" w:rsidR="00356F95" w:rsidRPr="00C60596" w:rsidRDefault="00356F95" w:rsidP="006F4F26">
      <w:pPr>
        <w:spacing w:after="0" w:line="240" w:lineRule="auto"/>
        <w:rPr>
          <w:rFonts w:ascii="Estandar" w:eastAsia="DINNextLTPro-Light" w:hAnsi="Estandar" w:cs="Arial"/>
          <w:b/>
          <w:bCs/>
          <w:color w:val="525252" w:themeColor="text1" w:themeTint="BF"/>
        </w:rPr>
      </w:pPr>
    </w:p>
    <w:p w14:paraId="270B251E" w14:textId="49AC47B3" w:rsidR="009015B5" w:rsidRPr="00C60596" w:rsidRDefault="0097163E" w:rsidP="00CB6319">
      <w:pPr>
        <w:jc w:val="both"/>
        <w:rPr>
          <w:b/>
          <w:bCs/>
        </w:rPr>
      </w:pPr>
      <w:r w:rsidRPr="00C60596">
        <w:rPr>
          <w:rFonts w:ascii="Arial" w:eastAsia="DINNextLTPro-Light" w:hAnsi="Arial" w:cs="Arial"/>
          <w:b/>
          <w:bCs/>
          <w:color w:val="525252" w:themeColor="text1" w:themeTint="BF"/>
          <w:sz w:val="24"/>
          <w:szCs w:val="24"/>
        </w:rPr>
        <w:t xml:space="preserve">a)  </w:t>
      </w:r>
      <w:r w:rsidRPr="00C60596">
        <w:rPr>
          <w:b/>
          <w:bCs/>
        </w:rPr>
        <w:t>33 a</w:t>
      </w:r>
      <w:r w:rsidR="009015B5" w:rsidRPr="00C60596">
        <w:rPr>
          <w:b/>
          <w:bCs/>
        </w:rPr>
        <w:t>ctividades peligrosas por su naturaleza:</w:t>
      </w:r>
    </w:p>
    <w:p w14:paraId="6E414CA6" w14:textId="7B1C9730" w:rsidR="001612C5" w:rsidRPr="00CB6319" w:rsidRDefault="001612C5" w:rsidP="00CB6319">
      <w:pPr>
        <w:jc w:val="both"/>
      </w:pPr>
      <w:r w:rsidRPr="00CB6319">
        <w:t xml:space="preserve">    1. Trabajos en establecimientos de fabricación, almacenamiento, distribución y/o venta de armas.</w:t>
      </w:r>
    </w:p>
    <w:p w14:paraId="5A265E29" w14:textId="77777777" w:rsidR="001612C5" w:rsidRPr="00CB6319" w:rsidRDefault="001612C5" w:rsidP="00CB6319">
      <w:pPr>
        <w:jc w:val="both"/>
      </w:pPr>
      <w:r w:rsidRPr="00CB6319">
        <w:t xml:space="preserve">    2. Trabajos en la fabricación, almacenamiento, distribución y venta de explosivos y de materiales que los contengan.</w:t>
      </w:r>
    </w:p>
    <w:p w14:paraId="0CF72D6E" w14:textId="77777777" w:rsidR="001612C5" w:rsidRPr="00CB6319" w:rsidRDefault="001612C5" w:rsidP="00CB6319">
      <w:pPr>
        <w:jc w:val="both"/>
      </w:pPr>
      <w:r w:rsidRPr="00CB6319">
        <w:t xml:space="preserve">    3. Trabajos en faenas forestales. Se incluyen las actividades que se desarrollan en aserraderos, durante la tala de bosques, en las labores de cancha de madereo, y transporte de productos forestales, entre otras.</w:t>
      </w:r>
    </w:p>
    <w:p w14:paraId="019682F9" w14:textId="77777777" w:rsidR="001612C5" w:rsidRPr="00CB6319" w:rsidRDefault="001612C5" w:rsidP="00CB6319">
      <w:pPr>
        <w:jc w:val="both"/>
      </w:pPr>
      <w:r w:rsidRPr="00CB6319">
        <w:t xml:space="preserve">    4. Trabajos que se realicen a bordo de naves o artefactos navales, ya sea en el área marítima, fluvial o lacustre. Se incluyen todas las actividades desarrolladas para la pesca industrial, semiindustrial y artesanal, entre otras.</w:t>
      </w:r>
    </w:p>
    <w:p w14:paraId="062B2BCE" w14:textId="77777777" w:rsidR="001612C5" w:rsidRPr="00CB6319" w:rsidRDefault="001612C5" w:rsidP="00CB6319">
      <w:pPr>
        <w:jc w:val="both"/>
      </w:pPr>
      <w:r w:rsidRPr="00CB6319">
        <w:t xml:space="preserve">    5. Trabajos que se desarrollen debajo del agua o los relacionados directamente con dicha labor sobre y bajo el agua. Se incluyen las actividades de buceo profesional o artesanal y las actividades de asistente de buzo, entre otras.</w:t>
      </w:r>
    </w:p>
    <w:p w14:paraId="413C2ACB" w14:textId="77777777" w:rsidR="001612C5" w:rsidRPr="00CB6319" w:rsidRDefault="001612C5" w:rsidP="00CB6319">
      <w:pPr>
        <w:jc w:val="both"/>
      </w:pPr>
      <w:r w:rsidRPr="00CB6319">
        <w:t xml:space="preserve">    6. Trabajos que se desarrollen en terrenos en que por su conformación o topografía puedan presentar riesgo de derrumbes o deslizamiento de materiales.</w:t>
      </w:r>
    </w:p>
    <w:p w14:paraId="3C42927C" w14:textId="77777777" w:rsidR="001612C5" w:rsidRPr="00CB6319" w:rsidRDefault="001612C5" w:rsidP="00CB6319">
      <w:pPr>
        <w:jc w:val="both"/>
      </w:pPr>
      <w:r w:rsidRPr="00CB6319">
        <w:t xml:space="preserve">    7. Trabajos que se desarrollen en alturas superiores a 1,8 metros del nivel de piso. Se incluyen las actividades de empostamiento, trazado o conexión de electricidad o telecomunicaciones, los trabajos en altura por labores agrícolas de temporada en tiempos de cosechas, construcción de edificios en altura, o sobre andamios o techumbres, entre otras.</w:t>
      </w:r>
    </w:p>
    <w:p w14:paraId="60FA6660" w14:textId="77777777" w:rsidR="001612C5" w:rsidRPr="00CB6319" w:rsidRDefault="001612C5" w:rsidP="00CB6319">
      <w:pPr>
        <w:jc w:val="both"/>
      </w:pPr>
      <w:r w:rsidRPr="00CB6319">
        <w:t xml:space="preserve">    8. Trabajos que requieran para su realización, el desplazamiento a una altura geográfica sobre 2.000 metros del nivel del mar.</w:t>
      </w:r>
    </w:p>
    <w:p w14:paraId="01366E16" w14:textId="77777777" w:rsidR="001612C5" w:rsidRPr="00CB6319" w:rsidRDefault="001612C5" w:rsidP="00CB6319">
      <w:pPr>
        <w:jc w:val="both"/>
      </w:pPr>
      <w:r w:rsidRPr="00CB6319">
        <w:t xml:space="preserve">    9. Trabajos subterráneos. Se incluyen actividades tales como labores mineras subterráneas, construcción de túneles, ejecución de excavaciones, instalación o limpieza de cámaras o cañerías de distribución de agua, energía eléctrica, teléfono, gas y eliminación de desechos, entre otras.</w:t>
      </w:r>
    </w:p>
    <w:p w14:paraId="2029E31D" w14:textId="77777777" w:rsidR="001612C5" w:rsidRPr="00CB6319" w:rsidRDefault="001612C5" w:rsidP="00CB6319">
      <w:pPr>
        <w:jc w:val="both"/>
      </w:pPr>
      <w:r w:rsidRPr="00CB6319">
        <w:t xml:space="preserve">    10. Trabajos en espacios confinados, entendiéndose por ellos como un espacio o recinto con aberturas limitadas de entrada y salida y ventilación natural desfavorable, en el que se pueden acumular contaminantes tóxicos o inflamables o puede existir una atmósfera deficiente en oxígeno, y que no esté concebido para su ocupación continua por los trabajadores, tales como pozos, alcantarillado, estanques, túneles y silos.</w:t>
      </w:r>
    </w:p>
    <w:p w14:paraId="01FA8DF5" w14:textId="77777777" w:rsidR="001612C5" w:rsidRPr="00CB6319" w:rsidRDefault="001612C5" w:rsidP="00CB6319">
      <w:pPr>
        <w:jc w:val="both"/>
      </w:pPr>
      <w:r w:rsidRPr="00CB6319">
        <w:t xml:space="preserve">    11. Trabajos en faenas mineras.</w:t>
      </w:r>
    </w:p>
    <w:p w14:paraId="04249463" w14:textId="77777777" w:rsidR="001612C5" w:rsidRPr="00CB6319" w:rsidRDefault="001612C5" w:rsidP="00CB6319">
      <w:pPr>
        <w:jc w:val="both"/>
      </w:pPr>
      <w:r w:rsidRPr="00CB6319">
        <w:t xml:space="preserve">    12. Trabajos en condiciones extremas de temperatura, de conformidad a las normas vigentes. Se incluyen trabajos en cámaras de congelación o frigoríficas, salas de proceso refrigeradas, en fundiciones, hornos, calderas, entre otros.</w:t>
      </w:r>
    </w:p>
    <w:p w14:paraId="0A5D416C" w14:textId="77777777" w:rsidR="001612C5" w:rsidRPr="00CB6319" w:rsidRDefault="001612C5" w:rsidP="00CB6319">
      <w:pPr>
        <w:jc w:val="both"/>
      </w:pPr>
      <w:r w:rsidRPr="00CB6319">
        <w:lastRenderedPageBreak/>
        <w:t xml:space="preserve">    13. Trabajos en que se debe manipular o trabajar con sustancias o preparados químicos, peligrosos, cancerígenos, mutagénicos o tóxicos para la reproducción, o que impliquen la exposición del adolescente con edad para trabajar a estas sustancias o preparados. Para este efecto, se considerarán sustancias peligrosas aquellas que por su naturaleza, produzcan o puedan producir daños momentáneos o permanentes a la salud humana, incluidos los agentes de riesgo que figuran en el listado que establece la Norma Chilena NCH 382:2017 "Sustancias peligrosas - Terminología y clasificación general", o la que la reemplace, y aquellas sustancias clasificadas como cancerígenas, mutagénicas, tóxicas para la reproducción, tóxicas específicas de órganos diana, peligrosas por aspiración, así como cualquier otra que el Ministerio de Salud indique mediante un acto administrativo.</w:t>
      </w:r>
    </w:p>
    <w:p w14:paraId="36A37579" w14:textId="77777777" w:rsidR="001612C5" w:rsidRPr="00CB6319" w:rsidRDefault="001612C5" w:rsidP="00CB6319">
      <w:pPr>
        <w:jc w:val="both"/>
      </w:pPr>
      <w:r w:rsidRPr="00CB6319">
        <w:t xml:space="preserve">    14. Trabajos con exigencia biomecánica y/o fisiológica que conlleve riesgos de daños al aparato musculoesquelético. Se incluyen actividades que impliquen movimientos repetitivos, con apremio de tiempo, actividades en posturas forzadas (cuclillas, acostados y/o de rodillas) y/o mantenidas por tiempo prolongado de conformidad a las normas vigentes; y, aquellas labores en que exista manejo o manipulación manual de cargas y/o personas, que contravengan lo establecido en la legislación vigente o que su nivel de riesgo implique un daño a la seguridad, la salud o al desarrollo del adolescente con edad para trabajar como, por ejemplo, trabajo con personas no autovalentes que requieran asistencia para su movilización, las actividades desarrolladas por peonetas, movilizadores de cargo y repartidores de gas, entre otras.</w:t>
      </w:r>
    </w:p>
    <w:p w14:paraId="37DE8076" w14:textId="77777777" w:rsidR="001612C5" w:rsidRPr="00CB6319" w:rsidRDefault="001612C5" w:rsidP="00CB6319">
      <w:pPr>
        <w:jc w:val="both"/>
      </w:pPr>
      <w:r w:rsidRPr="00CB6319">
        <w:t xml:space="preserve">    15. Trabajos que impliquen la manipulación, aplicación o almacenamiento de agroquímicos. Se incluyen las actividades desarrolladas en cámaras de fumigación, durante la aplicación o el período de carencia.</w:t>
      </w:r>
    </w:p>
    <w:p w14:paraId="6DF2ED6E" w14:textId="77777777" w:rsidR="001612C5" w:rsidRPr="00CB6319" w:rsidRDefault="001612C5" w:rsidP="00CB6319">
      <w:pPr>
        <w:jc w:val="both"/>
      </w:pPr>
      <w:r w:rsidRPr="00CB6319">
        <w:t xml:space="preserve">    16. Trabajos que impliquen el manejo o la utilización de material cortopunzante de uso clínico; la atención de animales o personas enfermas; labores desarrolladas para gestión de residuos domiciliarios, industrial o de centros de salud (recolección, transporte, tratamiento y disposición final); labores de exhumación, inhumación, manipulación de cadáveres y similares realizadas en cementerios o centros post mortem, y en general, labores desarrolladas en centros hospitalarios, clínicas, policlínicos y cualquier otra actividad que pueda exponer a los adolescentes con edad para trabajar a riesgos biológicos tales como virus, bacterias, hongos o parásitos.</w:t>
      </w:r>
    </w:p>
    <w:p w14:paraId="1B8B8881" w14:textId="77777777" w:rsidR="001612C5" w:rsidRPr="00CB6319" w:rsidRDefault="001612C5" w:rsidP="00CB6319">
      <w:pPr>
        <w:jc w:val="both"/>
      </w:pPr>
      <w:r w:rsidRPr="00CB6319">
        <w:t xml:space="preserve">    17. Trabajos que se realicen con maquinarias, equipos o herramientas que requieren de capacitación y experiencia para su manejo seguro y cuya operación puede provocar incapacidades permanentes o muerte, tales como guillotinas, esmeriles, laminadores, calderas, autoclaves, prensas, sierras circulares, pistolas neumáticas, amasadoras, equipos de oxicorte, hornos, entre otros.</w:t>
      </w:r>
    </w:p>
    <w:p w14:paraId="530073EF" w14:textId="77777777" w:rsidR="001612C5" w:rsidRPr="00CB6319" w:rsidRDefault="001612C5" w:rsidP="00CB6319">
      <w:pPr>
        <w:jc w:val="both"/>
      </w:pPr>
      <w:r w:rsidRPr="00CB6319">
        <w:t xml:space="preserve">    18. Trabajos en establecimientos, o en áreas determinadas de ellos, que se relacionen exclusivamente con la fabricación, el almacenamiento, distribución, consumo y/o venta de alcohol. Se incluye la atención de clientes en bares, cantinas y otros análogos.</w:t>
      </w:r>
    </w:p>
    <w:p w14:paraId="536C8512" w14:textId="77777777" w:rsidR="001612C5" w:rsidRPr="00CB6319" w:rsidRDefault="001612C5" w:rsidP="00CB6319">
      <w:pPr>
        <w:jc w:val="both"/>
      </w:pPr>
      <w:r w:rsidRPr="00CB6319">
        <w:t xml:space="preserve">    19. Trabajos en establecimientos relacionados con la fabricación, almacenamiento, distribución, consumo y/o venta exclusiva de tabaco y/o estupefacientes y sustancias sicotrópicas reguladas en la ley N° 20.000 y su reglamento.</w:t>
      </w:r>
    </w:p>
    <w:p w14:paraId="0539D6F0" w14:textId="77777777" w:rsidR="001612C5" w:rsidRPr="00CB6319" w:rsidRDefault="001612C5" w:rsidP="00CB6319">
      <w:pPr>
        <w:jc w:val="both"/>
      </w:pPr>
      <w:r w:rsidRPr="00CB6319">
        <w:t xml:space="preserve">    20. Trabajos que se desarrollen a bordo de vehículos de transporte de pasajeros o de carga por distintas vías: marítima, terrestre, aérea.</w:t>
      </w:r>
    </w:p>
    <w:p w14:paraId="16F76F09" w14:textId="77777777" w:rsidR="001612C5" w:rsidRPr="00CB6319" w:rsidRDefault="001612C5" w:rsidP="00CB6319">
      <w:pPr>
        <w:jc w:val="both"/>
      </w:pPr>
      <w:r w:rsidRPr="00CB6319">
        <w:t xml:space="preserve">    21. Trabajos que impliquen el tránsito periódico a través de las fronteras nacionales.</w:t>
      </w:r>
    </w:p>
    <w:p w14:paraId="2D6B6870" w14:textId="77777777" w:rsidR="001612C5" w:rsidRPr="00CB6319" w:rsidRDefault="001612C5" w:rsidP="00CB6319">
      <w:pPr>
        <w:jc w:val="both"/>
      </w:pPr>
      <w:r w:rsidRPr="00CB6319">
        <w:t xml:space="preserve">    22. Trabajos que impliquen traslado de dinero y de otros bienes de valor.</w:t>
      </w:r>
    </w:p>
    <w:p w14:paraId="0C92650F" w14:textId="77777777" w:rsidR="001612C5" w:rsidRPr="00CB6319" w:rsidRDefault="001612C5" w:rsidP="00CB6319">
      <w:pPr>
        <w:jc w:val="both"/>
      </w:pPr>
      <w:r w:rsidRPr="00CB6319">
        <w:lastRenderedPageBreak/>
        <w:t xml:space="preserve">    23. Trabajos en que la seguridad de otras personas y/o bienes sea de responsabilidad del adolescente con edad para trabajar. Se incluye el cuidado de niños, niñas y adolescentes, de personas con patologías, de personas adultos mayores de 60 años o más, o personas con discapacidad o dependencia; actividades de vigilancia, guardias, entre otras; actividades de resguardo o administración de dinero, tales como cajero o similares; actividades de entrenamiento o formación, en que sea de responsabilidad del adolescente con edad para trabajar el cumplimiento de esa función.</w:t>
      </w:r>
    </w:p>
    <w:p w14:paraId="673BB827" w14:textId="77777777" w:rsidR="001612C5" w:rsidRPr="00CB6319" w:rsidRDefault="001612C5" w:rsidP="00CB6319">
      <w:pPr>
        <w:jc w:val="both"/>
      </w:pPr>
      <w:r w:rsidRPr="00CB6319">
        <w:t xml:space="preserve">    24. Trabajos que en su desarrollo conlleven la domadura de animales de potreros o cuidado de animales peligrosos.</w:t>
      </w:r>
    </w:p>
    <w:p w14:paraId="7914A9D9" w14:textId="77777777" w:rsidR="001612C5" w:rsidRPr="00CB6319" w:rsidRDefault="001612C5" w:rsidP="00CB6319">
      <w:pPr>
        <w:jc w:val="both"/>
      </w:pPr>
      <w:r w:rsidRPr="00CB6319">
        <w:t xml:space="preserve">    25. Trabajos que se desarrollen con animales fieros que puedan causar daño por su conducta agresiva, tales como puma, jabalí, águila, entre otros. Asimismo, trabajo con animales respecto de los cuales se ha declarado un brote de zoonosis de alto riesgo.</w:t>
      </w:r>
    </w:p>
    <w:p w14:paraId="28C4E970" w14:textId="77777777" w:rsidR="001612C5" w:rsidRPr="00CB6319" w:rsidRDefault="001612C5" w:rsidP="00CB6319">
      <w:pPr>
        <w:jc w:val="both"/>
      </w:pPr>
      <w:r w:rsidRPr="00CB6319">
        <w:t xml:space="preserve">    26. Trabajo que impliquen el uso de herramientas, maquinarias o equipos que expongan a vibraciones del cuerpo completo o segmentos, así como la asignación de puestos de trabajos próximos a una fuente generadora de vibraciones, tales como martillo eléctrico, mesa de corte, vibrador de hormigón, martillo neumático, apisonadora, taladro percutor, atornillador de impacto, fresadora de disco, cortadora de asfalto, motosierra, cortacésped, taladro lijadora pulidora, etc.</w:t>
      </w:r>
    </w:p>
    <w:p w14:paraId="253C2E0E" w14:textId="77777777" w:rsidR="001612C5" w:rsidRPr="00CB6319" w:rsidRDefault="001612C5" w:rsidP="00CB6319">
      <w:pPr>
        <w:jc w:val="both"/>
      </w:pPr>
      <w:r w:rsidRPr="00CB6319">
        <w:t xml:space="preserve">    27. Trabajos que impliquen exposición a radiación tanto ionizante, en concordancia con lo establecido en el artículo 15 del decreto supremo N° 3, de 1985, del Ministerio de Salud, que aprueba reglamento de protección radiológica de instalaciones radiactivas; como radiación no ionizante.</w:t>
      </w:r>
    </w:p>
    <w:p w14:paraId="10BF83B0" w14:textId="77777777" w:rsidR="001612C5" w:rsidRPr="00CB6319" w:rsidRDefault="001612C5" w:rsidP="00CB6319">
      <w:pPr>
        <w:jc w:val="both"/>
      </w:pPr>
      <w:r w:rsidRPr="00CB6319">
        <w:t xml:space="preserve">    28. Trabajos de operación o contacto con sistemas eléctricos de las maquinarias o sistemas de generación de energía eléctrica (convención eléctrica, tableros de control, transmisiones eléctricas, entre otros). Asimismo, trabajos que en su desarrollo contemplen instalación, operación o mantención de equipos y/o redes eléctricas.</w:t>
      </w:r>
    </w:p>
    <w:p w14:paraId="1E2BBE0C" w14:textId="77777777" w:rsidR="001612C5" w:rsidRPr="00CB6319" w:rsidRDefault="001612C5" w:rsidP="00CB6319">
      <w:pPr>
        <w:jc w:val="both"/>
      </w:pPr>
      <w:r w:rsidRPr="00CB6319">
        <w:t xml:space="preserve">    29. Trabajo nocturno en conformidad al artículo 18 del Código del Trabajo.</w:t>
      </w:r>
    </w:p>
    <w:p w14:paraId="0F26944D" w14:textId="77777777" w:rsidR="001612C5" w:rsidRPr="00CB6319" w:rsidRDefault="001612C5" w:rsidP="00CB6319">
      <w:pPr>
        <w:jc w:val="both"/>
      </w:pPr>
      <w:r w:rsidRPr="00CB6319">
        <w:t xml:space="preserve">    30. Trabajos con maquinaria pesada como grúas, montacarga y otros.</w:t>
      </w:r>
    </w:p>
    <w:p w14:paraId="5613FB74" w14:textId="77777777" w:rsidR="001612C5" w:rsidRPr="00CB6319" w:rsidRDefault="001612C5" w:rsidP="00CB6319">
      <w:pPr>
        <w:jc w:val="both"/>
      </w:pPr>
      <w:r w:rsidRPr="00CB6319">
        <w:t xml:space="preserve">    31. Trabajos que se desarrollen en actividades o faenas de la construcción.</w:t>
      </w:r>
    </w:p>
    <w:p w14:paraId="57A274CB" w14:textId="77777777" w:rsidR="001612C5" w:rsidRPr="00CB6319" w:rsidRDefault="001612C5" w:rsidP="00CB6319">
      <w:pPr>
        <w:jc w:val="both"/>
      </w:pPr>
      <w:r w:rsidRPr="00CB6319">
        <w:t xml:space="preserve">    32. Trabajo que implique el contacto directo con objetos calientes que alcanzan altas temperaturas.</w:t>
      </w:r>
    </w:p>
    <w:p w14:paraId="7E41443A" w14:textId="0E677FEB" w:rsidR="009015B5" w:rsidRPr="00CB6319" w:rsidRDefault="001612C5" w:rsidP="00CB6319">
      <w:pPr>
        <w:jc w:val="both"/>
      </w:pPr>
      <w:r w:rsidRPr="00CB6319">
        <w:t xml:space="preserve">    33. Trabajos que se realicen en combates, gestión y extinción de incendios.</w:t>
      </w:r>
    </w:p>
    <w:p w14:paraId="219520CA" w14:textId="77777777" w:rsidR="0072012D" w:rsidRPr="00C60596" w:rsidRDefault="0072012D" w:rsidP="00CB6319">
      <w:pPr>
        <w:jc w:val="both"/>
        <w:rPr>
          <w:b/>
          <w:bCs/>
        </w:rPr>
      </w:pPr>
    </w:p>
    <w:p w14:paraId="60C8260D" w14:textId="2DD2174D" w:rsidR="0097163E" w:rsidRPr="00C60596" w:rsidRDefault="0097163E" w:rsidP="00CB6319">
      <w:pPr>
        <w:jc w:val="both"/>
        <w:rPr>
          <w:b/>
          <w:bCs/>
        </w:rPr>
      </w:pPr>
      <w:r w:rsidRPr="00C60596">
        <w:rPr>
          <w:b/>
          <w:bCs/>
        </w:rPr>
        <w:t xml:space="preserve">b)  </w:t>
      </w:r>
      <w:r w:rsidR="0072012D" w:rsidRPr="00C60596">
        <w:rPr>
          <w:b/>
          <w:bCs/>
        </w:rPr>
        <w:t>7</w:t>
      </w:r>
      <w:r w:rsidRPr="00C60596">
        <w:rPr>
          <w:b/>
          <w:bCs/>
        </w:rPr>
        <w:t xml:space="preserve"> actividades peligrosas por su condición:</w:t>
      </w:r>
    </w:p>
    <w:p w14:paraId="6100B991" w14:textId="77777777" w:rsidR="0072012D" w:rsidRPr="00CB6319" w:rsidRDefault="0072012D" w:rsidP="00CB6319">
      <w:pPr>
        <w:jc w:val="both"/>
      </w:pPr>
      <w:r w:rsidRPr="00CB6319">
        <w:t>1. Trabajos que se desarrollen a la intemperie sin la debida protección.</w:t>
      </w:r>
    </w:p>
    <w:p w14:paraId="73DBDAF8" w14:textId="77777777" w:rsidR="0072012D" w:rsidRPr="00CB6319" w:rsidRDefault="0072012D" w:rsidP="00CB6319">
      <w:pPr>
        <w:jc w:val="both"/>
      </w:pPr>
      <w:r w:rsidRPr="00CB6319">
        <w:t xml:space="preserve">    2. Trabajos en condiciones de aislamiento, sin la compañía o supervisión permanente de una persona mayor de edad.</w:t>
      </w:r>
    </w:p>
    <w:p w14:paraId="546C607E" w14:textId="77777777" w:rsidR="0072012D" w:rsidRPr="00CB6319" w:rsidRDefault="0072012D" w:rsidP="00CB6319">
      <w:pPr>
        <w:jc w:val="both"/>
      </w:pPr>
      <w:r w:rsidRPr="00CB6319">
        <w:t xml:space="preserve">    3. Trabajos que impliquen poner en riesgo la salud mental del adolescente con edad para trabajar, tales como tareas repetitivas con apremio de tiempo, tareas de alta exigencia psicológica, emocional y/o cognitiva, como procesamiento de datos complejos, entre otros.</w:t>
      </w:r>
    </w:p>
    <w:p w14:paraId="5CBE9A1D" w14:textId="77777777" w:rsidR="0072012D" w:rsidRPr="00CB6319" w:rsidRDefault="0072012D" w:rsidP="00CB6319">
      <w:pPr>
        <w:jc w:val="both"/>
      </w:pPr>
      <w:r w:rsidRPr="00CB6319">
        <w:lastRenderedPageBreak/>
        <w:t xml:space="preserve">    4. Trabajos en que no existan las condiciones sanitarias básicas adecuadas, o las medidas de higiene y seguridad necesarias para efectuar la actividad de forma que no se afecte la salud del adolescente con edad para trabajar.</w:t>
      </w:r>
    </w:p>
    <w:p w14:paraId="172B2A4C" w14:textId="77777777" w:rsidR="0072012D" w:rsidRPr="00CB6319" w:rsidRDefault="0072012D" w:rsidP="00CB6319">
      <w:pPr>
        <w:jc w:val="both"/>
      </w:pPr>
      <w:r w:rsidRPr="00CB6319">
        <w:t xml:space="preserve">    5. Trabajos de preparación o elaboración de alimentos en que los adolescentes con edad para trabajar utilicen máquinas cortantes y maquinarias o equipos con partes móviles.</w:t>
      </w:r>
    </w:p>
    <w:p w14:paraId="6E025E54" w14:textId="77777777" w:rsidR="0072012D" w:rsidRPr="00CB6319" w:rsidRDefault="0072012D" w:rsidP="00CB6319">
      <w:pPr>
        <w:jc w:val="both"/>
      </w:pPr>
      <w:r w:rsidRPr="00CB6319">
        <w:t xml:space="preserve">    6. Trabajos que en su desarrollo contemplen la participación directa en la repartición, distribución y/o venta de productos o servicios que se realicen utilizando bicicletas, bicimotos, motocicletas u otros vehículos de tracción humana o motorizados, sea que el adolescente participe realizando personalmente dichas funciones o acompañando a un tercero en su ejercicio.</w:t>
      </w:r>
    </w:p>
    <w:p w14:paraId="09266EE7" w14:textId="6BE9A99C" w:rsidR="0072012D" w:rsidRPr="00CB6319" w:rsidRDefault="0072012D" w:rsidP="00CB6319">
      <w:pPr>
        <w:jc w:val="both"/>
      </w:pPr>
      <w:r w:rsidRPr="00CB6319">
        <w:t xml:space="preserve">    7. Trabajos que atenten contra el normal desarrollo psicológico y/o moral del adolescente con edad para trabajar, ya sea por el lugar en que se prestan o por las labores que se deba cumplir, o en los que no se permite el acceso de personas menores de edad. Se incluye aquellos que se realizan en cabarets, cafés espectáculo, salas de cines y establecimientos donde se exhiba o comercialice material con contenido altamente violento, erótico y/o sexual explícito, espectáculos para adultos, casas de masaje, entre otros.</w:t>
      </w:r>
    </w:p>
    <w:p w14:paraId="20B530F3" w14:textId="719BBA26" w:rsidR="00356F95" w:rsidRPr="009015B5" w:rsidRDefault="00356F95" w:rsidP="00CB6319">
      <w:pPr>
        <w:jc w:val="both"/>
        <w:rPr>
          <w:rFonts w:ascii="Arial" w:eastAsia="DINNextLTPro-Light" w:hAnsi="Arial" w:cs="Arial"/>
          <w:b/>
          <w:bCs/>
          <w:color w:val="525252" w:themeColor="text1" w:themeTint="BF"/>
        </w:rPr>
      </w:pPr>
      <w:r w:rsidRPr="009015B5">
        <w:rPr>
          <w:rFonts w:ascii="Arial" w:eastAsia="DINNextLTPro-Light" w:hAnsi="Arial" w:cs="Arial"/>
          <w:b/>
          <w:bCs/>
          <w:color w:val="525252" w:themeColor="text1" w:themeTint="BF"/>
        </w:rPr>
        <w:br w:type="page"/>
      </w:r>
    </w:p>
    <w:p w14:paraId="78DD2B7E" w14:textId="4B74A985" w:rsidR="001D69E6" w:rsidRPr="00327286" w:rsidRDefault="00FB131C" w:rsidP="006F4F26">
      <w:pPr>
        <w:pStyle w:val="Ttulo2"/>
      </w:pPr>
      <w:bookmarkStart w:id="216" w:name="_Toc9896535"/>
      <w:bookmarkStart w:id="217" w:name="_Toc222121591"/>
      <w:bookmarkStart w:id="218" w:name="_Toc7476352"/>
      <w:r w:rsidRPr="00327286">
        <w:lastRenderedPageBreak/>
        <w:t xml:space="preserve">Anexo </w:t>
      </w:r>
      <w:r w:rsidR="001E6553">
        <w:t>9</w:t>
      </w:r>
      <w:r w:rsidRPr="00327286">
        <w:t xml:space="preserve"> - Legislación aplicable</w:t>
      </w:r>
      <w:bookmarkEnd w:id="216"/>
      <w:bookmarkEnd w:id="217"/>
      <w:r w:rsidRPr="00327286">
        <w:t xml:space="preserve"> </w:t>
      </w:r>
      <w:bookmarkEnd w:id="218"/>
    </w:p>
    <w:p w14:paraId="3D6CD761" w14:textId="77777777" w:rsidR="006F4F26" w:rsidRPr="00327286" w:rsidRDefault="006F4F26" w:rsidP="006F4F26"/>
    <w:tbl>
      <w:tblPr>
        <w:tblW w:w="5009" w:type="pct"/>
        <w:tblInd w:w="-15" w:type="dxa"/>
        <w:tblBorders>
          <w:top w:val="single" w:sz="12" w:space="0" w:color="205B64"/>
          <w:left w:val="single" w:sz="12" w:space="0" w:color="205B64"/>
          <w:bottom w:val="single" w:sz="12" w:space="0" w:color="205B64"/>
          <w:right w:val="single" w:sz="12" w:space="0" w:color="205B64"/>
          <w:insideH w:val="single" w:sz="12" w:space="0" w:color="205B64"/>
          <w:insideV w:val="single" w:sz="12" w:space="0" w:color="205B64"/>
        </w:tblBorders>
        <w:tblLayout w:type="fixed"/>
        <w:tblCellMar>
          <w:left w:w="70" w:type="dxa"/>
          <w:right w:w="70" w:type="dxa"/>
        </w:tblCellMar>
        <w:tblLook w:val="04A0" w:firstRow="1" w:lastRow="0" w:firstColumn="1" w:lastColumn="0" w:noHBand="0" w:noVBand="1"/>
      </w:tblPr>
      <w:tblGrid>
        <w:gridCol w:w="1922"/>
        <w:gridCol w:w="3841"/>
        <w:gridCol w:w="4197"/>
      </w:tblGrid>
      <w:tr w:rsidR="00DA25BF" w:rsidRPr="00327286" w14:paraId="1CBF0D99" w14:textId="77777777" w:rsidTr="00E86AFB">
        <w:trPr>
          <w:trHeight w:val="454"/>
          <w:tblHeader/>
        </w:trPr>
        <w:tc>
          <w:tcPr>
            <w:tcW w:w="965" w:type="pct"/>
            <w:shd w:val="clear" w:color="auto" w:fill="13C045" w:themeFill="accent1"/>
            <w:noWrap/>
            <w:vAlign w:val="center"/>
            <w:hideMark/>
          </w:tcPr>
          <w:p w14:paraId="70CA1439" w14:textId="77777777" w:rsidR="001D69E6" w:rsidRPr="00327286" w:rsidRDefault="001D69E6" w:rsidP="00DA25BF">
            <w:pPr>
              <w:spacing w:after="0"/>
              <w:jc w:val="center"/>
              <w:rPr>
                <w:rFonts w:eastAsia="DINNextLTPro-Light" w:cs="Arial"/>
                <w:b/>
                <w:color w:val="FFFFFF" w:themeColor="background1"/>
                <w:sz w:val="20"/>
                <w:szCs w:val="20"/>
              </w:rPr>
            </w:pPr>
            <w:r w:rsidRPr="00327286">
              <w:rPr>
                <w:rFonts w:eastAsia="DINNextLTPro-Light" w:cs="Arial"/>
                <w:b/>
                <w:color w:val="FFFFFF" w:themeColor="background1"/>
                <w:sz w:val="20"/>
                <w:szCs w:val="20"/>
              </w:rPr>
              <w:t>LEY</w:t>
            </w:r>
          </w:p>
        </w:tc>
        <w:tc>
          <w:tcPr>
            <w:tcW w:w="1928" w:type="pct"/>
            <w:shd w:val="clear" w:color="auto" w:fill="13C045" w:themeFill="accent1"/>
            <w:noWrap/>
            <w:vAlign w:val="center"/>
            <w:hideMark/>
          </w:tcPr>
          <w:p w14:paraId="1376BDC1" w14:textId="77777777" w:rsidR="001D69E6" w:rsidRPr="00327286" w:rsidRDefault="001D69E6" w:rsidP="00DA25BF">
            <w:pPr>
              <w:spacing w:after="0"/>
              <w:jc w:val="center"/>
              <w:rPr>
                <w:rFonts w:eastAsia="DINNextLTPro-Light" w:cs="Arial"/>
                <w:b/>
                <w:color w:val="FFFFFF" w:themeColor="background1"/>
                <w:sz w:val="20"/>
                <w:szCs w:val="20"/>
              </w:rPr>
            </w:pPr>
            <w:r w:rsidRPr="00327286">
              <w:rPr>
                <w:rFonts w:eastAsia="DINNextLTPro-Light" w:cs="Arial"/>
                <w:b/>
                <w:color w:val="FFFFFF" w:themeColor="background1"/>
                <w:sz w:val="20"/>
                <w:szCs w:val="20"/>
              </w:rPr>
              <w:t xml:space="preserve">TÍTULO </w:t>
            </w:r>
          </w:p>
        </w:tc>
        <w:tc>
          <w:tcPr>
            <w:tcW w:w="2107" w:type="pct"/>
            <w:shd w:val="clear" w:color="auto" w:fill="13C045" w:themeFill="accent1"/>
            <w:noWrap/>
            <w:vAlign w:val="center"/>
            <w:hideMark/>
          </w:tcPr>
          <w:p w14:paraId="4D5A5015" w14:textId="77777777" w:rsidR="001D69E6" w:rsidRPr="00327286" w:rsidRDefault="001D69E6" w:rsidP="00DA25BF">
            <w:pPr>
              <w:spacing w:after="0"/>
              <w:jc w:val="center"/>
              <w:rPr>
                <w:rFonts w:eastAsia="DINNextLTPro-Light" w:cs="Arial"/>
                <w:b/>
                <w:color w:val="FFFFFF" w:themeColor="background1"/>
                <w:sz w:val="20"/>
                <w:szCs w:val="20"/>
              </w:rPr>
            </w:pPr>
            <w:r w:rsidRPr="00327286">
              <w:rPr>
                <w:rFonts w:eastAsia="DINNextLTPro-Light" w:cs="Arial"/>
                <w:b/>
                <w:color w:val="FFFFFF" w:themeColor="background1"/>
                <w:sz w:val="20"/>
                <w:szCs w:val="20"/>
              </w:rPr>
              <w:t>LINK</w:t>
            </w:r>
          </w:p>
        </w:tc>
      </w:tr>
      <w:tr w:rsidR="00E86AFB" w:rsidRPr="00327286" w14:paraId="3CD42F71" w14:textId="77777777" w:rsidTr="00E86AFB">
        <w:trPr>
          <w:trHeight w:val="680"/>
        </w:trPr>
        <w:tc>
          <w:tcPr>
            <w:tcW w:w="965" w:type="pct"/>
            <w:shd w:val="clear" w:color="auto" w:fill="F2F2F2" w:themeFill="background1" w:themeFillShade="F2"/>
            <w:vAlign w:val="center"/>
            <w:hideMark/>
          </w:tcPr>
          <w:p w14:paraId="6879637F"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21.155</w:t>
            </w:r>
          </w:p>
        </w:tc>
        <w:tc>
          <w:tcPr>
            <w:tcW w:w="1928" w:type="pct"/>
            <w:vAlign w:val="center"/>
            <w:hideMark/>
          </w:tcPr>
          <w:p w14:paraId="13EAF2D4" w14:textId="6F86DEDD"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medidas de protección a la lactancia materna y su ejercicio</w:t>
            </w:r>
          </w:p>
        </w:tc>
        <w:tc>
          <w:tcPr>
            <w:tcW w:w="2107" w:type="pct"/>
            <w:vAlign w:val="center"/>
            <w:hideMark/>
          </w:tcPr>
          <w:p w14:paraId="377273E0" w14:textId="77777777" w:rsidR="001D69E6" w:rsidRPr="00327286" w:rsidRDefault="001D69E6" w:rsidP="00E86AFB">
            <w:pPr>
              <w:spacing w:after="0"/>
              <w:rPr>
                <w:rFonts w:eastAsia="DINNextLTPro-Light" w:cs="Arial"/>
                <w:sz w:val="18"/>
                <w:szCs w:val="18"/>
              </w:rPr>
            </w:pPr>
            <w:hyperlink r:id="rId53" w:history="1">
              <w:r w:rsidRPr="00327286">
                <w:rPr>
                  <w:rFonts w:eastAsia="Times New Roman" w:cs="Arial"/>
                  <w:sz w:val="18"/>
                  <w:szCs w:val="18"/>
                  <w:u w:val="single"/>
                </w:rPr>
                <w:t>https://www.diariooficial.interior.gob.cl/publicaciones/2019/05/02/42343/01/1584807.pdf</w:t>
              </w:r>
            </w:hyperlink>
          </w:p>
        </w:tc>
      </w:tr>
      <w:tr w:rsidR="00E86AFB" w:rsidRPr="00327286" w14:paraId="3EE64DF3" w14:textId="77777777" w:rsidTr="00E86AFB">
        <w:trPr>
          <w:trHeight w:val="680"/>
        </w:trPr>
        <w:tc>
          <w:tcPr>
            <w:tcW w:w="965" w:type="pct"/>
            <w:shd w:val="clear" w:color="auto" w:fill="F2F2F2" w:themeFill="background1" w:themeFillShade="F2"/>
            <w:vAlign w:val="center"/>
            <w:hideMark/>
          </w:tcPr>
          <w:p w14:paraId="332CDE70" w14:textId="77777777" w:rsidR="001D69E6" w:rsidRPr="00327286" w:rsidRDefault="001D69E6" w:rsidP="00E86AFB">
            <w:pPr>
              <w:spacing w:after="0"/>
              <w:rPr>
                <w:rFonts w:eastAsia="DINNextLTPro-Light" w:cs="Arial"/>
                <w:sz w:val="18"/>
                <w:szCs w:val="18"/>
              </w:rPr>
            </w:pPr>
            <w:hyperlink r:id="rId54" w:history="1">
              <w:r w:rsidRPr="00327286">
                <w:rPr>
                  <w:rFonts w:eastAsia="DINNextLTPro-Light" w:cs="Arial"/>
                  <w:sz w:val="18"/>
                  <w:szCs w:val="18"/>
                </w:rPr>
                <w:t>Ley Nº 21.122</w:t>
              </w:r>
            </w:hyperlink>
          </w:p>
        </w:tc>
        <w:tc>
          <w:tcPr>
            <w:tcW w:w="1928" w:type="pct"/>
            <w:vAlign w:val="center"/>
            <w:hideMark/>
          </w:tcPr>
          <w:p w14:paraId="5B5E471A" w14:textId="15E2D1E6"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en materia de contrato de trabajo por obra o faena</w:t>
            </w:r>
          </w:p>
        </w:tc>
        <w:tc>
          <w:tcPr>
            <w:tcW w:w="2107" w:type="pct"/>
            <w:vAlign w:val="center"/>
            <w:hideMark/>
          </w:tcPr>
          <w:p w14:paraId="4ADA972C" w14:textId="77777777" w:rsidR="001D69E6" w:rsidRPr="00327286" w:rsidRDefault="001D69E6" w:rsidP="00E86AFB">
            <w:pPr>
              <w:spacing w:after="0"/>
              <w:rPr>
                <w:rFonts w:eastAsia="Times New Roman" w:cs="Arial"/>
                <w:sz w:val="18"/>
                <w:szCs w:val="18"/>
                <w:u w:val="single"/>
              </w:rPr>
            </w:pPr>
            <w:hyperlink r:id="rId55" w:history="1">
              <w:r w:rsidRPr="00327286">
                <w:rPr>
                  <w:rFonts w:eastAsia="Times New Roman" w:cs="Arial"/>
                  <w:sz w:val="18"/>
                  <w:szCs w:val="18"/>
                  <w:u w:val="single"/>
                </w:rPr>
                <w:t>Https://Www.Leychile.Cl/Navegar?Idnorma=1125900&amp;Idparte=9971034&amp;Idversion=2018-11-28</w:t>
              </w:r>
            </w:hyperlink>
          </w:p>
        </w:tc>
      </w:tr>
      <w:tr w:rsidR="00E86AFB" w:rsidRPr="00327286" w14:paraId="528E8A7E" w14:textId="77777777" w:rsidTr="00E86AFB">
        <w:trPr>
          <w:trHeight w:val="680"/>
        </w:trPr>
        <w:tc>
          <w:tcPr>
            <w:tcW w:w="965" w:type="pct"/>
            <w:shd w:val="clear" w:color="auto" w:fill="F2F2F2" w:themeFill="background1" w:themeFillShade="F2"/>
            <w:vAlign w:val="center"/>
            <w:hideMark/>
          </w:tcPr>
          <w:p w14:paraId="24492A63"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21.063</w:t>
            </w:r>
          </w:p>
        </w:tc>
        <w:tc>
          <w:tcPr>
            <w:tcW w:w="1928" w:type="pct"/>
            <w:vAlign w:val="center"/>
            <w:hideMark/>
          </w:tcPr>
          <w:p w14:paraId="25EBD9E7" w14:textId="5BF8C3FF" w:rsidR="001D69E6" w:rsidRPr="00327286" w:rsidRDefault="00E86AFB" w:rsidP="00E86AFB">
            <w:pPr>
              <w:spacing w:after="0"/>
              <w:rPr>
                <w:rFonts w:eastAsia="DINNextLTPro-Light" w:cs="Arial"/>
                <w:sz w:val="18"/>
                <w:szCs w:val="18"/>
              </w:rPr>
            </w:pPr>
            <w:r w:rsidRPr="00327286">
              <w:rPr>
                <w:rFonts w:eastAsia="DINNextLTPro-Light" w:cs="Arial"/>
                <w:sz w:val="18"/>
                <w:szCs w:val="18"/>
              </w:rPr>
              <w:t>Crea un seguro para el acompañamiento de niños y niñas que padezcan las enfermedades que indica, y modifica el código del trabajo para estos efectos</w:t>
            </w:r>
          </w:p>
        </w:tc>
        <w:tc>
          <w:tcPr>
            <w:tcW w:w="2107" w:type="pct"/>
            <w:vAlign w:val="center"/>
            <w:hideMark/>
          </w:tcPr>
          <w:p w14:paraId="641346C3" w14:textId="77777777" w:rsidR="001D69E6" w:rsidRPr="00327286" w:rsidRDefault="001D69E6" w:rsidP="00E86AFB">
            <w:pPr>
              <w:spacing w:after="0"/>
              <w:rPr>
                <w:rFonts w:eastAsia="Times New Roman" w:cs="Arial"/>
                <w:sz w:val="18"/>
                <w:szCs w:val="18"/>
                <w:u w:val="single"/>
              </w:rPr>
            </w:pPr>
            <w:hyperlink r:id="rId56" w:history="1">
              <w:r w:rsidRPr="00327286">
                <w:rPr>
                  <w:rFonts w:eastAsia="Times New Roman" w:cs="Arial"/>
                  <w:sz w:val="18"/>
                  <w:szCs w:val="18"/>
                  <w:u w:val="single"/>
                </w:rPr>
                <w:t>https://www.leychile.cl/Navegar?idNorma=1113014</w:t>
              </w:r>
            </w:hyperlink>
          </w:p>
        </w:tc>
      </w:tr>
      <w:tr w:rsidR="00E86AFB" w:rsidRPr="00327286" w14:paraId="7D7F9416" w14:textId="77777777" w:rsidTr="00E86AFB">
        <w:trPr>
          <w:trHeight w:val="680"/>
        </w:trPr>
        <w:tc>
          <w:tcPr>
            <w:tcW w:w="965" w:type="pct"/>
            <w:shd w:val="clear" w:color="auto" w:fill="F2F2F2" w:themeFill="background1" w:themeFillShade="F2"/>
            <w:vAlign w:val="center"/>
            <w:hideMark/>
          </w:tcPr>
          <w:p w14:paraId="4163F3F1"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21.015</w:t>
            </w:r>
          </w:p>
        </w:tc>
        <w:tc>
          <w:tcPr>
            <w:tcW w:w="1928" w:type="pct"/>
            <w:vAlign w:val="center"/>
            <w:hideMark/>
          </w:tcPr>
          <w:p w14:paraId="32923B2B" w14:textId="5AD2E4C8" w:rsidR="001D69E6" w:rsidRPr="00327286" w:rsidRDefault="00E86AFB" w:rsidP="00E86AFB">
            <w:pPr>
              <w:spacing w:after="0"/>
              <w:rPr>
                <w:rFonts w:eastAsia="DINNextLTPro-Light" w:cs="Arial"/>
                <w:sz w:val="18"/>
                <w:szCs w:val="18"/>
              </w:rPr>
            </w:pPr>
            <w:r w:rsidRPr="00327286">
              <w:rPr>
                <w:rFonts w:eastAsia="DINNextLTPro-Light" w:cs="Arial"/>
                <w:sz w:val="18"/>
                <w:szCs w:val="18"/>
              </w:rPr>
              <w:t>Incentiva la inclusión de personas con discapacidad al mundo laboral</w:t>
            </w:r>
          </w:p>
        </w:tc>
        <w:tc>
          <w:tcPr>
            <w:tcW w:w="2107" w:type="pct"/>
            <w:vAlign w:val="center"/>
            <w:hideMark/>
          </w:tcPr>
          <w:p w14:paraId="2EF4B990" w14:textId="77777777" w:rsidR="001D69E6" w:rsidRPr="00327286" w:rsidRDefault="001D69E6" w:rsidP="00E86AFB">
            <w:pPr>
              <w:spacing w:after="0"/>
              <w:rPr>
                <w:rFonts w:eastAsia="Times New Roman" w:cs="Arial"/>
                <w:sz w:val="18"/>
                <w:szCs w:val="18"/>
                <w:u w:val="single"/>
              </w:rPr>
            </w:pPr>
            <w:hyperlink r:id="rId57" w:history="1">
              <w:r w:rsidRPr="00327286">
                <w:rPr>
                  <w:rFonts w:eastAsia="Times New Roman" w:cs="Arial"/>
                  <w:sz w:val="18"/>
                  <w:szCs w:val="18"/>
                  <w:u w:val="single"/>
                </w:rPr>
                <w:t>Https://Www.Leychile.Cl/Navegar?Idnorma=1103997</w:t>
              </w:r>
            </w:hyperlink>
          </w:p>
        </w:tc>
      </w:tr>
      <w:tr w:rsidR="00E86AFB" w:rsidRPr="00327286" w14:paraId="4A8A8343" w14:textId="77777777" w:rsidTr="00E86AFB">
        <w:trPr>
          <w:trHeight w:val="680"/>
        </w:trPr>
        <w:tc>
          <w:tcPr>
            <w:tcW w:w="965" w:type="pct"/>
            <w:shd w:val="clear" w:color="auto" w:fill="F2F2F2" w:themeFill="background1" w:themeFillShade="F2"/>
            <w:vAlign w:val="center"/>
            <w:hideMark/>
          </w:tcPr>
          <w:p w14:paraId="22611AD6"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21. 012</w:t>
            </w:r>
          </w:p>
        </w:tc>
        <w:tc>
          <w:tcPr>
            <w:tcW w:w="1928" w:type="pct"/>
            <w:vAlign w:val="center"/>
            <w:hideMark/>
          </w:tcPr>
          <w:p w14:paraId="024F4D8D" w14:textId="64BEE293" w:rsidR="001D69E6" w:rsidRPr="00327286" w:rsidRDefault="00E86AFB" w:rsidP="00E86AFB">
            <w:pPr>
              <w:spacing w:after="0"/>
              <w:rPr>
                <w:rFonts w:eastAsia="DINNextLTPro-Light" w:cs="Arial"/>
                <w:sz w:val="18"/>
                <w:szCs w:val="18"/>
              </w:rPr>
            </w:pPr>
            <w:r w:rsidRPr="00327286">
              <w:rPr>
                <w:rFonts w:eastAsia="DINNextLTPro-Light" w:cs="Arial"/>
                <w:sz w:val="18"/>
                <w:szCs w:val="18"/>
              </w:rPr>
              <w:t xml:space="preserve">Garantiza seguridad de </w:t>
            </w:r>
            <w:r w:rsidR="00A859D4" w:rsidRPr="00327286">
              <w:rPr>
                <w:rFonts w:eastAsia="DINNextLTPro-Light" w:cs="Arial"/>
                <w:sz w:val="18"/>
                <w:szCs w:val="18"/>
              </w:rPr>
              <w:t>Las personas trabajadoras</w:t>
            </w:r>
            <w:r w:rsidRPr="00327286">
              <w:rPr>
                <w:rFonts w:eastAsia="DINNextLTPro-Light" w:cs="Arial"/>
                <w:sz w:val="18"/>
                <w:szCs w:val="18"/>
              </w:rPr>
              <w:t xml:space="preserve"> en situaciones de riesgo y emergencia</w:t>
            </w:r>
          </w:p>
        </w:tc>
        <w:tc>
          <w:tcPr>
            <w:tcW w:w="2107" w:type="pct"/>
            <w:vAlign w:val="center"/>
            <w:hideMark/>
          </w:tcPr>
          <w:p w14:paraId="375ECA7A" w14:textId="77777777" w:rsidR="001D69E6" w:rsidRPr="00327286" w:rsidRDefault="001D69E6" w:rsidP="00E86AFB">
            <w:pPr>
              <w:spacing w:after="0"/>
              <w:rPr>
                <w:rFonts w:eastAsia="Times New Roman" w:cs="Arial"/>
                <w:sz w:val="18"/>
                <w:szCs w:val="18"/>
                <w:u w:val="single"/>
              </w:rPr>
            </w:pPr>
            <w:hyperlink r:id="rId58" w:history="1">
              <w:r w:rsidRPr="00327286">
                <w:rPr>
                  <w:rFonts w:eastAsia="Times New Roman" w:cs="Arial"/>
                  <w:sz w:val="18"/>
                  <w:szCs w:val="18"/>
                  <w:u w:val="single"/>
                </w:rPr>
                <w:t>https://www.leychile.cl/Navegar?idNorma=1103798&amp;idParte=9804633&amp;idVersion=2017-06-09</w:t>
              </w:r>
            </w:hyperlink>
          </w:p>
        </w:tc>
      </w:tr>
      <w:tr w:rsidR="00E86AFB" w:rsidRPr="00327286" w14:paraId="4D30C8FE" w14:textId="77777777" w:rsidTr="00E86AFB">
        <w:trPr>
          <w:trHeight w:val="680"/>
        </w:trPr>
        <w:tc>
          <w:tcPr>
            <w:tcW w:w="965" w:type="pct"/>
            <w:shd w:val="clear" w:color="auto" w:fill="F2F2F2" w:themeFill="background1" w:themeFillShade="F2"/>
            <w:vAlign w:val="center"/>
            <w:hideMark/>
          </w:tcPr>
          <w:p w14:paraId="3EDA831F"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20.949</w:t>
            </w:r>
          </w:p>
        </w:tc>
        <w:tc>
          <w:tcPr>
            <w:tcW w:w="1928" w:type="pct"/>
            <w:vAlign w:val="center"/>
            <w:hideMark/>
          </w:tcPr>
          <w:p w14:paraId="5FE517AC" w14:textId="3E78874A"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para reducir el peso de las cargas de manipulación manual</w:t>
            </w:r>
          </w:p>
        </w:tc>
        <w:tc>
          <w:tcPr>
            <w:tcW w:w="2107" w:type="pct"/>
            <w:vAlign w:val="center"/>
            <w:hideMark/>
          </w:tcPr>
          <w:p w14:paraId="72CA1266" w14:textId="77777777" w:rsidR="001D69E6" w:rsidRPr="00327286" w:rsidRDefault="001D69E6" w:rsidP="00E86AFB">
            <w:pPr>
              <w:spacing w:after="0"/>
              <w:rPr>
                <w:rFonts w:eastAsia="Times New Roman" w:cs="Arial"/>
                <w:sz w:val="18"/>
                <w:szCs w:val="18"/>
                <w:u w:val="single"/>
              </w:rPr>
            </w:pPr>
            <w:hyperlink r:id="rId59" w:history="1">
              <w:r w:rsidRPr="00327286">
                <w:rPr>
                  <w:rFonts w:eastAsia="Times New Roman" w:cs="Arial"/>
                  <w:sz w:val="18"/>
                  <w:szCs w:val="18"/>
                  <w:u w:val="single"/>
                </w:rPr>
                <w:t>https://www.leychile.cl/Navegar?idNorma=1094899</w:t>
              </w:r>
            </w:hyperlink>
          </w:p>
        </w:tc>
      </w:tr>
      <w:tr w:rsidR="00E86AFB" w:rsidRPr="00327286" w14:paraId="7DF5B46E" w14:textId="77777777" w:rsidTr="00E86AFB">
        <w:trPr>
          <w:trHeight w:val="680"/>
        </w:trPr>
        <w:tc>
          <w:tcPr>
            <w:tcW w:w="965" w:type="pct"/>
            <w:shd w:val="clear" w:color="auto" w:fill="F2F2F2" w:themeFill="background1" w:themeFillShade="F2"/>
            <w:vAlign w:val="center"/>
            <w:hideMark/>
          </w:tcPr>
          <w:p w14:paraId="639B8E84"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20.940.</w:t>
            </w:r>
          </w:p>
        </w:tc>
        <w:tc>
          <w:tcPr>
            <w:tcW w:w="1928" w:type="pct"/>
            <w:vAlign w:val="center"/>
            <w:hideMark/>
          </w:tcPr>
          <w:p w14:paraId="61B73A6A" w14:textId="42463430" w:rsidR="001D69E6" w:rsidRPr="00327286" w:rsidRDefault="001D69E6" w:rsidP="00E86AFB">
            <w:pPr>
              <w:spacing w:after="0"/>
              <w:rPr>
                <w:rFonts w:eastAsia="DINNextLTPro-Light" w:cs="Arial"/>
                <w:sz w:val="18"/>
                <w:szCs w:val="18"/>
              </w:rPr>
            </w:pPr>
            <w:r w:rsidRPr="00327286">
              <w:rPr>
                <w:rFonts w:eastAsia="DINNextLTPro-Light" w:cs="Arial"/>
                <w:sz w:val="18"/>
                <w:szCs w:val="18"/>
              </w:rPr>
              <w:t>Moder</w:t>
            </w:r>
            <w:r w:rsidR="00E86AFB" w:rsidRPr="00327286">
              <w:rPr>
                <w:rFonts w:eastAsia="DINNextLTPro-Light" w:cs="Arial"/>
                <w:sz w:val="18"/>
                <w:szCs w:val="18"/>
              </w:rPr>
              <w:t>niza el sistema de relaciones laborales</w:t>
            </w:r>
          </w:p>
        </w:tc>
        <w:tc>
          <w:tcPr>
            <w:tcW w:w="2107" w:type="pct"/>
            <w:vAlign w:val="center"/>
            <w:hideMark/>
          </w:tcPr>
          <w:p w14:paraId="4D48D3E4" w14:textId="77777777" w:rsidR="001D69E6" w:rsidRPr="00327286" w:rsidRDefault="001D69E6" w:rsidP="00E86AFB">
            <w:pPr>
              <w:spacing w:after="0"/>
              <w:rPr>
                <w:rFonts w:eastAsia="Times New Roman" w:cs="Arial"/>
                <w:sz w:val="18"/>
                <w:szCs w:val="18"/>
                <w:u w:val="single"/>
              </w:rPr>
            </w:pPr>
            <w:hyperlink r:id="rId60" w:history="1">
              <w:r w:rsidRPr="00327286">
                <w:rPr>
                  <w:rFonts w:eastAsia="Times New Roman" w:cs="Arial"/>
                  <w:sz w:val="18"/>
                  <w:szCs w:val="18"/>
                  <w:u w:val="single"/>
                </w:rPr>
                <w:t>https://www.leychile.cl/Navegar?idNorma=1094436&amp;ep=True</w:t>
              </w:r>
            </w:hyperlink>
          </w:p>
        </w:tc>
      </w:tr>
      <w:tr w:rsidR="00E86AFB" w:rsidRPr="00327286" w14:paraId="16A01A85" w14:textId="77777777" w:rsidTr="00E86AFB">
        <w:trPr>
          <w:trHeight w:val="680"/>
        </w:trPr>
        <w:tc>
          <w:tcPr>
            <w:tcW w:w="965" w:type="pct"/>
            <w:shd w:val="clear" w:color="auto" w:fill="F2F2F2" w:themeFill="background1" w:themeFillShade="F2"/>
            <w:vAlign w:val="center"/>
            <w:hideMark/>
          </w:tcPr>
          <w:p w14:paraId="5617E1A9" w14:textId="77777777" w:rsidR="001D69E6" w:rsidRPr="00327286" w:rsidRDefault="001D69E6" w:rsidP="00E86AFB">
            <w:pPr>
              <w:spacing w:after="0"/>
              <w:rPr>
                <w:rFonts w:eastAsia="DINNextLTPro-Light" w:cs="Arial"/>
                <w:sz w:val="18"/>
                <w:szCs w:val="18"/>
              </w:rPr>
            </w:pPr>
            <w:hyperlink r:id="rId61" w:history="1">
              <w:r w:rsidRPr="00327286">
                <w:rPr>
                  <w:rFonts w:eastAsia="DINNextLTPro-Light" w:cs="Arial"/>
                  <w:sz w:val="18"/>
                  <w:szCs w:val="18"/>
                </w:rPr>
                <w:t>Ley Nº 20918</w:t>
              </w:r>
            </w:hyperlink>
          </w:p>
        </w:tc>
        <w:tc>
          <w:tcPr>
            <w:tcW w:w="1928" w:type="pct"/>
            <w:vAlign w:val="center"/>
            <w:hideMark/>
          </w:tcPr>
          <w:p w14:paraId="6D38FA6A" w14:textId="16057723" w:rsidR="001D69E6" w:rsidRPr="00327286" w:rsidRDefault="00E86AFB" w:rsidP="00E86AFB">
            <w:pPr>
              <w:spacing w:after="0"/>
              <w:rPr>
                <w:rFonts w:eastAsia="DINNextLTPro-Light" w:cs="Arial"/>
                <w:sz w:val="18"/>
                <w:szCs w:val="18"/>
              </w:rPr>
            </w:pPr>
            <w:r w:rsidRPr="00327286">
              <w:rPr>
                <w:rFonts w:eastAsia="DINNextLTPro-Light" w:cs="Arial"/>
                <w:sz w:val="18"/>
                <w:szCs w:val="18"/>
              </w:rPr>
              <w:t>Adapta normas laborales al rubro del tu</w:t>
            </w:r>
            <w:r w:rsidR="001D69E6" w:rsidRPr="00327286">
              <w:rPr>
                <w:rFonts w:eastAsia="DINNextLTPro-Light" w:cs="Arial"/>
                <w:sz w:val="18"/>
                <w:szCs w:val="18"/>
              </w:rPr>
              <w:t>rismo</w:t>
            </w:r>
          </w:p>
        </w:tc>
        <w:tc>
          <w:tcPr>
            <w:tcW w:w="2107" w:type="pct"/>
            <w:vAlign w:val="center"/>
            <w:hideMark/>
          </w:tcPr>
          <w:p w14:paraId="3DEBB589" w14:textId="77777777" w:rsidR="001D69E6" w:rsidRPr="00327286" w:rsidRDefault="001D69E6" w:rsidP="00E86AFB">
            <w:pPr>
              <w:spacing w:after="0"/>
              <w:rPr>
                <w:rFonts w:eastAsia="Times New Roman" w:cs="Arial"/>
                <w:sz w:val="18"/>
                <w:szCs w:val="18"/>
                <w:u w:val="single"/>
              </w:rPr>
            </w:pPr>
            <w:hyperlink r:id="rId62" w:history="1">
              <w:r w:rsidRPr="00327286">
                <w:rPr>
                  <w:rFonts w:eastAsia="Times New Roman" w:cs="Arial"/>
                  <w:sz w:val="18"/>
                  <w:szCs w:val="18"/>
                  <w:u w:val="single"/>
                </w:rPr>
                <w:t>Https://Www.Leychile.Cl/Navegar?Idnorma=1090828&amp;Idparte=9704214&amp;Idversion=2016-05-30</w:t>
              </w:r>
            </w:hyperlink>
          </w:p>
        </w:tc>
      </w:tr>
      <w:tr w:rsidR="00E86AFB" w:rsidRPr="00327286" w14:paraId="7CA27834" w14:textId="77777777" w:rsidTr="00E86AFB">
        <w:trPr>
          <w:trHeight w:val="680"/>
        </w:trPr>
        <w:tc>
          <w:tcPr>
            <w:tcW w:w="965" w:type="pct"/>
            <w:shd w:val="clear" w:color="auto" w:fill="F2F2F2" w:themeFill="background1" w:themeFillShade="F2"/>
            <w:vAlign w:val="center"/>
            <w:hideMark/>
          </w:tcPr>
          <w:p w14:paraId="17261A50"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20.907</w:t>
            </w:r>
          </w:p>
        </w:tc>
        <w:tc>
          <w:tcPr>
            <w:tcW w:w="1928" w:type="pct"/>
            <w:vAlign w:val="center"/>
            <w:hideMark/>
          </w:tcPr>
          <w:p w14:paraId="2BCC392B" w14:textId="4516A333" w:rsidR="001D69E6" w:rsidRPr="00327286" w:rsidRDefault="00E86AFB" w:rsidP="00E86AFB">
            <w:pPr>
              <w:spacing w:after="0"/>
              <w:rPr>
                <w:rFonts w:eastAsia="DINNextLTPro-Light" w:cs="Arial"/>
                <w:sz w:val="18"/>
                <w:szCs w:val="18"/>
              </w:rPr>
            </w:pPr>
            <w:r w:rsidRPr="00327286">
              <w:rPr>
                <w:rFonts w:eastAsia="DINNextLTPro-Light" w:cs="Arial"/>
                <w:sz w:val="18"/>
                <w:szCs w:val="18"/>
              </w:rPr>
              <w:t>Regula la situación del trabajador dependiente que se desempeña como voluntario del cuerpo de bomberos</w:t>
            </w:r>
          </w:p>
        </w:tc>
        <w:tc>
          <w:tcPr>
            <w:tcW w:w="2107" w:type="pct"/>
            <w:vAlign w:val="center"/>
            <w:hideMark/>
          </w:tcPr>
          <w:p w14:paraId="54B9F2BF" w14:textId="77777777" w:rsidR="001D69E6" w:rsidRPr="00327286" w:rsidRDefault="001D69E6" w:rsidP="00E86AFB">
            <w:pPr>
              <w:spacing w:after="0"/>
              <w:rPr>
                <w:rFonts w:eastAsia="Times New Roman" w:cs="Arial"/>
                <w:sz w:val="18"/>
                <w:szCs w:val="18"/>
                <w:u w:val="single"/>
              </w:rPr>
            </w:pPr>
            <w:hyperlink r:id="rId63" w:history="1">
              <w:r w:rsidRPr="00327286">
                <w:rPr>
                  <w:rFonts w:eastAsia="Times New Roman" w:cs="Arial"/>
                  <w:sz w:val="18"/>
                  <w:szCs w:val="18"/>
                  <w:u w:val="single"/>
                </w:rPr>
                <w:t>Https://Www.Leychile.Cl/Navegar?Idnorma=1089343&amp;Tipoversion=0</w:t>
              </w:r>
            </w:hyperlink>
          </w:p>
        </w:tc>
      </w:tr>
      <w:tr w:rsidR="00E86AFB" w:rsidRPr="00327286" w14:paraId="478EEA05" w14:textId="77777777" w:rsidTr="00E86AFB">
        <w:trPr>
          <w:trHeight w:val="680"/>
        </w:trPr>
        <w:tc>
          <w:tcPr>
            <w:tcW w:w="965" w:type="pct"/>
            <w:shd w:val="clear" w:color="auto" w:fill="F2F2F2" w:themeFill="background1" w:themeFillShade="F2"/>
            <w:vAlign w:val="center"/>
            <w:hideMark/>
          </w:tcPr>
          <w:p w14:paraId="7FEA5587"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 20.281</w:t>
            </w:r>
          </w:p>
        </w:tc>
        <w:tc>
          <w:tcPr>
            <w:tcW w:w="1928" w:type="pct"/>
            <w:vAlign w:val="center"/>
            <w:hideMark/>
          </w:tcPr>
          <w:p w14:paraId="5BE018F2" w14:textId="051B5A0D"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en materia de salarios base</w:t>
            </w:r>
          </w:p>
        </w:tc>
        <w:tc>
          <w:tcPr>
            <w:tcW w:w="2107" w:type="pct"/>
            <w:vAlign w:val="center"/>
            <w:hideMark/>
          </w:tcPr>
          <w:p w14:paraId="3F29F453" w14:textId="77777777" w:rsidR="001D69E6" w:rsidRPr="00327286" w:rsidRDefault="001D69E6" w:rsidP="00E86AFB">
            <w:pPr>
              <w:spacing w:after="0"/>
              <w:rPr>
                <w:rFonts w:eastAsia="Times New Roman" w:cs="Arial"/>
                <w:sz w:val="18"/>
                <w:szCs w:val="18"/>
                <w:u w:val="single"/>
              </w:rPr>
            </w:pPr>
            <w:hyperlink r:id="rId64" w:history="1">
              <w:r w:rsidRPr="00327286">
                <w:rPr>
                  <w:rFonts w:eastAsia="Times New Roman" w:cs="Arial"/>
                  <w:sz w:val="18"/>
                  <w:szCs w:val="18"/>
                  <w:u w:val="single"/>
                </w:rPr>
                <w:t>https://www.leychile.cl/Navegar?idLey=20281</w:t>
              </w:r>
            </w:hyperlink>
          </w:p>
        </w:tc>
      </w:tr>
      <w:tr w:rsidR="00E86AFB" w:rsidRPr="00327286" w14:paraId="3D393682" w14:textId="77777777" w:rsidTr="00E86AFB">
        <w:trPr>
          <w:trHeight w:val="680"/>
        </w:trPr>
        <w:tc>
          <w:tcPr>
            <w:tcW w:w="965" w:type="pct"/>
            <w:shd w:val="clear" w:color="auto" w:fill="F2F2F2" w:themeFill="background1" w:themeFillShade="F2"/>
            <w:vAlign w:val="center"/>
            <w:hideMark/>
          </w:tcPr>
          <w:p w14:paraId="50B4A1CD"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20.830</w:t>
            </w:r>
          </w:p>
        </w:tc>
        <w:tc>
          <w:tcPr>
            <w:tcW w:w="1928" w:type="pct"/>
            <w:vAlign w:val="center"/>
            <w:hideMark/>
          </w:tcPr>
          <w:p w14:paraId="3CB00319" w14:textId="78BF4E20" w:rsidR="001D69E6" w:rsidRPr="00327286" w:rsidRDefault="00E86AFB" w:rsidP="00E86AFB">
            <w:pPr>
              <w:spacing w:after="0"/>
              <w:rPr>
                <w:rFonts w:eastAsia="DINNextLTPro-Light" w:cs="Arial"/>
                <w:sz w:val="18"/>
                <w:szCs w:val="18"/>
              </w:rPr>
            </w:pPr>
            <w:r w:rsidRPr="00327286">
              <w:rPr>
                <w:rFonts w:eastAsia="DINNextLTPro-Light" w:cs="Arial"/>
                <w:sz w:val="18"/>
                <w:szCs w:val="18"/>
              </w:rPr>
              <w:t>Crea el acuerdo de unión civil</w:t>
            </w:r>
          </w:p>
        </w:tc>
        <w:tc>
          <w:tcPr>
            <w:tcW w:w="2107" w:type="pct"/>
            <w:vAlign w:val="center"/>
            <w:hideMark/>
          </w:tcPr>
          <w:p w14:paraId="4773B6D0" w14:textId="77777777" w:rsidR="001D69E6" w:rsidRPr="00327286" w:rsidRDefault="001D69E6" w:rsidP="00E86AFB">
            <w:pPr>
              <w:spacing w:after="0"/>
              <w:rPr>
                <w:rFonts w:eastAsia="Times New Roman" w:cs="Arial"/>
                <w:sz w:val="18"/>
                <w:szCs w:val="18"/>
                <w:u w:val="single"/>
              </w:rPr>
            </w:pPr>
            <w:hyperlink r:id="rId65" w:history="1">
              <w:r w:rsidRPr="00327286">
                <w:rPr>
                  <w:rFonts w:eastAsia="Times New Roman" w:cs="Arial"/>
                  <w:sz w:val="18"/>
                  <w:szCs w:val="18"/>
                  <w:u w:val="single"/>
                </w:rPr>
                <w:t>https://www.leychile.cl/Navegar?idNorma=1075210</w:t>
              </w:r>
            </w:hyperlink>
          </w:p>
        </w:tc>
      </w:tr>
      <w:tr w:rsidR="00E86AFB" w:rsidRPr="00327286" w14:paraId="7BCF2DE1" w14:textId="77777777" w:rsidTr="00E86AFB">
        <w:trPr>
          <w:trHeight w:val="680"/>
        </w:trPr>
        <w:tc>
          <w:tcPr>
            <w:tcW w:w="965" w:type="pct"/>
            <w:shd w:val="clear" w:color="auto" w:fill="F2F2F2" w:themeFill="background1" w:themeFillShade="F2"/>
            <w:vAlign w:val="center"/>
            <w:hideMark/>
          </w:tcPr>
          <w:p w14:paraId="56ECF71C"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20.823</w:t>
            </w:r>
          </w:p>
        </w:tc>
        <w:tc>
          <w:tcPr>
            <w:tcW w:w="1928" w:type="pct"/>
            <w:vAlign w:val="center"/>
            <w:hideMark/>
          </w:tcPr>
          <w:p w14:paraId="5BD0DDDD" w14:textId="4DCF7EF5"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en materia de jornada laboral</w:t>
            </w:r>
          </w:p>
        </w:tc>
        <w:tc>
          <w:tcPr>
            <w:tcW w:w="2107" w:type="pct"/>
            <w:vAlign w:val="center"/>
            <w:hideMark/>
          </w:tcPr>
          <w:p w14:paraId="76DC4850" w14:textId="77777777" w:rsidR="001D69E6" w:rsidRPr="00327286" w:rsidRDefault="001D69E6" w:rsidP="00E86AFB">
            <w:pPr>
              <w:spacing w:after="0"/>
              <w:rPr>
                <w:rFonts w:eastAsia="Times New Roman" w:cs="Arial"/>
                <w:sz w:val="18"/>
                <w:szCs w:val="18"/>
                <w:u w:val="single"/>
              </w:rPr>
            </w:pPr>
            <w:hyperlink r:id="rId66" w:history="1">
              <w:r w:rsidRPr="00327286">
                <w:rPr>
                  <w:rFonts w:eastAsia="Times New Roman" w:cs="Arial"/>
                  <w:sz w:val="18"/>
                  <w:szCs w:val="18"/>
                  <w:u w:val="single"/>
                </w:rPr>
                <w:t>https://www.leychile.cl/Navegar?idNorma=1076001</w:t>
              </w:r>
            </w:hyperlink>
          </w:p>
        </w:tc>
      </w:tr>
      <w:tr w:rsidR="00E86AFB" w:rsidRPr="00327286" w14:paraId="260FE0F2" w14:textId="77777777" w:rsidTr="00E86AFB">
        <w:trPr>
          <w:trHeight w:val="680"/>
        </w:trPr>
        <w:tc>
          <w:tcPr>
            <w:tcW w:w="965" w:type="pct"/>
            <w:shd w:val="clear" w:color="auto" w:fill="F2F2F2" w:themeFill="background1" w:themeFillShade="F2"/>
            <w:vAlign w:val="center"/>
            <w:hideMark/>
          </w:tcPr>
          <w:p w14:paraId="562004A7"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20.769</w:t>
            </w:r>
          </w:p>
        </w:tc>
        <w:tc>
          <w:tcPr>
            <w:tcW w:w="1928" w:type="pct"/>
            <w:vAlign w:val="center"/>
            <w:hideMark/>
          </w:tcPr>
          <w:p w14:paraId="255F5482" w14:textId="21C64AE9"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otorgando permiso a trabajadoras y trabajadores para efectuarse exámenes de mamografía y de próstata, respectivamente</w:t>
            </w:r>
          </w:p>
        </w:tc>
        <w:tc>
          <w:tcPr>
            <w:tcW w:w="2107" w:type="pct"/>
            <w:vAlign w:val="center"/>
            <w:hideMark/>
          </w:tcPr>
          <w:p w14:paraId="5539D0E6" w14:textId="77777777" w:rsidR="001D69E6" w:rsidRPr="00327286" w:rsidRDefault="001D69E6" w:rsidP="00E86AFB">
            <w:pPr>
              <w:spacing w:after="0"/>
              <w:rPr>
                <w:rFonts w:eastAsia="Times New Roman" w:cs="Arial"/>
                <w:sz w:val="18"/>
                <w:szCs w:val="18"/>
                <w:u w:val="single"/>
              </w:rPr>
            </w:pPr>
            <w:hyperlink r:id="rId67" w:history="1">
              <w:r w:rsidRPr="00327286">
                <w:rPr>
                  <w:rFonts w:eastAsia="Times New Roman" w:cs="Arial"/>
                  <w:sz w:val="18"/>
                  <w:szCs w:val="18"/>
                  <w:u w:val="single"/>
                </w:rPr>
                <w:t>https://www.leychile.cl/Navegar?idNorma=1066873&amp;idParte=9507085&amp;idVersion=2014-09-20</w:t>
              </w:r>
            </w:hyperlink>
          </w:p>
        </w:tc>
      </w:tr>
      <w:tr w:rsidR="00E86AFB" w:rsidRPr="00327286" w14:paraId="4655E917" w14:textId="77777777" w:rsidTr="00E86AFB">
        <w:trPr>
          <w:trHeight w:val="680"/>
        </w:trPr>
        <w:tc>
          <w:tcPr>
            <w:tcW w:w="965" w:type="pct"/>
            <w:shd w:val="clear" w:color="auto" w:fill="F2F2F2" w:themeFill="background1" w:themeFillShade="F2"/>
            <w:vAlign w:val="center"/>
            <w:hideMark/>
          </w:tcPr>
          <w:p w14:paraId="4A357224"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20.660</w:t>
            </w:r>
          </w:p>
        </w:tc>
        <w:tc>
          <w:tcPr>
            <w:tcW w:w="1928" w:type="pct"/>
            <w:vAlign w:val="center"/>
            <w:hideMark/>
          </w:tcPr>
          <w:p w14:paraId="7F689AD4" w14:textId="627C6DCA"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ley Nº 19.419, en materia de ambientes libres de humo de tabaco</w:t>
            </w:r>
          </w:p>
        </w:tc>
        <w:tc>
          <w:tcPr>
            <w:tcW w:w="2107" w:type="pct"/>
            <w:vAlign w:val="center"/>
            <w:hideMark/>
          </w:tcPr>
          <w:p w14:paraId="6B08A95B" w14:textId="77777777" w:rsidR="001D69E6" w:rsidRPr="00327286" w:rsidRDefault="001D69E6" w:rsidP="00E86AFB">
            <w:pPr>
              <w:spacing w:after="0"/>
              <w:rPr>
                <w:rFonts w:eastAsia="Times New Roman" w:cs="Arial"/>
                <w:sz w:val="18"/>
                <w:szCs w:val="18"/>
                <w:u w:val="single"/>
              </w:rPr>
            </w:pPr>
            <w:hyperlink r:id="rId68" w:history="1">
              <w:r w:rsidRPr="00327286">
                <w:rPr>
                  <w:rFonts w:eastAsia="Times New Roman" w:cs="Arial"/>
                  <w:sz w:val="18"/>
                  <w:szCs w:val="18"/>
                  <w:u w:val="single"/>
                </w:rPr>
                <w:t>https://www.leychile.cl/Navegar?idNorma=1047848</w:t>
              </w:r>
            </w:hyperlink>
          </w:p>
        </w:tc>
      </w:tr>
      <w:tr w:rsidR="00E86AFB" w:rsidRPr="00327286" w14:paraId="59B25919" w14:textId="77777777" w:rsidTr="00E86AFB">
        <w:trPr>
          <w:trHeight w:val="680"/>
        </w:trPr>
        <w:tc>
          <w:tcPr>
            <w:tcW w:w="965" w:type="pct"/>
            <w:shd w:val="clear" w:color="auto" w:fill="F2F2F2" w:themeFill="background1" w:themeFillShade="F2"/>
            <w:vAlign w:val="center"/>
            <w:hideMark/>
          </w:tcPr>
          <w:p w14:paraId="68DBF9E2"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20.609</w:t>
            </w:r>
          </w:p>
        </w:tc>
        <w:tc>
          <w:tcPr>
            <w:tcW w:w="1928" w:type="pct"/>
            <w:vAlign w:val="center"/>
            <w:hideMark/>
          </w:tcPr>
          <w:p w14:paraId="5A0E4DD5" w14:textId="730D83A2"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medidas contra la discriminación</w:t>
            </w:r>
          </w:p>
        </w:tc>
        <w:tc>
          <w:tcPr>
            <w:tcW w:w="2107" w:type="pct"/>
            <w:vAlign w:val="center"/>
            <w:hideMark/>
          </w:tcPr>
          <w:p w14:paraId="71CCD272" w14:textId="77777777" w:rsidR="001D69E6" w:rsidRPr="00327286" w:rsidRDefault="001D69E6" w:rsidP="00E86AFB">
            <w:pPr>
              <w:spacing w:after="0"/>
              <w:rPr>
                <w:rFonts w:eastAsia="Times New Roman" w:cs="Arial"/>
                <w:sz w:val="18"/>
                <w:szCs w:val="18"/>
                <w:u w:val="single"/>
              </w:rPr>
            </w:pPr>
            <w:hyperlink r:id="rId69" w:history="1">
              <w:r w:rsidRPr="00327286">
                <w:rPr>
                  <w:rFonts w:eastAsia="Times New Roman" w:cs="Arial"/>
                  <w:sz w:val="18"/>
                  <w:szCs w:val="18"/>
                  <w:u w:val="single"/>
                </w:rPr>
                <w:t>https://www.leychile.cl/Navegar?idNorma=1042092</w:t>
              </w:r>
            </w:hyperlink>
          </w:p>
        </w:tc>
      </w:tr>
      <w:tr w:rsidR="00E86AFB" w:rsidRPr="00327286" w14:paraId="7183BF96" w14:textId="77777777" w:rsidTr="00E86AFB">
        <w:trPr>
          <w:trHeight w:val="680"/>
        </w:trPr>
        <w:tc>
          <w:tcPr>
            <w:tcW w:w="965" w:type="pct"/>
            <w:shd w:val="clear" w:color="auto" w:fill="F2F2F2" w:themeFill="background1" w:themeFillShade="F2"/>
            <w:vAlign w:val="center"/>
            <w:hideMark/>
          </w:tcPr>
          <w:p w14:paraId="2A10ED53"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lastRenderedPageBreak/>
              <w:t>Ley Nº 20.607</w:t>
            </w:r>
          </w:p>
        </w:tc>
        <w:tc>
          <w:tcPr>
            <w:tcW w:w="1928" w:type="pct"/>
            <w:vAlign w:val="center"/>
            <w:hideMark/>
          </w:tcPr>
          <w:p w14:paraId="666D4970" w14:textId="0909D85B"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sancionando las prácticas de acoso laboral</w:t>
            </w:r>
          </w:p>
        </w:tc>
        <w:tc>
          <w:tcPr>
            <w:tcW w:w="2107" w:type="pct"/>
            <w:vAlign w:val="center"/>
            <w:hideMark/>
          </w:tcPr>
          <w:p w14:paraId="09A7480D" w14:textId="77777777" w:rsidR="001D69E6" w:rsidRPr="00327286" w:rsidRDefault="001D69E6" w:rsidP="00E86AFB">
            <w:pPr>
              <w:spacing w:after="0"/>
              <w:rPr>
                <w:rFonts w:eastAsia="Times New Roman" w:cs="Arial"/>
                <w:sz w:val="18"/>
                <w:szCs w:val="18"/>
                <w:u w:val="single"/>
              </w:rPr>
            </w:pPr>
            <w:hyperlink r:id="rId70" w:history="1">
              <w:r w:rsidRPr="00327286">
                <w:rPr>
                  <w:rFonts w:eastAsia="Times New Roman" w:cs="Arial"/>
                  <w:sz w:val="18"/>
                  <w:szCs w:val="18"/>
                  <w:u w:val="single"/>
                </w:rPr>
                <w:t>https://www.leychile.cl/Navegar?idNorma=1042709&amp;idParte=9287927&amp;idVersion=2012-08-08</w:t>
              </w:r>
            </w:hyperlink>
          </w:p>
        </w:tc>
      </w:tr>
      <w:tr w:rsidR="00E86AFB" w:rsidRPr="00327286" w14:paraId="5E888845" w14:textId="77777777" w:rsidTr="00E86AFB">
        <w:trPr>
          <w:trHeight w:val="680"/>
        </w:trPr>
        <w:tc>
          <w:tcPr>
            <w:tcW w:w="965" w:type="pct"/>
            <w:shd w:val="clear" w:color="auto" w:fill="F2F2F2" w:themeFill="background1" w:themeFillShade="F2"/>
            <w:vAlign w:val="center"/>
            <w:hideMark/>
          </w:tcPr>
          <w:p w14:paraId="6659C56A"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 20.585</w:t>
            </w:r>
          </w:p>
        </w:tc>
        <w:tc>
          <w:tcPr>
            <w:tcW w:w="1928" w:type="pct"/>
            <w:vAlign w:val="center"/>
            <w:hideMark/>
          </w:tcPr>
          <w:p w14:paraId="1CF77151" w14:textId="6252C7CF" w:rsidR="001D69E6" w:rsidRPr="00327286" w:rsidRDefault="00E86AFB" w:rsidP="00E86AFB">
            <w:pPr>
              <w:spacing w:after="0"/>
              <w:rPr>
                <w:rFonts w:eastAsia="DINNextLTPro-Light" w:cs="Arial"/>
                <w:sz w:val="18"/>
                <w:szCs w:val="18"/>
              </w:rPr>
            </w:pPr>
            <w:r w:rsidRPr="00327286">
              <w:rPr>
                <w:rFonts w:eastAsia="DINNextLTPro-Light" w:cs="Arial"/>
                <w:sz w:val="18"/>
                <w:szCs w:val="18"/>
              </w:rPr>
              <w:t>Sobre otorgamiento y uso de licencias médicas</w:t>
            </w:r>
          </w:p>
        </w:tc>
        <w:tc>
          <w:tcPr>
            <w:tcW w:w="2107" w:type="pct"/>
            <w:vAlign w:val="center"/>
            <w:hideMark/>
          </w:tcPr>
          <w:p w14:paraId="5BC2E2ED" w14:textId="77777777" w:rsidR="001D69E6" w:rsidRPr="00327286" w:rsidRDefault="001D69E6" w:rsidP="00E86AFB">
            <w:pPr>
              <w:spacing w:after="0"/>
              <w:rPr>
                <w:rFonts w:eastAsia="Times New Roman" w:cs="Arial"/>
                <w:sz w:val="18"/>
                <w:szCs w:val="18"/>
                <w:u w:val="single"/>
              </w:rPr>
            </w:pPr>
            <w:hyperlink r:id="rId71" w:history="1">
              <w:r w:rsidRPr="00327286">
                <w:rPr>
                  <w:rFonts w:eastAsia="Times New Roman" w:cs="Arial"/>
                  <w:sz w:val="18"/>
                  <w:szCs w:val="18"/>
                  <w:u w:val="single"/>
                </w:rPr>
                <w:t>https://www.leychile.cl/Navegar?idNorma=1039952&amp;r=1</w:t>
              </w:r>
            </w:hyperlink>
          </w:p>
        </w:tc>
      </w:tr>
      <w:tr w:rsidR="00E86AFB" w:rsidRPr="00327286" w14:paraId="50F73013" w14:textId="77777777" w:rsidTr="00E86AFB">
        <w:trPr>
          <w:trHeight w:val="680"/>
        </w:trPr>
        <w:tc>
          <w:tcPr>
            <w:tcW w:w="965" w:type="pct"/>
            <w:shd w:val="clear" w:color="auto" w:fill="F2F2F2" w:themeFill="background1" w:themeFillShade="F2"/>
            <w:vAlign w:val="center"/>
            <w:hideMark/>
          </w:tcPr>
          <w:p w14:paraId="36E0A7AB"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N°20.564</w:t>
            </w:r>
          </w:p>
        </w:tc>
        <w:tc>
          <w:tcPr>
            <w:tcW w:w="1928" w:type="pct"/>
            <w:vAlign w:val="center"/>
            <w:hideMark/>
          </w:tcPr>
          <w:p w14:paraId="638D1479" w14:textId="49BEC83D"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ley marco de los bomberos de ch</w:t>
            </w:r>
            <w:r w:rsidR="001D69E6" w:rsidRPr="00327286">
              <w:rPr>
                <w:rFonts w:eastAsia="DINNextLTPro-Light" w:cs="Arial"/>
                <w:sz w:val="18"/>
                <w:szCs w:val="18"/>
              </w:rPr>
              <w:t>ile</w:t>
            </w:r>
          </w:p>
        </w:tc>
        <w:tc>
          <w:tcPr>
            <w:tcW w:w="2107" w:type="pct"/>
            <w:vAlign w:val="center"/>
            <w:hideMark/>
          </w:tcPr>
          <w:p w14:paraId="36575F7E" w14:textId="77777777" w:rsidR="001D69E6" w:rsidRPr="00327286" w:rsidRDefault="001D69E6" w:rsidP="00E86AFB">
            <w:pPr>
              <w:spacing w:after="0"/>
              <w:rPr>
                <w:rFonts w:eastAsia="Times New Roman" w:cs="Arial"/>
                <w:sz w:val="18"/>
                <w:szCs w:val="18"/>
                <w:u w:val="single"/>
              </w:rPr>
            </w:pPr>
            <w:hyperlink r:id="rId72" w:history="1">
              <w:r w:rsidRPr="00327286">
                <w:rPr>
                  <w:rFonts w:eastAsia="Times New Roman" w:cs="Arial"/>
                  <w:sz w:val="18"/>
                  <w:szCs w:val="18"/>
                  <w:u w:val="single"/>
                </w:rPr>
                <w:t>https://www.leychile.cl/Navegar?idNorma=1036936</w:t>
              </w:r>
            </w:hyperlink>
          </w:p>
        </w:tc>
      </w:tr>
      <w:tr w:rsidR="00E86AFB" w:rsidRPr="00327286" w14:paraId="089C624B" w14:textId="77777777" w:rsidTr="00E86AFB">
        <w:trPr>
          <w:trHeight w:val="680"/>
        </w:trPr>
        <w:tc>
          <w:tcPr>
            <w:tcW w:w="965" w:type="pct"/>
            <w:shd w:val="clear" w:color="auto" w:fill="F2F2F2" w:themeFill="background1" w:themeFillShade="F2"/>
            <w:vAlign w:val="center"/>
            <w:hideMark/>
          </w:tcPr>
          <w:p w14:paraId="35FC37CC"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20.545</w:t>
            </w:r>
          </w:p>
        </w:tc>
        <w:tc>
          <w:tcPr>
            <w:tcW w:w="1928" w:type="pct"/>
            <w:vAlign w:val="center"/>
            <w:hideMark/>
          </w:tcPr>
          <w:p w14:paraId="27F5605B" w14:textId="2F703151"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las normas sobre protección a la maternidad e incorpora el permiso postnatal parental</w:t>
            </w:r>
          </w:p>
        </w:tc>
        <w:tc>
          <w:tcPr>
            <w:tcW w:w="2107" w:type="pct"/>
            <w:vAlign w:val="center"/>
            <w:hideMark/>
          </w:tcPr>
          <w:p w14:paraId="0B7E5555" w14:textId="77777777" w:rsidR="001D69E6" w:rsidRPr="00327286" w:rsidRDefault="001D69E6" w:rsidP="00E86AFB">
            <w:pPr>
              <w:spacing w:after="0"/>
              <w:rPr>
                <w:rFonts w:eastAsia="Times New Roman" w:cs="Arial"/>
                <w:sz w:val="18"/>
                <w:szCs w:val="18"/>
                <w:u w:val="single"/>
              </w:rPr>
            </w:pPr>
            <w:hyperlink r:id="rId73" w:history="1">
              <w:r w:rsidRPr="00327286">
                <w:rPr>
                  <w:rFonts w:eastAsia="Times New Roman" w:cs="Arial"/>
                  <w:sz w:val="18"/>
                  <w:szCs w:val="18"/>
                  <w:u w:val="single"/>
                </w:rPr>
                <w:t>https://www.leychile.cl/Navegar?idNorma=1030936&amp;buscar=ley+20545</w:t>
              </w:r>
            </w:hyperlink>
          </w:p>
        </w:tc>
      </w:tr>
      <w:tr w:rsidR="00E86AFB" w:rsidRPr="00327286" w14:paraId="478F5841" w14:textId="77777777" w:rsidTr="00E86AFB">
        <w:trPr>
          <w:trHeight w:val="680"/>
        </w:trPr>
        <w:tc>
          <w:tcPr>
            <w:tcW w:w="965" w:type="pct"/>
            <w:shd w:val="clear" w:color="auto" w:fill="F2F2F2" w:themeFill="background1" w:themeFillShade="F2"/>
            <w:vAlign w:val="center"/>
            <w:hideMark/>
          </w:tcPr>
          <w:p w14:paraId="72738480"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20.540</w:t>
            </w:r>
          </w:p>
        </w:tc>
        <w:tc>
          <w:tcPr>
            <w:tcW w:w="1928" w:type="pct"/>
            <w:vAlign w:val="center"/>
            <w:hideMark/>
          </w:tcPr>
          <w:p w14:paraId="54AF179D" w14:textId="4B5B401B"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en materia de descuentos a las remuneraciones para fines educacion</w:t>
            </w:r>
            <w:r w:rsidR="001D69E6" w:rsidRPr="00327286">
              <w:rPr>
                <w:rFonts w:eastAsia="DINNextLTPro-Light" w:cs="Arial"/>
                <w:sz w:val="18"/>
                <w:szCs w:val="18"/>
              </w:rPr>
              <w:t>ales</w:t>
            </w:r>
          </w:p>
        </w:tc>
        <w:tc>
          <w:tcPr>
            <w:tcW w:w="2107" w:type="pct"/>
            <w:vAlign w:val="center"/>
            <w:hideMark/>
          </w:tcPr>
          <w:p w14:paraId="5C29B847" w14:textId="77777777" w:rsidR="001D69E6" w:rsidRPr="00327286" w:rsidRDefault="001D69E6" w:rsidP="00E86AFB">
            <w:pPr>
              <w:spacing w:after="0"/>
              <w:rPr>
                <w:rFonts w:eastAsia="Times New Roman" w:cs="Arial"/>
                <w:sz w:val="18"/>
                <w:szCs w:val="18"/>
                <w:u w:val="single"/>
              </w:rPr>
            </w:pPr>
            <w:hyperlink r:id="rId74" w:history="1">
              <w:r w:rsidRPr="00327286">
                <w:rPr>
                  <w:rFonts w:eastAsia="Times New Roman" w:cs="Arial"/>
                  <w:sz w:val="18"/>
                  <w:szCs w:val="18"/>
                  <w:u w:val="single"/>
                </w:rPr>
                <w:t>https://www.leychile.cl/Navegar?idNorma=1030768&amp;idParte=9192110&amp;idVersion=2011-10-06</w:t>
              </w:r>
            </w:hyperlink>
          </w:p>
        </w:tc>
      </w:tr>
      <w:tr w:rsidR="00E86AFB" w:rsidRPr="00327286" w14:paraId="550AD7F2" w14:textId="77777777" w:rsidTr="00E86AFB">
        <w:trPr>
          <w:trHeight w:val="680"/>
        </w:trPr>
        <w:tc>
          <w:tcPr>
            <w:tcW w:w="965" w:type="pct"/>
            <w:shd w:val="clear" w:color="auto" w:fill="F2F2F2" w:themeFill="background1" w:themeFillShade="F2"/>
            <w:vAlign w:val="center"/>
            <w:hideMark/>
          </w:tcPr>
          <w:p w14:paraId="613994FF"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20.448</w:t>
            </w:r>
          </w:p>
        </w:tc>
        <w:tc>
          <w:tcPr>
            <w:tcW w:w="1928" w:type="pct"/>
            <w:vAlign w:val="center"/>
            <w:hideMark/>
          </w:tcPr>
          <w:p w14:paraId="7915DD3D" w14:textId="4C774E5A" w:rsidR="001D69E6" w:rsidRPr="00327286" w:rsidRDefault="00E86AFB" w:rsidP="00E86AFB">
            <w:pPr>
              <w:spacing w:after="0"/>
              <w:rPr>
                <w:rFonts w:eastAsia="DINNextLTPro-Light" w:cs="Arial"/>
                <w:sz w:val="18"/>
                <w:szCs w:val="18"/>
              </w:rPr>
            </w:pPr>
            <w:r w:rsidRPr="00327286">
              <w:rPr>
                <w:rFonts w:eastAsia="DINNextLTPro-Light" w:cs="Arial"/>
                <w:sz w:val="18"/>
                <w:szCs w:val="18"/>
              </w:rPr>
              <w:t>Introduce una serie de reformas en materia de liquidez, innovación financiera e integración del mercado de capitales</w:t>
            </w:r>
          </w:p>
        </w:tc>
        <w:tc>
          <w:tcPr>
            <w:tcW w:w="2107" w:type="pct"/>
            <w:vAlign w:val="center"/>
            <w:hideMark/>
          </w:tcPr>
          <w:p w14:paraId="56D56EDC" w14:textId="77777777" w:rsidR="001D69E6" w:rsidRPr="00327286" w:rsidRDefault="001D69E6" w:rsidP="00E86AFB">
            <w:pPr>
              <w:spacing w:after="0"/>
              <w:rPr>
                <w:rFonts w:eastAsia="Times New Roman" w:cs="Arial"/>
                <w:sz w:val="18"/>
                <w:szCs w:val="18"/>
                <w:u w:val="single"/>
              </w:rPr>
            </w:pPr>
            <w:hyperlink r:id="rId75" w:history="1">
              <w:r w:rsidRPr="00327286">
                <w:rPr>
                  <w:rFonts w:eastAsia="Times New Roman" w:cs="Arial"/>
                  <w:sz w:val="18"/>
                  <w:szCs w:val="18"/>
                  <w:u w:val="single"/>
                </w:rPr>
                <w:t>https://www.leychile.cl/Navegar?idNorma=1016177&amp;idParte=8964671&amp;idVersion=2010-08-13</w:t>
              </w:r>
            </w:hyperlink>
          </w:p>
        </w:tc>
      </w:tr>
      <w:tr w:rsidR="00E86AFB" w:rsidRPr="00327286" w14:paraId="1E16919A" w14:textId="77777777" w:rsidTr="00E86AFB">
        <w:trPr>
          <w:trHeight w:val="680"/>
        </w:trPr>
        <w:tc>
          <w:tcPr>
            <w:tcW w:w="965" w:type="pct"/>
            <w:shd w:val="clear" w:color="auto" w:fill="F2F2F2" w:themeFill="background1" w:themeFillShade="F2"/>
            <w:vAlign w:val="center"/>
            <w:hideMark/>
          </w:tcPr>
          <w:p w14:paraId="1C0B3994"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 20.422</w:t>
            </w:r>
          </w:p>
        </w:tc>
        <w:tc>
          <w:tcPr>
            <w:tcW w:w="1928" w:type="pct"/>
            <w:vAlign w:val="center"/>
            <w:hideMark/>
          </w:tcPr>
          <w:p w14:paraId="75ACB45C" w14:textId="744A631F"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normas sobre igualdad de oportunidades e inclusión social de personas con discapacidad</w:t>
            </w:r>
          </w:p>
        </w:tc>
        <w:tc>
          <w:tcPr>
            <w:tcW w:w="2107" w:type="pct"/>
            <w:vAlign w:val="center"/>
            <w:hideMark/>
          </w:tcPr>
          <w:p w14:paraId="7D902634" w14:textId="77777777" w:rsidR="001D69E6" w:rsidRPr="00327286" w:rsidRDefault="001D69E6" w:rsidP="00E86AFB">
            <w:pPr>
              <w:spacing w:after="0"/>
              <w:rPr>
                <w:rFonts w:eastAsia="Times New Roman" w:cs="Arial"/>
                <w:sz w:val="18"/>
                <w:szCs w:val="18"/>
                <w:u w:val="single"/>
              </w:rPr>
            </w:pPr>
            <w:hyperlink r:id="rId76" w:history="1">
              <w:r w:rsidRPr="00327286">
                <w:rPr>
                  <w:rFonts w:eastAsia="Times New Roman" w:cs="Arial"/>
                  <w:sz w:val="18"/>
                  <w:szCs w:val="18"/>
                  <w:u w:val="single"/>
                </w:rPr>
                <w:t>https://www.leychile.cl/Navegar?idNorma=1010903&amp;idParte=8869262&amp;idVersion=2010-02-10</w:t>
              </w:r>
            </w:hyperlink>
          </w:p>
        </w:tc>
      </w:tr>
      <w:tr w:rsidR="00E86AFB" w:rsidRPr="00327286" w14:paraId="23D82299" w14:textId="77777777" w:rsidTr="00E86AFB">
        <w:trPr>
          <w:trHeight w:val="680"/>
        </w:trPr>
        <w:tc>
          <w:tcPr>
            <w:tcW w:w="965" w:type="pct"/>
            <w:shd w:val="clear" w:color="auto" w:fill="F2F2F2" w:themeFill="background1" w:themeFillShade="F2"/>
            <w:vAlign w:val="center"/>
            <w:hideMark/>
          </w:tcPr>
          <w:p w14:paraId="62DC8C65"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20.348</w:t>
            </w:r>
          </w:p>
        </w:tc>
        <w:tc>
          <w:tcPr>
            <w:tcW w:w="1928" w:type="pct"/>
            <w:vAlign w:val="center"/>
            <w:hideMark/>
          </w:tcPr>
          <w:p w14:paraId="4202FB86" w14:textId="2425A2C2" w:rsidR="001D69E6" w:rsidRPr="00327286" w:rsidRDefault="00E86AFB" w:rsidP="00E86AFB">
            <w:pPr>
              <w:spacing w:after="0"/>
              <w:rPr>
                <w:rFonts w:eastAsia="DINNextLTPro-Light" w:cs="Arial"/>
                <w:sz w:val="18"/>
                <w:szCs w:val="18"/>
              </w:rPr>
            </w:pPr>
            <w:r w:rsidRPr="00327286">
              <w:rPr>
                <w:rFonts w:eastAsia="DINNextLTPro-Light" w:cs="Arial"/>
                <w:sz w:val="18"/>
                <w:szCs w:val="18"/>
              </w:rPr>
              <w:t>Resguarda el derecho a la igualdad en las remuneraciones</w:t>
            </w:r>
          </w:p>
        </w:tc>
        <w:tc>
          <w:tcPr>
            <w:tcW w:w="2107" w:type="pct"/>
            <w:vAlign w:val="center"/>
            <w:hideMark/>
          </w:tcPr>
          <w:p w14:paraId="07780EB0" w14:textId="77777777" w:rsidR="001D69E6" w:rsidRPr="00327286" w:rsidRDefault="001D69E6" w:rsidP="00E86AFB">
            <w:pPr>
              <w:spacing w:after="0"/>
              <w:rPr>
                <w:rFonts w:eastAsia="Times New Roman" w:cs="Arial"/>
                <w:sz w:val="18"/>
                <w:szCs w:val="18"/>
                <w:u w:val="single"/>
              </w:rPr>
            </w:pPr>
            <w:hyperlink r:id="rId77" w:history="1">
              <w:r w:rsidRPr="00327286">
                <w:rPr>
                  <w:rFonts w:eastAsia="Times New Roman" w:cs="Arial"/>
                  <w:sz w:val="18"/>
                  <w:szCs w:val="18"/>
                  <w:u w:val="single"/>
                </w:rPr>
                <w:t>https://www.leychile.cl/Navegar?idNorma=1003601&amp;idParte=8696730&amp;idVersion=2009-06-19</w:t>
              </w:r>
            </w:hyperlink>
          </w:p>
        </w:tc>
      </w:tr>
      <w:tr w:rsidR="00E86AFB" w:rsidRPr="00327286" w14:paraId="538B35A8" w14:textId="77777777" w:rsidTr="00E86AFB">
        <w:trPr>
          <w:trHeight w:val="680"/>
        </w:trPr>
        <w:tc>
          <w:tcPr>
            <w:tcW w:w="965" w:type="pct"/>
            <w:shd w:val="clear" w:color="auto" w:fill="F2F2F2" w:themeFill="background1" w:themeFillShade="F2"/>
            <w:vAlign w:val="center"/>
            <w:hideMark/>
          </w:tcPr>
          <w:p w14:paraId="35B404F3"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20.308</w:t>
            </w:r>
          </w:p>
        </w:tc>
        <w:tc>
          <w:tcPr>
            <w:tcW w:w="1928" w:type="pct"/>
            <w:vAlign w:val="center"/>
            <w:hideMark/>
          </w:tcPr>
          <w:p w14:paraId="562EAF0D" w14:textId="4C3424EA" w:rsidR="001D69E6" w:rsidRPr="00327286" w:rsidRDefault="00E86AFB" w:rsidP="00E86AFB">
            <w:pPr>
              <w:spacing w:after="0"/>
              <w:rPr>
                <w:rFonts w:eastAsia="DINNextLTPro-Light" w:cs="Arial"/>
                <w:sz w:val="18"/>
                <w:szCs w:val="18"/>
              </w:rPr>
            </w:pPr>
            <w:r w:rsidRPr="00327286">
              <w:rPr>
                <w:rFonts w:eastAsia="DINNextLTPro-Light" w:cs="Arial"/>
                <w:sz w:val="18"/>
                <w:szCs w:val="18"/>
              </w:rPr>
              <w:t xml:space="preserve">Sobre protección a </w:t>
            </w:r>
            <w:r w:rsidR="00A859D4" w:rsidRPr="00327286">
              <w:rPr>
                <w:rFonts w:eastAsia="DINNextLTPro-Light" w:cs="Arial"/>
                <w:sz w:val="18"/>
                <w:szCs w:val="18"/>
              </w:rPr>
              <w:t>Las personas trabajadoras</w:t>
            </w:r>
            <w:r w:rsidRPr="00327286">
              <w:rPr>
                <w:rFonts w:eastAsia="DINNextLTPro-Light" w:cs="Arial"/>
                <w:sz w:val="18"/>
                <w:szCs w:val="18"/>
              </w:rPr>
              <w:t xml:space="preserve"> en el uso de productos fitosanitarios</w:t>
            </w:r>
          </w:p>
        </w:tc>
        <w:tc>
          <w:tcPr>
            <w:tcW w:w="2107" w:type="pct"/>
            <w:vAlign w:val="center"/>
            <w:hideMark/>
          </w:tcPr>
          <w:p w14:paraId="57FE5838" w14:textId="77777777" w:rsidR="001D69E6" w:rsidRPr="00327286" w:rsidRDefault="001D69E6" w:rsidP="00E86AFB">
            <w:pPr>
              <w:spacing w:after="0"/>
              <w:rPr>
                <w:rFonts w:eastAsia="Times New Roman" w:cs="Arial"/>
                <w:sz w:val="18"/>
                <w:szCs w:val="18"/>
                <w:u w:val="single"/>
              </w:rPr>
            </w:pPr>
            <w:hyperlink r:id="rId78" w:history="1">
              <w:r w:rsidRPr="00327286">
                <w:rPr>
                  <w:rFonts w:eastAsia="Times New Roman" w:cs="Arial"/>
                  <w:sz w:val="18"/>
                  <w:szCs w:val="18"/>
                  <w:u w:val="single"/>
                </w:rPr>
                <w:t>https://www.leychile.cl/Navegar?idNorma=284009</w:t>
              </w:r>
            </w:hyperlink>
          </w:p>
        </w:tc>
      </w:tr>
      <w:tr w:rsidR="00E86AFB" w:rsidRPr="00327286" w14:paraId="6EC2907C" w14:textId="77777777" w:rsidTr="00E86AFB">
        <w:trPr>
          <w:trHeight w:val="680"/>
        </w:trPr>
        <w:tc>
          <w:tcPr>
            <w:tcW w:w="965" w:type="pct"/>
            <w:shd w:val="clear" w:color="auto" w:fill="F2F2F2" w:themeFill="background1" w:themeFillShade="F2"/>
            <w:vAlign w:val="center"/>
            <w:hideMark/>
          </w:tcPr>
          <w:p w14:paraId="1E965BA7"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20.189</w:t>
            </w:r>
          </w:p>
        </w:tc>
        <w:tc>
          <w:tcPr>
            <w:tcW w:w="1928" w:type="pct"/>
            <w:vAlign w:val="center"/>
            <w:hideMark/>
          </w:tcPr>
          <w:p w14:paraId="0946E58C" w14:textId="07CDEDDA"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en lo relativo a la admisión al empleo de los menores de edad y al cumplimiento de la obligación escolar</w:t>
            </w:r>
          </w:p>
        </w:tc>
        <w:tc>
          <w:tcPr>
            <w:tcW w:w="2107" w:type="pct"/>
            <w:vAlign w:val="center"/>
            <w:hideMark/>
          </w:tcPr>
          <w:p w14:paraId="7FE0D118" w14:textId="77777777" w:rsidR="001D69E6" w:rsidRPr="00327286" w:rsidRDefault="001D69E6" w:rsidP="00E86AFB">
            <w:pPr>
              <w:spacing w:after="0"/>
              <w:rPr>
                <w:rFonts w:eastAsia="Times New Roman" w:cs="Arial"/>
                <w:sz w:val="18"/>
                <w:szCs w:val="18"/>
                <w:u w:val="single"/>
              </w:rPr>
            </w:pPr>
            <w:hyperlink r:id="rId79" w:history="1">
              <w:r w:rsidRPr="00327286">
                <w:rPr>
                  <w:rFonts w:eastAsia="Times New Roman" w:cs="Arial"/>
                  <w:sz w:val="18"/>
                  <w:szCs w:val="18"/>
                  <w:u w:val="single"/>
                </w:rPr>
                <w:t>https://www.leychile.cl/Navegar?idNorma=261579</w:t>
              </w:r>
            </w:hyperlink>
          </w:p>
        </w:tc>
      </w:tr>
      <w:tr w:rsidR="00E86AFB" w:rsidRPr="00327286" w14:paraId="3962A14A" w14:textId="77777777" w:rsidTr="00E86AFB">
        <w:trPr>
          <w:trHeight w:val="680"/>
        </w:trPr>
        <w:tc>
          <w:tcPr>
            <w:tcW w:w="965" w:type="pct"/>
            <w:shd w:val="clear" w:color="auto" w:fill="F2F2F2" w:themeFill="background1" w:themeFillShade="F2"/>
            <w:vAlign w:val="center"/>
            <w:hideMark/>
          </w:tcPr>
          <w:p w14:paraId="392DCE2C"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20.178</w:t>
            </w:r>
          </w:p>
        </w:tc>
        <w:tc>
          <w:tcPr>
            <w:tcW w:w="1928" w:type="pct"/>
            <w:vAlign w:val="center"/>
            <w:hideMark/>
          </w:tcPr>
          <w:p w14:paraId="2D4B41D5" w14:textId="66307F76" w:rsidR="001D69E6" w:rsidRPr="00327286" w:rsidRDefault="00E86AFB" w:rsidP="00E86AFB">
            <w:pPr>
              <w:spacing w:after="0"/>
              <w:rPr>
                <w:rFonts w:eastAsia="DINNextLTPro-Light" w:cs="Arial"/>
                <w:sz w:val="18"/>
                <w:szCs w:val="18"/>
              </w:rPr>
            </w:pPr>
            <w:r w:rsidRPr="00327286">
              <w:rPr>
                <w:rFonts w:eastAsia="DINNextLTPro-Light" w:cs="Arial"/>
                <w:sz w:val="18"/>
                <w:szCs w:val="18"/>
              </w:rPr>
              <w:t>Regula la relación laboral de los deportistas profesionales y trabajadores que desempeñan actividades conexas</w:t>
            </w:r>
          </w:p>
        </w:tc>
        <w:tc>
          <w:tcPr>
            <w:tcW w:w="2107" w:type="pct"/>
            <w:vAlign w:val="center"/>
            <w:hideMark/>
          </w:tcPr>
          <w:p w14:paraId="3B2945AC" w14:textId="77777777" w:rsidR="001D69E6" w:rsidRPr="00327286" w:rsidRDefault="001D69E6" w:rsidP="00E86AFB">
            <w:pPr>
              <w:spacing w:after="0"/>
              <w:rPr>
                <w:rFonts w:eastAsia="Times New Roman" w:cs="Arial"/>
                <w:sz w:val="18"/>
                <w:szCs w:val="18"/>
                <w:u w:val="single"/>
              </w:rPr>
            </w:pPr>
            <w:hyperlink r:id="rId80" w:history="1">
              <w:r w:rsidRPr="00327286">
                <w:rPr>
                  <w:rFonts w:eastAsia="Times New Roman" w:cs="Arial"/>
                  <w:sz w:val="18"/>
                  <w:szCs w:val="18"/>
                  <w:u w:val="single"/>
                </w:rPr>
                <w:t>https://www.leychile.cl/Navegar?idNorma=260388</w:t>
              </w:r>
            </w:hyperlink>
          </w:p>
        </w:tc>
      </w:tr>
      <w:tr w:rsidR="00E86AFB" w:rsidRPr="00327286" w14:paraId="40AB6FA5" w14:textId="77777777" w:rsidTr="00E86AFB">
        <w:trPr>
          <w:trHeight w:val="680"/>
        </w:trPr>
        <w:tc>
          <w:tcPr>
            <w:tcW w:w="965" w:type="pct"/>
            <w:shd w:val="clear" w:color="auto" w:fill="F2F2F2" w:themeFill="background1" w:themeFillShade="F2"/>
            <w:vAlign w:val="center"/>
            <w:hideMark/>
          </w:tcPr>
          <w:p w14:paraId="17D26A81"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20.166</w:t>
            </w:r>
          </w:p>
        </w:tc>
        <w:tc>
          <w:tcPr>
            <w:tcW w:w="1928" w:type="pct"/>
            <w:vAlign w:val="center"/>
            <w:hideMark/>
          </w:tcPr>
          <w:p w14:paraId="7E4C8970" w14:textId="3F1A95F1" w:rsidR="001D69E6" w:rsidRPr="00327286" w:rsidRDefault="00E86AFB" w:rsidP="00E86AFB">
            <w:pPr>
              <w:spacing w:after="0"/>
              <w:rPr>
                <w:rFonts w:eastAsia="DINNextLTPro-Light" w:cs="Arial"/>
                <w:sz w:val="18"/>
                <w:szCs w:val="18"/>
              </w:rPr>
            </w:pPr>
            <w:r w:rsidRPr="00327286">
              <w:rPr>
                <w:rFonts w:eastAsia="DINNextLTPro-Light" w:cs="Arial"/>
                <w:sz w:val="18"/>
                <w:szCs w:val="18"/>
              </w:rPr>
              <w:t>Extiende el derecho de las madres trabajadoras a amamantar a sus hijos aun cuando no exista sala cuna</w:t>
            </w:r>
          </w:p>
        </w:tc>
        <w:tc>
          <w:tcPr>
            <w:tcW w:w="2107" w:type="pct"/>
            <w:vAlign w:val="center"/>
            <w:hideMark/>
          </w:tcPr>
          <w:p w14:paraId="59417ED4" w14:textId="77777777" w:rsidR="001D69E6" w:rsidRPr="00327286" w:rsidRDefault="001D69E6" w:rsidP="00E86AFB">
            <w:pPr>
              <w:spacing w:after="0"/>
              <w:rPr>
                <w:rFonts w:eastAsia="Times New Roman" w:cs="Arial"/>
                <w:sz w:val="18"/>
                <w:szCs w:val="18"/>
                <w:u w:val="single"/>
              </w:rPr>
            </w:pPr>
            <w:hyperlink r:id="rId81" w:history="1">
              <w:r w:rsidRPr="00327286">
                <w:rPr>
                  <w:rFonts w:eastAsia="Times New Roman" w:cs="Arial"/>
                  <w:sz w:val="18"/>
                  <w:szCs w:val="18"/>
                  <w:u w:val="single"/>
                </w:rPr>
                <w:t>https://www.leychile.cl/Navegar?idNorma=258270</w:t>
              </w:r>
            </w:hyperlink>
          </w:p>
        </w:tc>
      </w:tr>
      <w:tr w:rsidR="00E86AFB" w:rsidRPr="00327286" w14:paraId="2D2EE7A1" w14:textId="77777777" w:rsidTr="00E86AFB">
        <w:trPr>
          <w:trHeight w:val="680"/>
        </w:trPr>
        <w:tc>
          <w:tcPr>
            <w:tcW w:w="965" w:type="pct"/>
            <w:shd w:val="clear" w:color="auto" w:fill="F2F2F2" w:themeFill="background1" w:themeFillShade="F2"/>
            <w:vAlign w:val="center"/>
            <w:hideMark/>
          </w:tcPr>
          <w:p w14:paraId="0BE6E49C"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20.137</w:t>
            </w:r>
          </w:p>
        </w:tc>
        <w:tc>
          <w:tcPr>
            <w:tcW w:w="1928" w:type="pct"/>
            <w:vAlign w:val="center"/>
            <w:hideMark/>
          </w:tcPr>
          <w:p w14:paraId="33DCFC14" w14:textId="1877FA1B" w:rsidR="001D69E6" w:rsidRPr="00327286" w:rsidRDefault="00E86AFB" w:rsidP="00E86AFB">
            <w:pPr>
              <w:spacing w:after="0"/>
              <w:rPr>
                <w:rFonts w:eastAsia="DINNextLTPro-Light" w:cs="Arial"/>
                <w:sz w:val="18"/>
                <w:szCs w:val="18"/>
              </w:rPr>
            </w:pPr>
            <w:r w:rsidRPr="00327286">
              <w:rPr>
                <w:rFonts w:eastAsia="DINNextLTPro-Light" w:cs="Arial"/>
                <w:sz w:val="18"/>
                <w:szCs w:val="18"/>
              </w:rPr>
              <w:t>Otorga permiso laboral por muerte y nacimiento de parientes que indica</w:t>
            </w:r>
          </w:p>
        </w:tc>
        <w:tc>
          <w:tcPr>
            <w:tcW w:w="2107" w:type="pct"/>
            <w:vAlign w:val="center"/>
            <w:hideMark/>
          </w:tcPr>
          <w:p w14:paraId="3FBF6914" w14:textId="77777777" w:rsidR="001D69E6" w:rsidRPr="00327286" w:rsidRDefault="001D69E6" w:rsidP="00E86AFB">
            <w:pPr>
              <w:spacing w:after="0"/>
              <w:rPr>
                <w:rFonts w:eastAsia="Times New Roman" w:cs="Arial"/>
                <w:sz w:val="18"/>
                <w:szCs w:val="18"/>
                <w:u w:val="single"/>
              </w:rPr>
            </w:pPr>
            <w:hyperlink r:id="rId82" w:history="1">
              <w:r w:rsidRPr="00327286">
                <w:rPr>
                  <w:rFonts w:eastAsia="Times New Roman" w:cs="Arial"/>
                  <w:sz w:val="18"/>
                  <w:szCs w:val="18"/>
                  <w:u w:val="single"/>
                </w:rPr>
                <w:t>https://www.leychile.cl/Navegar?idNorma=256450&amp;tipoVersion=0</w:t>
              </w:r>
            </w:hyperlink>
          </w:p>
        </w:tc>
      </w:tr>
      <w:tr w:rsidR="00E86AFB" w:rsidRPr="00327286" w14:paraId="00551CEB" w14:textId="77777777" w:rsidTr="00E86AFB">
        <w:trPr>
          <w:trHeight w:val="680"/>
        </w:trPr>
        <w:tc>
          <w:tcPr>
            <w:tcW w:w="965" w:type="pct"/>
            <w:shd w:val="clear" w:color="auto" w:fill="F2F2F2" w:themeFill="background1" w:themeFillShade="F2"/>
            <w:vAlign w:val="center"/>
            <w:hideMark/>
          </w:tcPr>
          <w:p w14:paraId="7B78CA46"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20.123</w:t>
            </w:r>
          </w:p>
        </w:tc>
        <w:tc>
          <w:tcPr>
            <w:tcW w:w="1928" w:type="pct"/>
            <w:vAlign w:val="center"/>
            <w:hideMark/>
          </w:tcPr>
          <w:p w14:paraId="63F4E7DF" w14:textId="52953461" w:rsidR="001D69E6" w:rsidRPr="00327286" w:rsidRDefault="00E86AFB" w:rsidP="00E86AFB">
            <w:pPr>
              <w:spacing w:after="0"/>
              <w:rPr>
                <w:rFonts w:eastAsia="DINNextLTPro-Light" w:cs="Arial"/>
                <w:sz w:val="18"/>
                <w:szCs w:val="18"/>
              </w:rPr>
            </w:pPr>
            <w:r w:rsidRPr="00327286">
              <w:rPr>
                <w:rFonts w:eastAsia="DINNextLTPro-Light" w:cs="Arial"/>
                <w:sz w:val="18"/>
                <w:szCs w:val="18"/>
              </w:rPr>
              <w:t xml:space="preserve">Regula trabajo en régimen de subcontratación, el funcionamiento de las </w:t>
            </w:r>
            <w:r w:rsidR="00561E1C" w:rsidRPr="00327286">
              <w:rPr>
                <w:rFonts w:eastAsia="DINNextLTPro-Light" w:cs="Arial"/>
                <w:sz w:val="18"/>
                <w:szCs w:val="18"/>
              </w:rPr>
              <w:t>entidad</w:t>
            </w:r>
            <w:r w:rsidR="005B44DA">
              <w:rPr>
                <w:rFonts w:eastAsia="DINNextLTPro-Light" w:cs="Arial"/>
                <w:sz w:val="18"/>
                <w:szCs w:val="18"/>
              </w:rPr>
              <w:t>es</w:t>
            </w:r>
            <w:r w:rsidR="00A859D4" w:rsidRPr="00327286">
              <w:rPr>
                <w:rFonts w:eastAsia="DINNextLTPro-Light" w:cs="Arial"/>
                <w:sz w:val="18"/>
                <w:szCs w:val="18"/>
              </w:rPr>
              <w:t xml:space="preserve"> empleadora</w:t>
            </w:r>
            <w:r w:rsidRPr="00327286">
              <w:rPr>
                <w:rFonts w:eastAsia="DINNextLTPro-Light" w:cs="Arial"/>
                <w:sz w:val="18"/>
                <w:szCs w:val="18"/>
              </w:rPr>
              <w:t>s de servicios transitorios y el contrato de trabajo de servicios transitorios</w:t>
            </w:r>
          </w:p>
        </w:tc>
        <w:tc>
          <w:tcPr>
            <w:tcW w:w="2107" w:type="pct"/>
            <w:vAlign w:val="center"/>
            <w:hideMark/>
          </w:tcPr>
          <w:p w14:paraId="45704D5F" w14:textId="77777777" w:rsidR="001D69E6" w:rsidRPr="00327286" w:rsidRDefault="001D69E6" w:rsidP="00E86AFB">
            <w:pPr>
              <w:spacing w:after="0"/>
              <w:rPr>
                <w:rFonts w:eastAsia="Times New Roman" w:cs="Arial"/>
                <w:sz w:val="18"/>
                <w:szCs w:val="18"/>
                <w:u w:val="single"/>
              </w:rPr>
            </w:pPr>
            <w:hyperlink r:id="rId83" w:history="1">
              <w:r w:rsidRPr="00327286">
                <w:rPr>
                  <w:rFonts w:eastAsia="Times New Roman" w:cs="Arial"/>
                  <w:sz w:val="18"/>
                  <w:szCs w:val="18"/>
                  <w:u w:val="single"/>
                </w:rPr>
                <w:t>https://www.leychile.cl/Navegar?idNorma=254080&amp;r=1</w:t>
              </w:r>
            </w:hyperlink>
          </w:p>
        </w:tc>
      </w:tr>
      <w:tr w:rsidR="00E86AFB" w:rsidRPr="00327286" w14:paraId="59133A21" w14:textId="77777777" w:rsidTr="00E86AFB">
        <w:trPr>
          <w:trHeight w:val="680"/>
        </w:trPr>
        <w:tc>
          <w:tcPr>
            <w:tcW w:w="965" w:type="pct"/>
            <w:shd w:val="clear" w:color="auto" w:fill="F2F2F2" w:themeFill="background1" w:themeFillShade="F2"/>
            <w:vAlign w:val="center"/>
            <w:hideMark/>
          </w:tcPr>
          <w:p w14:paraId="5C4309F5"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20.096</w:t>
            </w:r>
          </w:p>
        </w:tc>
        <w:tc>
          <w:tcPr>
            <w:tcW w:w="1928" w:type="pct"/>
            <w:vAlign w:val="center"/>
            <w:hideMark/>
          </w:tcPr>
          <w:p w14:paraId="12E1EAC1" w14:textId="06AF32D5"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mecanismos de control aplicables a las sustancias agotadoras de la capa de ozono</w:t>
            </w:r>
          </w:p>
        </w:tc>
        <w:tc>
          <w:tcPr>
            <w:tcW w:w="2107" w:type="pct"/>
            <w:vAlign w:val="center"/>
            <w:hideMark/>
          </w:tcPr>
          <w:p w14:paraId="7FF79B71" w14:textId="77777777" w:rsidR="001D69E6" w:rsidRPr="00327286" w:rsidRDefault="001D69E6" w:rsidP="00E86AFB">
            <w:pPr>
              <w:spacing w:after="0"/>
              <w:rPr>
                <w:rFonts w:eastAsia="Times New Roman" w:cs="Arial"/>
                <w:sz w:val="18"/>
                <w:szCs w:val="18"/>
                <w:u w:val="single"/>
              </w:rPr>
            </w:pPr>
            <w:hyperlink r:id="rId84" w:history="1">
              <w:r w:rsidRPr="00327286">
                <w:rPr>
                  <w:rFonts w:eastAsia="Times New Roman" w:cs="Arial"/>
                  <w:sz w:val="18"/>
                  <w:szCs w:val="18"/>
                  <w:u w:val="single"/>
                </w:rPr>
                <w:t>https://www.leychile.cl/Navegar?idNorma=248323</w:t>
              </w:r>
            </w:hyperlink>
          </w:p>
        </w:tc>
      </w:tr>
      <w:tr w:rsidR="00E86AFB" w:rsidRPr="00327286" w14:paraId="2B280379" w14:textId="77777777" w:rsidTr="00E86AFB">
        <w:trPr>
          <w:trHeight w:val="680"/>
        </w:trPr>
        <w:tc>
          <w:tcPr>
            <w:tcW w:w="965" w:type="pct"/>
            <w:shd w:val="clear" w:color="auto" w:fill="F2F2F2" w:themeFill="background1" w:themeFillShade="F2"/>
            <w:vAlign w:val="center"/>
            <w:hideMark/>
          </w:tcPr>
          <w:p w14:paraId="51A9FC66"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20.005</w:t>
            </w:r>
          </w:p>
        </w:tc>
        <w:tc>
          <w:tcPr>
            <w:tcW w:w="1928" w:type="pct"/>
            <w:vAlign w:val="center"/>
            <w:hideMark/>
          </w:tcPr>
          <w:p w14:paraId="0144AAED" w14:textId="00F8B818" w:rsidR="001D69E6" w:rsidRPr="00327286" w:rsidRDefault="00E86AFB" w:rsidP="00E86AFB">
            <w:pPr>
              <w:spacing w:after="0"/>
              <w:rPr>
                <w:rFonts w:eastAsia="DINNextLTPro-Light" w:cs="Arial"/>
                <w:sz w:val="18"/>
                <w:szCs w:val="18"/>
              </w:rPr>
            </w:pPr>
            <w:r w:rsidRPr="00327286">
              <w:rPr>
                <w:rFonts w:eastAsia="DINNextLTPro-Light" w:cs="Arial"/>
                <w:sz w:val="18"/>
                <w:szCs w:val="18"/>
              </w:rPr>
              <w:t>Tipifica y sanciona el acoso sexual</w:t>
            </w:r>
          </w:p>
        </w:tc>
        <w:tc>
          <w:tcPr>
            <w:tcW w:w="2107" w:type="pct"/>
            <w:vAlign w:val="center"/>
            <w:hideMark/>
          </w:tcPr>
          <w:p w14:paraId="425DFFB8" w14:textId="77777777" w:rsidR="001D69E6" w:rsidRPr="00327286" w:rsidRDefault="001D69E6" w:rsidP="00E86AFB">
            <w:pPr>
              <w:spacing w:after="0"/>
              <w:rPr>
                <w:rFonts w:eastAsia="Times New Roman" w:cs="Arial"/>
                <w:sz w:val="18"/>
                <w:szCs w:val="18"/>
                <w:u w:val="single"/>
              </w:rPr>
            </w:pPr>
            <w:hyperlink r:id="rId85" w:history="1">
              <w:r w:rsidRPr="00327286">
                <w:rPr>
                  <w:rFonts w:eastAsia="Times New Roman" w:cs="Arial"/>
                  <w:sz w:val="18"/>
                  <w:szCs w:val="18"/>
                  <w:u w:val="single"/>
                </w:rPr>
                <w:t>https://www.leychile.cl/Navegar?idNorma=236425&amp;r=5</w:t>
              </w:r>
            </w:hyperlink>
          </w:p>
        </w:tc>
      </w:tr>
      <w:tr w:rsidR="00E86AFB" w:rsidRPr="00327286" w14:paraId="6FEB5371" w14:textId="77777777" w:rsidTr="00E86AFB">
        <w:trPr>
          <w:trHeight w:val="680"/>
        </w:trPr>
        <w:tc>
          <w:tcPr>
            <w:tcW w:w="965" w:type="pct"/>
            <w:shd w:val="clear" w:color="auto" w:fill="F2F2F2" w:themeFill="background1" w:themeFillShade="F2"/>
            <w:vAlign w:val="center"/>
            <w:hideMark/>
          </w:tcPr>
          <w:p w14:paraId="3919FECA"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lastRenderedPageBreak/>
              <w:t>Ley Nº 19.988</w:t>
            </w:r>
          </w:p>
        </w:tc>
        <w:tc>
          <w:tcPr>
            <w:tcW w:w="1928" w:type="pct"/>
            <w:vAlign w:val="center"/>
            <w:hideMark/>
          </w:tcPr>
          <w:p w14:paraId="35507050" w14:textId="06EC9DE4"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en materia de remuneraciones por jornada extraordinaria y de trabajadores temporeros agrícolas</w:t>
            </w:r>
          </w:p>
        </w:tc>
        <w:tc>
          <w:tcPr>
            <w:tcW w:w="2107" w:type="pct"/>
            <w:vAlign w:val="center"/>
            <w:hideMark/>
          </w:tcPr>
          <w:p w14:paraId="69F17A3D" w14:textId="77777777" w:rsidR="001D69E6" w:rsidRPr="00327286" w:rsidRDefault="001D69E6" w:rsidP="00E86AFB">
            <w:pPr>
              <w:spacing w:after="0"/>
              <w:rPr>
                <w:rFonts w:eastAsia="Times New Roman" w:cs="Arial"/>
                <w:sz w:val="18"/>
                <w:szCs w:val="18"/>
                <w:u w:val="single"/>
              </w:rPr>
            </w:pPr>
            <w:hyperlink r:id="rId86" w:history="1">
              <w:r w:rsidRPr="00327286">
                <w:rPr>
                  <w:rFonts w:eastAsia="Times New Roman" w:cs="Arial"/>
                  <w:sz w:val="18"/>
                  <w:szCs w:val="18"/>
                  <w:u w:val="single"/>
                </w:rPr>
                <w:t>https://www.leychile.cl/Navegar?idNorma=233798</w:t>
              </w:r>
            </w:hyperlink>
          </w:p>
        </w:tc>
      </w:tr>
      <w:tr w:rsidR="00E86AFB" w:rsidRPr="00327286" w14:paraId="5D8751D2" w14:textId="77777777" w:rsidTr="00E86AFB">
        <w:trPr>
          <w:trHeight w:val="680"/>
        </w:trPr>
        <w:tc>
          <w:tcPr>
            <w:tcW w:w="965" w:type="pct"/>
            <w:shd w:val="clear" w:color="auto" w:fill="F2F2F2" w:themeFill="background1" w:themeFillShade="F2"/>
            <w:vAlign w:val="center"/>
            <w:hideMark/>
          </w:tcPr>
          <w:p w14:paraId="31ED1BB9"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19.973</w:t>
            </w:r>
          </w:p>
        </w:tc>
        <w:tc>
          <w:tcPr>
            <w:tcW w:w="1928" w:type="pct"/>
            <w:vAlign w:val="center"/>
            <w:hideMark/>
          </w:tcPr>
          <w:p w14:paraId="704D63D7" w14:textId="34C0361E"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feriados</w:t>
            </w:r>
          </w:p>
        </w:tc>
        <w:tc>
          <w:tcPr>
            <w:tcW w:w="2107" w:type="pct"/>
            <w:vAlign w:val="center"/>
            <w:hideMark/>
          </w:tcPr>
          <w:p w14:paraId="63FC34ED" w14:textId="77777777" w:rsidR="001D69E6" w:rsidRPr="00327286" w:rsidRDefault="001D69E6" w:rsidP="00E86AFB">
            <w:pPr>
              <w:spacing w:after="0"/>
              <w:rPr>
                <w:rFonts w:eastAsia="Times New Roman" w:cs="Arial"/>
                <w:sz w:val="18"/>
                <w:szCs w:val="18"/>
                <w:u w:val="single"/>
              </w:rPr>
            </w:pPr>
            <w:hyperlink r:id="rId87" w:history="1">
              <w:r w:rsidRPr="00327286">
                <w:rPr>
                  <w:rFonts w:eastAsia="Times New Roman" w:cs="Arial"/>
                  <w:sz w:val="18"/>
                  <w:szCs w:val="18"/>
                  <w:u w:val="single"/>
                </w:rPr>
                <w:t>https://www.leychile.cl/Navegar?idNorma=230132</w:t>
              </w:r>
            </w:hyperlink>
          </w:p>
        </w:tc>
      </w:tr>
      <w:tr w:rsidR="00E86AFB" w:rsidRPr="00327286" w14:paraId="1A7B0DDD" w14:textId="77777777" w:rsidTr="00E86AFB">
        <w:trPr>
          <w:trHeight w:val="680"/>
        </w:trPr>
        <w:tc>
          <w:tcPr>
            <w:tcW w:w="965" w:type="pct"/>
            <w:shd w:val="clear" w:color="auto" w:fill="F2F2F2" w:themeFill="background1" w:themeFillShade="F2"/>
            <w:vAlign w:val="center"/>
            <w:hideMark/>
          </w:tcPr>
          <w:p w14:paraId="2B5ACA72"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19.920</w:t>
            </w:r>
          </w:p>
        </w:tc>
        <w:tc>
          <w:tcPr>
            <w:tcW w:w="1928" w:type="pct"/>
            <w:vAlign w:val="center"/>
            <w:hideMark/>
          </w:tcPr>
          <w:p w14:paraId="55153322" w14:textId="2A7FC832"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y el estatuto administrativo, con el fin de permitir acuerdos en materia de descanso semanal</w:t>
            </w:r>
          </w:p>
        </w:tc>
        <w:tc>
          <w:tcPr>
            <w:tcW w:w="2107" w:type="pct"/>
            <w:vAlign w:val="center"/>
            <w:hideMark/>
          </w:tcPr>
          <w:p w14:paraId="29577047" w14:textId="77777777" w:rsidR="001D69E6" w:rsidRPr="00327286" w:rsidRDefault="001D69E6" w:rsidP="00E86AFB">
            <w:pPr>
              <w:spacing w:after="0"/>
              <w:rPr>
                <w:rFonts w:eastAsia="Times New Roman" w:cs="Arial"/>
                <w:sz w:val="18"/>
                <w:szCs w:val="18"/>
                <w:u w:val="single"/>
              </w:rPr>
            </w:pPr>
            <w:hyperlink r:id="rId88" w:history="1">
              <w:r w:rsidRPr="00327286">
                <w:rPr>
                  <w:rFonts w:eastAsia="Times New Roman" w:cs="Arial"/>
                  <w:sz w:val="18"/>
                  <w:szCs w:val="18"/>
                  <w:u w:val="single"/>
                </w:rPr>
                <w:t>https://www.leychile.cl/Navegar?idNorma=219209&amp;r=3</w:t>
              </w:r>
            </w:hyperlink>
          </w:p>
        </w:tc>
      </w:tr>
      <w:tr w:rsidR="00E86AFB" w:rsidRPr="00327286" w14:paraId="091EE960" w14:textId="77777777" w:rsidTr="00E86AFB">
        <w:trPr>
          <w:trHeight w:val="680"/>
        </w:trPr>
        <w:tc>
          <w:tcPr>
            <w:tcW w:w="965" w:type="pct"/>
            <w:shd w:val="clear" w:color="auto" w:fill="F2F2F2" w:themeFill="background1" w:themeFillShade="F2"/>
            <w:vAlign w:val="center"/>
            <w:hideMark/>
          </w:tcPr>
          <w:p w14:paraId="7DCFA85B"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19.759</w:t>
            </w:r>
          </w:p>
        </w:tc>
        <w:tc>
          <w:tcPr>
            <w:tcW w:w="1928" w:type="pct"/>
            <w:vAlign w:val="center"/>
            <w:hideMark/>
          </w:tcPr>
          <w:p w14:paraId="227A996E" w14:textId="3CA54F0D"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en lo relativo a las nuevas modalidades de contratación, al derecho de sindicación, a los derechos fundamentales del trabajador y a otras materias que indica</w:t>
            </w:r>
          </w:p>
        </w:tc>
        <w:tc>
          <w:tcPr>
            <w:tcW w:w="2107" w:type="pct"/>
            <w:vAlign w:val="center"/>
            <w:hideMark/>
          </w:tcPr>
          <w:p w14:paraId="545CD9DE" w14:textId="77777777" w:rsidR="001D69E6" w:rsidRPr="00327286" w:rsidRDefault="001D69E6" w:rsidP="00E86AFB">
            <w:pPr>
              <w:spacing w:after="0"/>
              <w:rPr>
                <w:rFonts w:eastAsia="Times New Roman" w:cs="Arial"/>
                <w:sz w:val="18"/>
                <w:szCs w:val="18"/>
                <w:u w:val="single"/>
              </w:rPr>
            </w:pPr>
            <w:hyperlink r:id="rId89" w:history="1">
              <w:r w:rsidRPr="00327286">
                <w:rPr>
                  <w:rFonts w:eastAsia="Times New Roman" w:cs="Arial"/>
                  <w:sz w:val="18"/>
                  <w:szCs w:val="18"/>
                  <w:u w:val="single"/>
                </w:rPr>
                <w:t>https://www.leychile.cl/Navegar?idNorma=190282</w:t>
              </w:r>
            </w:hyperlink>
          </w:p>
        </w:tc>
      </w:tr>
      <w:tr w:rsidR="00E86AFB" w:rsidRPr="00327286" w14:paraId="6DDEE6EF" w14:textId="77777777" w:rsidTr="00E86AFB">
        <w:trPr>
          <w:trHeight w:val="680"/>
        </w:trPr>
        <w:tc>
          <w:tcPr>
            <w:tcW w:w="965" w:type="pct"/>
            <w:shd w:val="clear" w:color="auto" w:fill="F2F2F2" w:themeFill="background1" w:themeFillShade="F2"/>
            <w:vAlign w:val="center"/>
            <w:hideMark/>
          </w:tcPr>
          <w:p w14:paraId="01EBC58C"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 19.620</w:t>
            </w:r>
          </w:p>
        </w:tc>
        <w:tc>
          <w:tcPr>
            <w:tcW w:w="1928" w:type="pct"/>
            <w:vAlign w:val="center"/>
            <w:hideMark/>
          </w:tcPr>
          <w:p w14:paraId="4D062BC7" w14:textId="3C64236D" w:rsidR="001D69E6" w:rsidRPr="00327286" w:rsidRDefault="001D69E6" w:rsidP="00E86AFB">
            <w:pPr>
              <w:spacing w:after="0"/>
              <w:rPr>
                <w:rFonts w:eastAsia="DINNextLTPro-Light" w:cs="Arial"/>
                <w:sz w:val="18"/>
                <w:szCs w:val="18"/>
              </w:rPr>
            </w:pPr>
            <w:r w:rsidRPr="00327286">
              <w:rPr>
                <w:rFonts w:eastAsia="DINNextLTPro-Light" w:cs="Arial"/>
                <w:sz w:val="18"/>
                <w:szCs w:val="18"/>
              </w:rPr>
              <w:t xml:space="preserve">Dicta </w:t>
            </w:r>
            <w:r w:rsidR="00E86AFB" w:rsidRPr="00327286">
              <w:rPr>
                <w:rFonts w:eastAsia="DINNextLTPro-Light" w:cs="Arial"/>
                <w:sz w:val="18"/>
                <w:szCs w:val="18"/>
              </w:rPr>
              <w:t>normas sobre adopción de menores</w:t>
            </w:r>
          </w:p>
        </w:tc>
        <w:tc>
          <w:tcPr>
            <w:tcW w:w="2107" w:type="pct"/>
            <w:vAlign w:val="center"/>
            <w:hideMark/>
          </w:tcPr>
          <w:p w14:paraId="00CA59AD" w14:textId="77777777" w:rsidR="001D69E6" w:rsidRPr="00327286" w:rsidRDefault="001D69E6" w:rsidP="00E86AFB">
            <w:pPr>
              <w:spacing w:after="0"/>
              <w:rPr>
                <w:rFonts w:eastAsia="Times New Roman" w:cs="Arial"/>
                <w:sz w:val="18"/>
                <w:szCs w:val="18"/>
                <w:u w:val="single"/>
              </w:rPr>
            </w:pPr>
            <w:hyperlink r:id="rId90" w:history="1">
              <w:r w:rsidRPr="00327286">
                <w:rPr>
                  <w:rFonts w:eastAsia="Times New Roman" w:cs="Arial"/>
                  <w:sz w:val="18"/>
                  <w:szCs w:val="18"/>
                  <w:u w:val="single"/>
                </w:rPr>
                <w:t>https://www.leychile.cl/Navegar?idNorma=140084</w:t>
              </w:r>
            </w:hyperlink>
          </w:p>
        </w:tc>
      </w:tr>
      <w:tr w:rsidR="00E86AFB" w:rsidRPr="00327286" w14:paraId="01A928C7" w14:textId="77777777" w:rsidTr="00E86AFB">
        <w:trPr>
          <w:trHeight w:val="680"/>
        </w:trPr>
        <w:tc>
          <w:tcPr>
            <w:tcW w:w="965" w:type="pct"/>
            <w:shd w:val="clear" w:color="auto" w:fill="F2F2F2" w:themeFill="background1" w:themeFillShade="F2"/>
            <w:vAlign w:val="center"/>
            <w:hideMark/>
          </w:tcPr>
          <w:p w14:paraId="1B4E5BA9"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19.591</w:t>
            </w:r>
          </w:p>
        </w:tc>
        <w:tc>
          <w:tcPr>
            <w:tcW w:w="1928" w:type="pct"/>
            <w:vAlign w:val="center"/>
            <w:hideMark/>
          </w:tcPr>
          <w:p w14:paraId="281F1293" w14:textId="3B87B222"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el código del trabajo en materia de protección a la maternidad</w:t>
            </w:r>
          </w:p>
        </w:tc>
        <w:tc>
          <w:tcPr>
            <w:tcW w:w="2107" w:type="pct"/>
            <w:vAlign w:val="center"/>
            <w:hideMark/>
          </w:tcPr>
          <w:p w14:paraId="4B186360" w14:textId="77777777" w:rsidR="001D69E6" w:rsidRPr="00327286" w:rsidRDefault="001D69E6" w:rsidP="00E86AFB">
            <w:pPr>
              <w:spacing w:after="0"/>
              <w:rPr>
                <w:rFonts w:eastAsia="Times New Roman" w:cs="Arial"/>
                <w:sz w:val="18"/>
                <w:szCs w:val="18"/>
                <w:u w:val="single"/>
              </w:rPr>
            </w:pPr>
            <w:hyperlink r:id="rId91" w:history="1">
              <w:r w:rsidRPr="00327286">
                <w:rPr>
                  <w:rFonts w:eastAsia="Times New Roman" w:cs="Arial"/>
                  <w:sz w:val="18"/>
                  <w:szCs w:val="18"/>
                  <w:u w:val="single"/>
                </w:rPr>
                <w:t>https://www.leychile.cl/Navegar?idNorma=126979&amp;r=1</w:t>
              </w:r>
            </w:hyperlink>
          </w:p>
        </w:tc>
      </w:tr>
      <w:tr w:rsidR="00E86AFB" w:rsidRPr="00327286" w14:paraId="43A32071" w14:textId="77777777" w:rsidTr="00E86AFB">
        <w:trPr>
          <w:trHeight w:val="680"/>
        </w:trPr>
        <w:tc>
          <w:tcPr>
            <w:tcW w:w="965" w:type="pct"/>
            <w:shd w:val="clear" w:color="auto" w:fill="F2F2F2" w:themeFill="background1" w:themeFillShade="F2"/>
            <w:vAlign w:val="center"/>
            <w:hideMark/>
          </w:tcPr>
          <w:p w14:paraId="518E1808"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19.481</w:t>
            </w:r>
          </w:p>
        </w:tc>
        <w:tc>
          <w:tcPr>
            <w:tcW w:w="1928" w:type="pct"/>
            <w:vAlign w:val="center"/>
            <w:hideMark/>
          </w:tcPr>
          <w:p w14:paraId="533CDE85" w14:textId="52AB0A4B" w:rsidR="001D69E6" w:rsidRPr="00327286" w:rsidRDefault="00E86AFB" w:rsidP="00E86AFB">
            <w:pPr>
              <w:spacing w:after="0"/>
              <w:rPr>
                <w:rFonts w:eastAsia="DINNextLTPro-Light" w:cs="Arial"/>
                <w:sz w:val="18"/>
                <w:szCs w:val="18"/>
              </w:rPr>
            </w:pPr>
            <w:r w:rsidRPr="00327286">
              <w:rPr>
                <w:rFonts w:eastAsia="DINNextLTPro-Light" w:cs="Arial"/>
                <w:sz w:val="18"/>
                <w:szCs w:val="18"/>
              </w:rPr>
              <w:t>Introduce modificaciones al código del trabajo, en relación con las facultades de la dirección del trabajo</w:t>
            </w:r>
          </w:p>
        </w:tc>
        <w:tc>
          <w:tcPr>
            <w:tcW w:w="2107" w:type="pct"/>
            <w:vAlign w:val="center"/>
            <w:hideMark/>
          </w:tcPr>
          <w:p w14:paraId="61318408" w14:textId="77777777" w:rsidR="001D69E6" w:rsidRPr="00327286" w:rsidRDefault="001D69E6" w:rsidP="00E86AFB">
            <w:pPr>
              <w:spacing w:after="0"/>
              <w:rPr>
                <w:rFonts w:eastAsia="Times New Roman" w:cs="Arial"/>
                <w:sz w:val="18"/>
                <w:szCs w:val="18"/>
                <w:u w:val="single"/>
              </w:rPr>
            </w:pPr>
            <w:hyperlink r:id="rId92" w:history="1">
              <w:r w:rsidRPr="00327286">
                <w:rPr>
                  <w:rFonts w:eastAsia="Times New Roman" w:cs="Arial"/>
                  <w:sz w:val="18"/>
                  <w:szCs w:val="18"/>
                  <w:u w:val="single"/>
                </w:rPr>
                <w:t>https://www.leychile.cl/Navegar?idNorma=30848</w:t>
              </w:r>
            </w:hyperlink>
          </w:p>
        </w:tc>
      </w:tr>
      <w:tr w:rsidR="00E86AFB" w:rsidRPr="00327286" w14:paraId="40D8A0B8" w14:textId="77777777" w:rsidTr="00E86AFB">
        <w:trPr>
          <w:trHeight w:val="680"/>
        </w:trPr>
        <w:tc>
          <w:tcPr>
            <w:tcW w:w="965" w:type="pct"/>
            <w:shd w:val="clear" w:color="auto" w:fill="F2F2F2" w:themeFill="background1" w:themeFillShade="F2"/>
            <w:vAlign w:val="center"/>
            <w:hideMark/>
          </w:tcPr>
          <w:p w14:paraId="64205A5A"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19.419</w:t>
            </w:r>
          </w:p>
        </w:tc>
        <w:tc>
          <w:tcPr>
            <w:tcW w:w="1928" w:type="pct"/>
            <w:vAlign w:val="center"/>
            <w:hideMark/>
          </w:tcPr>
          <w:p w14:paraId="48371D97" w14:textId="2C881FEA" w:rsidR="001D69E6" w:rsidRPr="00327286" w:rsidRDefault="00E86AFB" w:rsidP="00E86AFB">
            <w:pPr>
              <w:spacing w:after="0"/>
              <w:rPr>
                <w:rFonts w:eastAsia="DINNextLTPro-Light" w:cs="Arial"/>
                <w:sz w:val="18"/>
                <w:szCs w:val="18"/>
              </w:rPr>
            </w:pPr>
            <w:r w:rsidRPr="00327286">
              <w:rPr>
                <w:rFonts w:eastAsia="DINNextLTPro-Light" w:cs="Arial"/>
                <w:sz w:val="18"/>
                <w:szCs w:val="18"/>
              </w:rPr>
              <w:t>Regula actividades que indica relacionadas con el tabaco</w:t>
            </w:r>
          </w:p>
        </w:tc>
        <w:tc>
          <w:tcPr>
            <w:tcW w:w="2107" w:type="pct"/>
            <w:vAlign w:val="center"/>
            <w:hideMark/>
          </w:tcPr>
          <w:p w14:paraId="0576FD1B" w14:textId="77777777" w:rsidR="001D69E6" w:rsidRPr="00327286" w:rsidRDefault="001D69E6" w:rsidP="00E86AFB">
            <w:pPr>
              <w:spacing w:after="0"/>
              <w:rPr>
                <w:rFonts w:eastAsia="Times New Roman" w:cs="Arial"/>
                <w:sz w:val="18"/>
                <w:szCs w:val="18"/>
                <w:u w:val="single"/>
              </w:rPr>
            </w:pPr>
            <w:hyperlink r:id="rId93" w:history="1">
              <w:r w:rsidRPr="00327286">
                <w:rPr>
                  <w:rFonts w:eastAsia="Times New Roman" w:cs="Arial"/>
                  <w:sz w:val="18"/>
                  <w:szCs w:val="18"/>
                  <w:u w:val="single"/>
                </w:rPr>
                <w:t>https://www.leychile.cl/Navegar?idNorma=30786&amp;idParte=&amp;idVersion=2013-03-01</w:t>
              </w:r>
            </w:hyperlink>
          </w:p>
        </w:tc>
      </w:tr>
      <w:tr w:rsidR="00E86AFB" w:rsidRPr="00327286" w14:paraId="25161907" w14:textId="77777777" w:rsidTr="00E86AFB">
        <w:trPr>
          <w:trHeight w:val="680"/>
        </w:trPr>
        <w:tc>
          <w:tcPr>
            <w:tcW w:w="965" w:type="pct"/>
            <w:shd w:val="clear" w:color="auto" w:fill="F2F2F2" w:themeFill="background1" w:themeFillShade="F2"/>
            <w:vAlign w:val="center"/>
            <w:hideMark/>
          </w:tcPr>
          <w:p w14:paraId="519A7741"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19.408</w:t>
            </w:r>
          </w:p>
        </w:tc>
        <w:tc>
          <w:tcPr>
            <w:tcW w:w="1928" w:type="pct"/>
            <w:vAlign w:val="center"/>
            <w:hideMark/>
          </w:tcPr>
          <w:p w14:paraId="2DDDCC3C" w14:textId="29543BAE" w:rsidR="001D69E6" w:rsidRPr="00327286" w:rsidRDefault="001D69E6" w:rsidP="00E86AFB">
            <w:pPr>
              <w:spacing w:after="0"/>
              <w:rPr>
                <w:rFonts w:eastAsia="DINNextLTPro-Light" w:cs="Arial"/>
                <w:sz w:val="18"/>
                <w:szCs w:val="18"/>
              </w:rPr>
            </w:pPr>
            <w:r w:rsidRPr="00327286">
              <w:rPr>
                <w:rFonts w:eastAsia="DINNextLTPro-Light" w:cs="Arial"/>
                <w:sz w:val="18"/>
                <w:szCs w:val="18"/>
              </w:rPr>
              <w:t xml:space="preserve">Modifica </w:t>
            </w:r>
            <w:r w:rsidR="00E86AFB" w:rsidRPr="00327286">
              <w:rPr>
                <w:rFonts w:eastAsia="DINNextLTPro-Light" w:cs="Arial"/>
                <w:sz w:val="18"/>
                <w:szCs w:val="18"/>
              </w:rPr>
              <w:t>artículo 203 del código del trabajo</w:t>
            </w:r>
          </w:p>
        </w:tc>
        <w:tc>
          <w:tcPr>
            <w:tcW w:w="2107" w:type="pct"/>
            <w:vAlign w:val="center"/>
            <w:hideMark/>
          </w:tcPr>
          <w:p w14:paraId="30F0E88C" w14:textId="77777777" w:rsidR="001D69E6" w:rsidRPr="00327286" w:rsidRDefault="001D69E6" w:rsidP="00E86AFB">
            <w:pPr>
              <w:spacing w:after="0"/>
              <w:rPr>
                <w:rFonts w:eastAsia="Times New Roman" w:cs="Arial"/>
                <w:sz w:val="18"/>
                <w:szCs w:val="18"/>
                <w:u w:val="single"/>
              </w:rPr>
            </w:pPr>
            <w:hyperlink r:id="rId94" w:history="1">
              <w:r w:rsidRPr="00327286">
                <w:rPr>
                  <w:rFonts w:eastAsia="Times New Roman" w:cs="Arial"/>
                  <w:sz w:val="18"/>
                  <w:szCs w:val="18"/>
                  <w:u w:val="single"/>
                </w:rPr>
                <w:t>https://www.leychile.cl/Navegar?idNorma=30775</w:t>
              </w:r>
            </w:hyperlink>
          </w:p>
        </w:tc>
      </w:tr>
      <w:tr w:rsidR="00E86AFB" w:rsidRPr="00327286" w14:paraId="400488C1" w14:textId="77777777" w:rsidTr="00E86AFB">
        <w:trPr>
          <w:trHeight w:val="680"/>
        </w:trPr>
        <w:tc>
          <w:tcPr>
            <w:tcW w:w="965" w:type="pct"/>
            <w:shd w:val="clear" w:color="auto" w:fill="F2F2F2" w:themeFill="background1" w:themeFillShade="F2"/>
            <w:vAlign w:val="center"/>
            <w:hideMark/>
          </w:tcPr>
          <w:p w14:paraId="5BCAF709"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19.250</w:t>
            </w:r>
          </w:p>
        </w:tc>
        <w:tc>
          <w:tcPr>
            <w:tcW w:w="1928" w:type="pct"/>
            <w:vAlign w:val="center"/>
            <w:hideMark/>
          </w:tcPr>
          <w:p w14:paraId="1473F7C7" w14:textId="7B2350C9"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libros I, II y V del código del trabajo, artículo 2472 del código civil y otros textos legales</w:t>
            </w:r>
          </w:p>
        </w:tc>
        <w:tc>
          <w:tcPr>
            <w:tcW w:w="2107" w:type="pct"/>
            <w:vAlign w:val="center"/>
            <w:hideMark/>
          </w:tcPr>
          <w:p w14:paraId="3FF54929" w14:textId="77777777" w:rsidR="001D69E6" w:rsidRPr="00327286" w:rsidRDefault="001D69E6" w:rsidP="00E86AFB">
            <w:pPr>
              <w:spacing w:after="0"/>
              <w:rPr>
                <w:rFonts w:eastAsia="Times New Roman" w:cs="Arial"/>
                <w:sz w:val="18"/>
                <w:szCs w:val="18"/>
                <w:u w:val="single"/>
              </w:rPr>
            </w:pPr>
            <w:hyperlink r:id="rId95" w:history="1">
              <w:r w:rsidRPr="00327286">
                <w:rPr>
                  <w:rFonts w:eastAsia="Times New Roman" w:cs="Arial"/>
                  <w:sz w:val="18"/>
                  <w:szCs w:val="18"/>
                  <w:u w:val="single"/>
                </w:rPr>
                <w:t>https://www.leychile.cl/Navegar?idNorma=30617</w:t>
              </w:r>
            </w:hyperlink>
          </w:p>
        </w:tc>
      </w:tr>
      <w:tr w:rsidR="00E86AFB" w:rsidRPr="00327286" w14:paraId="669CDCE7" w14:textId="77777777" w:rsidTr="00E86AFB">
        <w:trPr>
          <w:trHeight w:val="680"/>
        </w:trPr>
        <w:tc>
          <w:tcPr>
            <w:tcW w:w="965" w:type="pct"/>
            <w:shd w:val="clear" w:color="auto" w:fill="F2F2F2" w:themeFill="background1" w:themeFillShade="F2"/>
            <w:vAlign w:val="center"/>
            <w:hideMark/>
          </w:tcPr>
          <w:p w14:paraId="08FF2C4F"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19.069</w:t>
            </w:r>
          </w:p>
        </w:tc>
        <w:tc>
          <w:tcPr>
            <w:tcW w:w="1928" w:type="pct"/>
            <w:vAlign w:val="center"/>
            <w:hideMark/>
          </w:tcPr>
          <w:p w14:paraId="40537E28" w14:textId="1B15EEC5"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normas sobre organizaciones sindicales y negociación colectiva</w:t>
            </w:r>
          </w:p>
        </w:tc>
        <w:tc>
          <w:tcPr>
            <w:tcW w:w="2107" w:type="pct"/>
            <w:vAlign w:val="center"/>
            <w:hideMark/>
          </w:tcPr>
          <w:p w14:paraId="5E1BABDB" w14:textId="77777777" w:rsidR="001D69E6" w:rsidRPr="00327286" w:rsidRDefault="001D69E6" w:rsidP="00E86AFB">
            <w:pPr>
              <w:spacing w:after="0"/>
              <w:rPr>
                <w:rFonts w:eastAsia="Times New Roman" w:cs="Arial"/>
                <w:sz w:val="18"/>
                <w:szCs w:val="18"/>
                <w:u w:val="single"/>
              </w:rPr>
            </w:pPr>
            <w:hyperlink r:id="rId96" w:history="1">
              <w:r w:rsidRPr="00327286">
                <w:rPr>
                  <w:rFonts w:eastAsia="Times New Roman" w:cs="Arial"/>
                  <w:sz w:val="18"/>
                  <w:szCs w:val="18"/>
                  <w:u w:val="single"/>
                </w:rPr>
                <w:t>https://www.leychile.cl/Navegar?idNorma=30436</w:t>
              </w:r>
            </w:hyperlink>
          </w:p>
        </w:tc>
      </w:tr>
      <w:tr w:rsidR="00E86AFB" w:rsidRPr="00327286" w14:paraId="70B4621C" w14:textId="77777777" w:rsidTr="00E86AFB">
        <w:trPr>
          <w:trHeight w:val="680"/>
        </w:trPr>
        <w:tc>
          <w:tcPr>
            <w:tcW w:w="965" w:type="pct"/>
            <w:shd w:val="clear" w:color="auto" w:fill="F2F2F2" w:themeFill="background1" w:themeFillShade="F2"/>
            <w:vAlign w:val="center"/>
            <w:hideMark/>
          </w:tcPr>
          <w:p w14:paraId="2AD37CC9"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19.010</w:t>
            </w:r>
          </w:p>
        </w:tc>
        <w:tc>
          <w:tcPr>
            <w:tcW w:w="1928" w:type="pct"/>
            <w:vAlign w:val="center"/>
            <w:hideMark/>
          </w:tcPr>
          <w:p w14:paraId="0E66EFF5" w14:textId="142BE68B"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normas sobre terminación del contrato de trabajo y estabilidad en el empleo</w:t>
            </w:r>
          </w:p>
        </w:tc>
        <w:tc>
          <w:tcPr>
            <w:tcW w:w="2107" w:type="pct"/>
            <w:vAlign w:val="center"/>
            <w:hideMark/>
          </w:tcPr>
          <w:p w14:paraId="1E1041AE" w14:textId="77777777" w:rsidR="001D69E6" w:rsidRPr="00327286" w:rsidRDefault="001D69E6" w:rsidP="00E86AFB">
            <w:pPr>
              <w:spacing w:after="0"/>
              <w:rPr>
                <w:rFonts w:eastAsia="Times New Roman" w:cs="Arial"/>
                <w:sz w:val="18"/>
                <w:szCs w:val="18"/>
                <w:u w:val="single"/>
              </w:rPr>
            </w:pPr>
            <w:hyperlink r:id="rId97" w:history="1">
              <w:r w:rsidRPr="00327286">
                <w:rPr>
                  <w:rFonts w:eastAsia="Times New Roman" w:cs="Arial"/>
                  <w:sz w:val="18"/>
                  <w:szCs w:val="18"/>
                  <w:u w:val="single"/>
                </w:rPr>
                <w:t>https://www.leychile.cl/Navegar?idNorma=30378&amp;r=1</w:t>
              </w:r>
            </w:hyperlink>
          </w:p>
        </w:tc>
      </w:tr>
      <w:tr w:rsidR="00E86AFB" w:rsidRPr="00327286" w14:paraId="68CA4086" w14:textId="77777777" w:rsidTr="00E86AFB">
        <w:trPr>
          <w:trHeight w:val="680"/>
        </w:trPr>
        <w:tc>
          <w:tcPr>
            <w:tcW w:w="965" w:type="pct"/>
            <w:shd w:val="clear" w:color="auto" w:fill="F2F2F2" w:themeFill="background1" w:themeFillShade="F2"/>
            <w:vAlign w:val="center"/>
            <w:hideMark/>
          </w:tcPr>
          <w:p w14:paraId="5324CB53"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Ley Nº 16.744</w:t>
            </w:r>
          </w:p>
        </w:tc>
        <w:tc>
          <w:tcPr>
            <w:tcW w:w="1928" w:type="pct"/>
            <w:vAlign w:val="center"/>
            <w:hideMark/>
          </w:tcPr>
          <w:p w14:paraId="4599126F" w14:textId="7A48D62E"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normas sobre accidentes del trabajo y enfermedades profesionales</w:t>
            </w:r>
          </w:p>
        </w:tc>
        <w:tc>
          <w:tcPr>
            <w:tcW w:w="2107" w:type="pct"/>
            <w:vAlign w:val="center"/>
            <w:hideMark/>
          </w:tcPr>
          <w:p w14:paraId="1C64F9A7" w14:textId="77777777" w:rsidR="001D69E6" w:rsidRPr="00327286" w:rsidRDefault="001D69E6" w:rsidP="00E86AFB">
            <w:pPr>
              <w:spacing w:after="0"/>
              <w:rPr>
                <w:rFonts w:eastAsia="Times New Roman" w:cs="Arial"/>
                <w:sz w:val="18"/>
                <w:szCs w:val="18"/>
                <w:u w:val="single"/>
              </w:rPr>
            </w:pPr>
            <w:hyperlink r:id="rId98" w:history="1">
              <w:r w:rsidRPr="00327286">
                <w:rPr>
                  <w:rFonts w:eastAsia="Times New Roman" w:cs="Arial"/>
                  <w:sz w:val="18"/>
                  <w:szCs w:val="18"/>
                  <w:u w:val="single"/>
                </w:rPr>
                <w:t>https://www.leychile.cl/Navegar?idNorma=28650</w:t>
              </w:r>
            </w:hyperlink>
          </w:p>
        </w:tc>
      </w:tr>
      <w:tr w:rsidR="008F5296" w:rsidRPr="00327286" w14:paraId="181B3C01" w14:textId="77777777" w:rsidTr="00E86AFB">
        <w:trPr>
          <w:trHeight w:val="680"/>
        </w:trPr>
        <w:tc>
          <w:tcPr>
            <w:tcW w:w="965" w:type="pct"/>
            <w:shd w:val="clear" w:color="auto" w:fill="F2F2F2" w:themeFill="background1" w:themeFillShade="F2"/>
            <w:vAlign w:val="center"/>
          </w:tcPr>
          <w:p w14:paraId="19C4B205" w14:textId="5FEDFB7D" w:rsidR="008F5296" w:rsidRPr="00327286" w:rsidRDefault="008F5296" w:rsidP="00E86AFB">
            <w:pPr>
              <w:spacing w:after="0"/>
              <w:rPr>
                <w:rFonts w:eastAsia="DINNextLTPro-Light" w:cs="Arial"/>
                <w:sz w:val="18"/>
                <w:szCs w:val="18"/>
              </w:rPr>
            </w:pPr>
            <w:r w:rsidRPr="00327286">
              <w:rPr>
                <w:rFonts w:eastAsia="DINNextLTPro-Light" w:cs="Arial"/>
                <w:sz w:val="18"/>
                <w:szCs w:val="18"/>
              </w:rPr>
              <w:t>Ley N° 20.348</w:t>
            </w:r>
          </w:p>
        </w:tc>
        <w:tc>
          <w:tcPr>
            <w:tcW w:w="1928" w:type="pct"/>
            <w:vAlign w:val="center"/>
          </w:tcPr>
          <w:p w14:paraId="29EE2C34" w14:textId="1DC8AFD7" w:rsidR="008F5296" w:rsidRPr="00327286" w:rsidRDefault="00326942" w:rsidP="00E86AFB">
            <w:pPr>
              <w:spacing w:after="0"/>
              <w:rPr>
                <w:rFonts w:eastAsia="DINNextLTPro-Light" w:cs="Arial"/>
                <w:sz w:val="18"/>
                <w:szCs w:val="18"/>
              </w:rPr>
            </w:pPr>
            <w:r w:rsidRPr="00327286">
              <w:rPr>
                <w:rFonts w:eastAsia="DINNextLTPro-Light" w:cs="Arial"/>
                <w:sz w:val="18"/>
                <w:szCs w:val="18"/>
              </w:rPr>
              <w:t>Resguarda el derecho a la igualdad en las remuneraciones</w:t>
            </w:r>
          </w:p>
        </w:tc>
        <w:tc>
          <w:tcPr>
            <w:tcW w:w="2107" w:type="pct"/>
            <w:vAlign w:val="center"/>
          </w:tcPr>
          <w:p w14:paraId="31229E2F" w14:textId="75FEEB3E" w:rsidR="008F5296" w:rsidRPr="00327286" w:rsidRDefault="00326942" w:rsidP="00E86AFB">
            <w:pPr>
              <w:spacing w:after="0"/>
            </w:pPr>
            <w:r w:rsidRPr="00327286">
              <w:rPr>
                <w:rFonts w:eastAsia="Times New Roman" w:cs="Arial"/>
                <w:sz w:val="18"/>
                <w:szCs w:val="18"/>
                <w:u w:val="single"/>
              </w:rPr>
              <w:t>https://www.bcn.cl/leychile/navegar?idNorma=1003601</w:t>
            </w:r>
          </w:p>
        </w:tc>
      </w:tr>
      <w:tr w:rsidR="00EA749B" w:rsidRPr="00327286" w14:paraId="3D9BAFA8" w14:textId="77777777" w:rsidTr="00E86AFB">
        <w:trPr>
          <w:trHeight w:val="680"/>
        </w:trPr>
        <w:tc>
          <w:tcPr>
            <w:tcW w:w="965" w:type="pct"/>
            <w:shd w:val="clear" w:color="auto" w:fill="F2F2F2" w:themeFill="background1" w:themeFillShade="F2"/>
            <w:vAlign w:val="center"/>
          </w:tcPr>
          <w:p w14:paraId="3DF1E4CB" w14:textId="76758C18" w:rsidR="00EA749B" w:rsidRPr="00327286" w:rsidRDefault="00EA749B" w:rsidP="00E86AFB">
            <w:pPr>
              <w:spacing w:after="0"/>
              <w:rPr>
                <w:rFonts w:eastAsia="DINNextLTPro-Light" w:cs="Arial"/>
                <w:sz w:val="18"/>
                <w:szCs w:val="18"/>
              </w:rPr>
            </w:pPr>
            <w:r w:rsidRPr="00327286">
              <w:rPr>
                <w:rFonts w:eastAsia="DINNextLTPro-Light" w:cs="Arial"/>
                <w:sz w:val="18"/>
                <w:szCs w:val="18"/>
              </w:rPr>
              <w:t>Ley N° 21.342</w:t>
            </w:r>
          </w:p>
        </w:tc>
        <w:tc>
          <w:tcPr>
            <w:tcW w:w="1928" w:type="pct"/>
            <w:vAlign w:val="center"/>
          </w:tcPr>
          <w:p w14:paraId="03E30BE1" w14:textId="20A075B6" w:rsidR="00EA749B" w:rsidRPr="00327286" w:rsidRDefault="00EA749B" w:rsidP="00E86AFB">
            <w:pPr>
              <w:spacing w:after="0"/>
              <w:rPr>
                <w:rFonts w:eastAsia="DINNextLTPro-Light" w:cs="Arial"/>
                <w:sz w:val="18"/>
                <w:szCs w:val="18"/>
              </w:rPr>
            </w:pPr>
            <w:r w:rsidRPr="00327286">
              <w:rPr>
                <w:rFonts w:eastAsia="DINNextLTPro-Light" w:cs="Arial"/>
                <w:sz w:val="18"/>
                <w:szCs w:val="18"/>
              </w:rPr>
              <w:t>Establece protocolo de seguridad sanitaria laboral para el retorno gradual y seguro al trabajo en el marco de la alerta sanitaria decretada con ocasión de la enfermedad de covid-19 en el país y otras materias que indica</w:t>
            </w:r>
          </w:p>
        </w:tc>
        <w:tc>
          <w:tcPr>
            <w:tcW w:w="2107" w:type="pct"/>
            <w:vAlign w:val="center"/>
          </w:tcPr>
          <w:p w14:paraId="79E13560" w14:textId="09E2B93B" w:rsidR="00EA749B" w:rsidRPr="00327286" w:rsidRDefault="00EA749B" w:rsidP="00E86AFB">
            <w:pPr>
              <w:spacing w:after="0"/>
              <w:rPr>
                <w:rFonts w:eastAsia="Times New Roman" w:cs="Arial"/>
                <w:sz w:val="18"/>
                <w:szCs w:val="18"/>
                <w:u w:val="single"/>
              </w:rPr>
            </w:pPr>
            <w:hyperlink r:id="rId99" w:history="1">
              <w:r w:rsidRPr="00327286">
                <w:rPr>
                  <w:rStyle w:val="Hipervnculo"/>
                  <w:rFonts w:eastAsia="Times New Roman" w:cs="Arial"/>
                  <w:color w:val="auto"/>
                  <w:sz w:val="18"/>
                  <w:szCs w:val="18"/>
                </w:rPr>
                <w:t>https://www.bcn.cl/leychile/navegar?idNorma=1160443_</w:t>
              </w:r>
            </w:hyperlink>
          </w:p>
          <w:p w14:paraId="384B58D5" w14:textId="31648F7B" w:rsidR="00EA749B" w:rsidRPr="00327286" w:rsidRDefault="00EA749B" w:rsidP="00E86AFB">
            <w:pPr>
              <w:spacing w:after="0"/>
              <w:rPr>
                <w:rFonts w:eastAsia="Times New Roman" w:cs="Arial"/>
                <w:sz w:val="18"/>
                <w:szCs w:val="18"/>
                <w:u w:val="single"/>
              </w:rPr>
            </w:pPr>
          </w:p>
        </w:tc>
      </w:tr>
      <w:tr w:rsidR="003B742E" w:rsidRPr="00327286" w14:paraId="675D3CDD" w14:textId="77777777" w:rsidTr="00E86AFB">
        <w:trPr>
          <w:trHeight w:val="680"/>
        </w:trPr>
        <w:tc>
          <w:tcPr>
            <w:tcW w:w="965" w:type="pct"/>
            <w:shd w:val="clear" w:color="auto" w:fill="F2F2F2" w:themeFill="background1" w:themeFillShade="F2"/>
            <w:vAlign w:val="center"/>
          </w:tcPr>
          <w:p w14:paraId="2DA6AA4F" w14:textId="576660AC" w:rsidR="003B742E" w:rsidRPr="00327286" w:rsidRDefault="001E4290" w:rsidP="00E86AFB">
            <w:pPr>
              <w:spacing w:after="0"/>
              <w:rPr>
                <w:rFonts w:eastAsia="DINNextLTPro-Light" w:cs="Arial"/>
                <w:sz w:val="18"/>
                <w:szCs w:val="18"/>
              </w:rPr>
            </w:pPr>
            <w:r w:rsidRPr="00327286">
              <w:rPr>
                <w:rFonts w:eastAsia="DINNextLTPro-Light" w:cs="Arial"/>
                <w:sz w:val="18"/>
                <w:szCs w:val="18"/>
              </w:rPr>
              <w:t>Ley N° 21.371</w:t>
            </w:r>
          </w:p>
        </w:tc>
        <w:tc>
          <w:tcPr>
            <w:tcW w:w="1928" w:type="pct"/>
            <w:vAlign w:val="center"/>
          </w:tcPr>
          <w:p w14:paraId="6DE05CF5" w14:textId="141F579A" w:rsidR="003B742E" w:rsidRPr="00327286" w:rsidRDefault="001E4290" w:rsidP="00E86AFB">
            <w:pPr>
              <w:spacing w:after="0"/>
              <w:rPr>
                <w:rFonts w:eastAsia="Times New Roman" w:cs="Arial"/>
                <w:sz w:val="18"/>
                <w:szCs w:val="18"/>
                <w:u w:val="single"/>
              </w:rPr>
            </w:pPr>
            <w:r w:rsidRPr="00327286">
              <w:rPr>
                <w:rFonts w:eastAsia="DINNextLTPro-Light" w:cs="Arial"/>
                <w:sz w:val="18"/>
                <w:szCs w:val="18"/>
              </w:rPr>
              <w:t>Establece medidas especiales en caso de muerte gestacional o perinatal</w:t>
            </w:r>
          </w:p>
        </w:tc>
        <w:tc>
          <w:tcPr>
            <w:tcW w:w="2107" w:type="pct"/>
            <w:vAlign w:val="center"/>
          </w:tcPr>
          <w:p w14:paraId="535B0F0D" w14:textId="36B728D3" w:rsidR="003B742E" w:rsidRPr="00327286" w:rsidRDefault="001E4290" w:rsidP="00E86AFB">
            <w:pPr>
              <w:spacing w:after="0"/>
              <w:rPr>
                <w:rFonts w:eastAsia="Times New Roman" w:cs="Arial"/>
                <w:sz w:val="18"/>
                <w:szCs w:val="18"/>
                <w:u w:val="single"/>
              </w:rPr>
            </w:pPr>
            <w:r w:rsidRPr="00327286">
              <w:rPr>
                <w:rFonts w:eastAsia="Times New Roman" w:cs="Arial"/>
                <w:sz w:val="18"/>
                <w:szCs w:val="18"/>
                <w:u w:val="single"/>
              </w:rPr>
              <w:t>https://www.bcn.cl/leychile/navegar?idNorma=1165684</w:t>
            </w:r>
          </w:p>
        </w:tc>
      </w:tr>
      <w:tr w:rsidR="001E4290" w:rsidRPr="00327286" w14:paraId="36E431BB" w14:textId="77777777" w:rsidTr="00E86AFB">
        <w:trPr>
          <w:trHeight w:val="680"/>
        </w:trPr>
        <w:tc>
          <w:tcPr>
            <w:tcW w:w="965" w:type="pct"/>
            <w:shd w:val="clear" w:color="auto" w:fill="F2F2F2" w:themeFill="background1" w:themeFillShade="F2"/>
            <w:vAlign w:val="center"/>
          </w:tcPr>
          <w:p w14:paraId="22411B74" w14:textId="27123B28" w:rsidR="001E4290" w:rsidRPr="00327286" w:rsidRDefault="001E4290" w:rsidP="00E86AFB">
            <w:pPr>
              <w:spacing w:after="0"/>
              <w:rPr>
                <w:rFonts w:eastAsia="DINNextLTPro-Light" w:cs="Arial"/>
                <w:sz w:val="18"/>
                <w:szCs w:val="18"/>
              </w:rPr>
            </w:pPr>
            <w:r w:rsidRPr="00327286">
              <w:rPr>
                <w:rFonts w:eastAsia="DINNextLTPro-Light" w:cs="Arial"/>
                <w:sz w:val="18"/>
                <w:szCs w:val="18"/>
              </w:rPr>
              <w:lastRenderedPageBreak/>
              <w:t>Ley N° 21.382</w:t>
            </w:r>
          </w:p>
        </w:tc>
        <w:tc>
          <w:tcPr>
            <w:tcW w:w="1928" w:type="pct"/>
            <w:vAlign w:val="center"/>
          </w:tcPr>
          <w:p w14:paraId="36C6EF08" w14:textId="35B4E9ED" w:rsidR="001E4290" w:rsidRPr="00327286" w:rsidRDefault="001E4290" w:rsidP="00E86AFB">
            <w:pPr>
              <w:spacing w:after="0"/>
              <w:rPr>
                <w:rFonts w:eastAsia="DINNextLTPro-Light" w:cs="Arial"/>
                <w:sz w:val="18"/>
                <w:szCs w:val="18"/>
              </w:rPr>
            </w:pPr>
            <w:r w:rsidRPr="00327286">
              <w:rPr>
                <w:rFonts w:eastAsia="DINNextLTPro-Light" w:cs="Arial"/>
                <w:sz w:val="18"/>
                <w:szCs w:val="18"/>
              </w:rPr>
              <w:t>Suprime el rango etario para ejercer el permiso laboral establecido en el artículo 66 bis del código del trabajo</w:t>
            </w:r>
          </w:p>
        </w:tc>
        <w:tc>
          <w:tcPr>
            <w:tcW w:w="2107" w:type="pct"/>
            <w:vAlign w:val="center"/>
          </w:tcPr>
          <w:p w14:paraId="08CCE119" w14:textId="2FB75710" w:rsidR="001E4290" w:rsidRPr="00327286" w:rsidRDefault="001E4290" w:rsidP="00E86AFB">
            <w:pPr>
              <w:spacing w:after="0"/>
              <w:rPr>
                <w:rFonts w:eastAsia="Times New Roman" w:cs="Arial"/>
                <w:sz w:val="18"/>
                <w:szCs w:val="18"/>
                <w:u w:val="single"/>
              </w:rPr>
            </w:pPr>
            <w:r w:rsidRPr="00327286">
              <w:rPr>
                <w:rFonts w:eastAsia="Times New Roman" w:cs="Arial"/>
                <w:sz w:val="18"/>
                <w:szCs w:val="18"/>
                <w:u w:val="single"/>
              </w:rPr>
              <w:t>https://www.bcn.cl/leychile/navegar?idNorma=1166845&amp;idVersion=2021-10-21</w:t>
            </w:r>
          </w:p>
        </w:tc>
      </w:tr>
      <w:tr w:rsidR="00E86AFB" w:rsidRPr="00327286" w14:paraId="773FDC82" w14:textId="77777777" w:rsidTr="00E86AFB">
        <w:trPr>
          <w:trHeight w:val="680"/>
        </w:trPr>
        <w:tc>
          <w:tcPr>
            <w:tcW w:w="965" w:type="pct"/>
            <w:shd w:val="clear" w:color="auto" w:fill="F2F2F2" w:themeFill="background1" w:themeFillShade="F2"/>
            <w:vAlign w:val="center"/>
            <w:hideMark/>
          </w:tcPr>
          <w:p w14:paraId="321A521C"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D.F.L Nº 1</w:t>
            </w:r>
          </w:p>
        </w:tc>
        <w:tc>
          <w:tcPr>
            <w:tcW w:w="1928" w:type="pct"/>
            <w:vAlign w:val="center"/>
            <w:hideMark/>
          </w:tcPr>
          <w:p w14:paraId="36CCD88F" w14:textId="55FD18F2" w:rsidR="001D69E6" w:rsidRPr="00327286" w:rsidRDefault="00E86AFB" w:rsidP="00E86AFB">
            <w:pPr>
              <w:spacing w:after="0"/>
              <w:rPr>
                <w:rFonts w:eastAsia="DINNextLTPro-Light" w:cs="Arial"/>
                <w:sz w:val="18"/>
                <w:szCs w:val="18"/>
              </w:rPr>
            </w:pPr>
            <w:r w:rsidRPr="00327286">
              <w:rPr>
                <w:rFonts w:eastAsia="DINNextLTPro-Light" w:cs="Arial"/>
                <w:sz w:val="18"/>
                <w:szCs w:val="18"/>
              </w:rPr>
              <w:t>Fija el texto refundido, coordinado y sistematizado del código del trabajo</w:t>
            </w:r>
          </w:p>
        </w:tc>
        <w:tc>
          <w:tcPr>
            <w:tcW w:w="2107" w:type="pct"/>
            <w:vAlign w:val="center"/>
            <w:hideMark/>
          </w:tcPr>
          <w:p w14:paraId="6B9CBE5D" w14:textId="77777777" w:rsidR="001D69E6" w:rsidRPr="00327286" w:rsidRDefault="001D69E6" w:rsidP="00E86AFB">
            <w:pPr>
              <w:spacing w:after="0"/>
              <w:rPr>
                <w:rFonts w:eastAsia="Times New Roman" w:cs="Arial"/>
                <w:sz w:val="18"/>
                <w:szCs w:val="18"/>
                <w:u w:val="single"/>
              </w:rPr>
            </w:pPr>
            <w:hyperlink r:id="rId100" w:anchor="alcohol0" w:history="1">
              <w:r w:rsidRPr="00327286">
                <w:rPr>
                  <w:rFonts w:eastAsia="Times New Roman" w:cs="Arial"/>
                  <w:sz w:val="18"/>
                  <w:szCs w:val="18"/>
                  <w:u w:val="single"/>
                </w:rPr>
                <w:t>Https://Www.Leychile.Cl/Navegar?Idnorma=207436#Alcohol0</w:t>
              </w:r>
            </w:hyperlink>
          </w:p>
        </w:tc>
      </w:tr>
      <w:tr w:rsidR="00E86AFB" w:rsidRPr="00327286" w14:paraId="51999DE2" w14:textId="77777777" w:rsidTr="00E86AFB">
        <w:trPr>
          <w:trHeight w:val="680"/>
        </w:trPr>
        <w:tc>
          <w:tcPr>
            <w:tcW w:w="965" w:type="pct"/>
            <w:shd w:val="clear" w:color="auto" w:fill="F2F2F2" w:themeFill="background1" w:themeFillShade="F2"/>
            <w:vAlign w:val="center"/>
            <w:hideMark/>
          </w:tcPr>
          <w:p w14:paraId="67FB68A0"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D.F.L Nº 725 de Ministerio de Salud.</w:t>
            </w:r>
          </w:p>
        </w:tc>
        <w:tc>
          <w:tcPr>
            <w:tcW w:w="1928" w:type="pct"/>
            <w:vAlign w:val="center"/>
            <w:hideMark/>
          </w:tcPr>
          <w:p w14:paraId="32E9B6A4" w14:textId="102057DC" w:rsidR="001D69E6" w:rsidRPr="00327286" w:rsidRDefault="00E86AFB" w:rsidP="00E86AFB">
            <w:pPr>
              <w:spacing w:after="0"/>
              <w:rPr>
                <w:rFonts w:eastAsia="DINNextLTPro-Light" w:cs="Arial"/>
                <w:sz w:val="18"/>
                <w:szCs w:val="18"/>
              </w:rPr>
            </w:pPr>
            <w:r w:rsidRPr="00327286">
              <w:rPr>
                <w:rFonts w:eastAsia="DINNextLTPro-Light" w:cs="Arial"/>
                <w:sz w:val="18"/>
                <w:szCs w:val="18"/>
              </w:rPr>
              <w:t>Código sanitario.</w:t>
            </w:r>
          </w:p>
        </w:tc>
        <w:tc>
          <w:tcPr>
            <w:tcW w:w="2107" w:type="pct"/>
            <w:vAlign w:val="center"/>
            <w:hideMark/>
          </w:tcPr>
          <w:p w14:paraId="4B10765D" w14:textId="77777777" w:rsidR="001D69E6" w:rsidRPr="00327286" w:rsidRDefault="001D69E6" w:rsidP="00E86AFB">
            <w:pPr>
              <w:spacing w:after="0"/>
              <w:rPr>
                <w:rFonts w:eastAsia="Times New Roman" w:cs="Arial"/>
                <w:sz w:val="18"/>
                <w:szCs w:val="18"/>
                <w:u w:val="single"/>
              </w:rPr>
            </w:pPr>
            <w:hyperlink r:id="rId101" w:history="1">
              <w:r w:rsidRPr="00327286">
                <w:rPr>
                  <w:rFonts w:eastAsia="Times New Roman" w:cs="Arial"/>
                  <w:sz w:val="18"/>
                  <w:szCs w:val="18"/>
                  <w:u w:val="single"/>
                </w:rPr>
                <w:t>https://www.leychile.cl/Navegar?idNorma=5595</w:t>
              </w:r>
            </w:hyperlink>
          </w:p>
        </w:tc>
      </w:tr>
      <w:tr w:rsidR="00E86AFB" w:rsidRPr="00327286" w14:paraId="778A2A5A" w14:textId="77777777" w:rsidTr="00E86AFB">
        <w:trPr>
          <w:trHeight w:val="680"/>
        </w:trPr>
        <w:tc>
          <w:tcPr>
            <w:tcW w:w="965" w:type="pct"/>
            <w:shd w:val="clear" w:color="auto" w:fill="F2F2F2" w:themeFill="background1" w:themeFillShade="F2"/>
            <w:vAlign w:val="center"/>
            <w:hideMark/>
          </w:tcPr>
          <w:p w14:paraId="0D4AC79D" w14:textId="69F2A429" w:rsidR="001D69E6" w:rsidRPr="00327286" w:rsidRDefault="001D69E6" w:rsidP="00E86AFB">
            <w:pPr>
              <w:spacing w:after="0"/>
              <w:rPr>
                <w:rFonts w:eastAsia="DINNextLTPro-Light" w:cs="Arial"/>
                <w:sz w:val="18"/>
                <w:szCs w:val="18"/>
              </w:rPr>
            </w:pPr>
            <w:r w:rsidRPr="00327286">
              <w:rPr>
                <w:rFonts w:eastAsia="DINNextLTPro-Light" w:cs="Arial"/>
                <w:sz w:val="18"/>
                <w:szCs w:val="18"/>
              </w:rPr>
              <w:t xml:space="preserve">D.F.L N° </w:t>
            </w:r>
            <w:r w:rsidR="008007FB" w:rsidRPr="00327286">
              <w:rPr>
                <w:rFonts w:eastAsia="DINNextLTPro-Light" w:cs="Arial"/>
                <w:sz w:val="18"/>
                <w:szCs w:val="18"/>
              </w:rPr>
              <w:t>1 de</w:t>
            </w:r>
            <w:r w:rsidRPr="00327286">
              <w:rPr>
                <w:rFonts w:eastAsia="DINNextLTPro-Light" w:cs="Arial"/>
                <w:sz w:val="18"/>
                <w:szCs w:val="18"/>
              </w:rPr>
              <w:t xml:space="preserve"> Ministerio de Salud.</w:t>
            </w:r>
          </w:p>
        </w:tc>
        <w:tc>
          <w:tcPr>
            <w:tcW w:w="1928" w:type="pct"/>
            <w:vAlign w:val="center"/>
            <w:hideMark/>
          </w:tcPr>
          <w:p w14:paraId="08D883B7" w14:textId="38777D67" w:rsidR="001D69E6" w:rsidRPr="00327286" w:rsidRDefault="00E86AFB" w:rsidP="00E86AFB">
            <w:pPr>
              <w:spacing w:after="0"/>
              <w:rPr>
                <w:rFonts w:eastAsia="DINNextLTPro-Light" w:cs="Arial"/>
                <w:sz w:val="18"/>
                <w:szCs w:val="18"/>
              </w:rPr>
            </w:pPr>
            <w:r w:rsidRPr="00327286">
              <w:rPr>
                <w:rFonts w:eastAsia="DINNextLTPro-Light" w:cs="Arial"/>
                <w:sz w:val="18"/>
                <w:szCs w:val="18"/>
              </w:rPr>
              <w:t>Determina materias que requieren autorización sanitaria expre</w:t>
            </w:r>
            <w:r w:rsidR="001D69E6" w:rsidRPr="00327286">
              <w:rPr>
                <w:rFonts w:eastAsia="DINNextLTPro-Light" w:cs="Arial"/>
                <w:sz w:val="18"/>
                <w:szCs w:val="18"/>
              </w:rPr>
              <w:t>sa.</w:t>
            </w:r>
          </w:p>
        </w:tc>
        <w:tc>
          <w:tcPr>
            <w:tcW w:w="2107" w:type="pct"/>
            <w:vAlign w:val="center"/>
            <w:hideMark/>
          </w:tcPr>
          <w:p w14:paraId="7541C75D" w14:textId="77777777" w:rsidR="001D69E6" w:rsidRPr="00327286" w:rsidRDefault="001D69E6" w:rsidP="00E86AFB">
            <w:pPr>
              <w:spacing w:after="0"/>
              <w:rPr>
                <w:rFonts w:eastAsia="Times New Roman" w:cs="Arial"/>
                <w:sz w:val="18"/>
                <w:szCs w:val="18"/>
                <w:u w:val="single"/>
              </w:rPr>
            </w:pPr>
            <w:hyperlink r:id="rId102" w:history="1">
              <w:r w:rsidRPr="00327286">
                <w:rPr>
                  <w:rFonts w:eastAsia="Times New Roman" w:cs="Arial"/>
                  <w:sz w:val="18"/>
                  <w:szCs w:val="18"/>
                  <w:u w:val="single"/>
                </w:rPr>
                <w:t>https://www.leychile.cl/Navegar?idNorma=3439</w:t>
              </w:r>
            </w:hyperlink>
          </w:p>
        </w:tc>
      </w:tr>
      <w:tr w:rsidR="00E86AFB" w:rsidRPr="00327286" w14:paraId="1E22386D" w14:textId="77777777" w:rsidTr="00E86AFB">
        <w:trPr>
          <w:trHeight w:val="680"/>
        </w:trPr>
        <w:tc>
          <w:tcPr>
            <w:tcW w:w="965" w:type="pct"/>
            <w:shd w:val="clear" w:color="auto" w:fill="F2F2F2" w:themeFill="background1" w:themeFillShade="F2"/>
            <w:vAlign w:val="center"/>
            <w:hideMark/>
          </w:tcPr>
          <w:p w14:paraId="0A87AA5F"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804 EXENTO</w:t>
            </w:r>
          </w:p>
        </w:tc>
        <w:tc>
          <w:tcPr>
            <w:tcW w:w="1928" w:type="pct"/>
            <w:vAlign w:val="center"/>
            <w:hideMark/>
          </w:tcPr>
          <w:p w14:paraId="119FB2BD" w14:textId="45B12FF9"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norma general técnica de identificación y evaluación de factores de riesgo de trastornos musculoesqueléticos relacionados al trabajo (TMERT)</w:t>
            </w:r>
          </w:p>
        </w:tc>
        <w:tc>
          <w:tcPr>
            <w:tcW w:w="2107" w:type="pct"/>
            <w:vAlign w:val="center"/>
            <w:hideMark/>
          </w:tcPr>
          <w:p w14:paraId="3698C74A" w14:textId="77777777" w:rsidR="001D69E6" w:rsidRPr="00327286" w:rsidRDefault="001D69E6" w:rsidP="00E86AFB">
            <w:pPr>
              <w:spacing w:after="0"/>
              <w:rPr>
                <w:rFonts w:eastAsia="Times New Roman" w:cs="Arial"/>
                <w:sz w:val="18"/>
                <w:szCs w:val="18"/>
                <w:u w:val="single"/>
              </w:rPr>
            </w:pPr>
            <w:hyperlink r:id="rId103" w:history="1">
              <w:r w:rsidRPr="00327286">
                <w:rPr>
                  <w:rFonts w:eastAsia="Times New Roman" w:cs="Arial"/>
                  <w:sz w:val="18"/>
                  <w:szCs w:val="18"/>
                  <w:u w:val="single"/>
                </w:rPr>
                <w:t>https://www.leychile.cl/Navegar?idNorma=1044507</w:t>
              </w:r>
            </w:hyperlink>
          </w:p>
        </w:tc>
      </w:tr>
      <w:tr w:rsidR="00E86AFB" w:rsidRPr="00327286" w14:paraId="08497B80" w14:textId="77777777" w:rsidTr="00E86AFB">
        <w:trPr>
          <w:trHeight w:val="680"/>
        </w:trPr>
        <w:tc>
          <w:tcPr>
            <w:tcW w:w="965" w:type="pct"/>
            <w:shd w:val="clear" w:color="auto" w:fill="F2F2F2" w:themeFill="background1" w:themeFillShade="F2"/>
            <w:vAlign w:val="center"/>
            <w:hideMark/>
          </w:tcPr>
          <w:p w14:paraId="21DB7F92"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173</w:t>
            </w:r>
          </w:p>
        </w:tc>
        <w:tc>
          <w:tcPr>
            <w:tcW w:w="1928" w:type="pct"/>
            <w:vAlign w:val="center"/>
            <w:hideMark/>
          </w:tcPr>
          <w:p w14:paraId="7CB9D2EF" w14:textId="300D0A02" w:rsidR="001D69E6" w:rsidRPr="00327286" w:rsidRDefault="00E86AFB" w:rsidP="00E86AFB">
            <w:pPr>
              <w:spacing w:after="0"/>
              <w:rPr>
                <w:rFonts w:eastAsia="DINNextLTPro-Light" w:cs="Arial"/>
                <w:sz w:val="18"/>
                <w:szCs w:val="18"/>
              </w:rPr>
            </w:pPr>
            <w:r w:rsidRPr="00327286">
              <w:rPr>
                <w:rFonts w:eastAsia="DINNextLTPro-Light" w:cs="Arial"/>
                <w:sz w:val="18"/>
                <w:szCs w:val="18"/>
              </w:rPr>
              <w:t>Reglamenta autorización de laboratorios que certifiquen la calidad de elementos de protección personal contra riesgos ocupacionales</w:t>
            </w:r>
          </w:p>
        </w:tc>
        <w:tc>
          <w:tcPr>
            <w:tcW w:w="2107" w:type="pct"/>
            <w:vAlign w:val="center"/>
            <w:hideMark/>
          </w:tcPr>
          <w:p w14:paraId="7FDE254A" w14:textId="77777777" w:rsidR="001D69E6" w:rsidRPr="00327286" w:rsidRDefault="001D69E6" w:rsidP="00E86AFB">
            <w:pPr>
              <w:spacing w:after="0"/>
              <w:rPr>
                <w:rFonts w:eastAsia="Times New Roman" w:cs="Arial"/>
                <w:sz w:val="18"/>
                <w:szCs w:val="18"/>
                <w:u w:val="single"/>
              </w:rPr>
            </w:pPr>
            <w:hyperlink r:id="rId104" w:history="1">
              <w:r w:rsidRPr="00327286">
                <w:rPr>
                  <w:rFonts w:eastAsia="Times New Roman" w:cs="Arial"/>
                  <w:sz w:val="18"/>
                  <w:szCs w:val="18"/>
                  <w:u w:val="single"/>
                </w:rPr>
                <w:t>https://www.leychile.cl/Navegar?idNorma=10470&amp;r=1</w:t>
              </w:r>
            </w:hyperlink>
          </w:p>
        </w:tc>
      </w:tr>
      <w:tr w:rsidR="00E86AFB" w:rsidRPr="00327286" w14:paraId="419C3CDF" w14:textId="77777777" w:rsidTr="00E86AFB">
        <w:trPr>
          <w:trHeight w:val="680"/>
        </w:trPr>
        <w:tc>
          <w:tcPr>
            <w:tcW w:w="965" w:type="pct"/>
            <w:shd w:val="clear" w:color="auto" w:fill="F2F2F2" w:themeFill="background1" w:themeFillShade="F2"/>
            <w:vAlign w:val="center"/>
            <w:hideMark/>
          </w:tcPr>
          <w:p w14:paraId="06139B78"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158</w:t>
            </w:r>
          </w:p>
        </w:tc>
        <w:tc>
          <w:tcPr>
            <w:tcW w:w="1928" w:type="pct"/>
            <w:vAlign w:val="center"/>
            <w:hideMark/>
          </w:tcPr>
          <w:p w14:paraId="39400663" w14:textId="6DC26EE8" w:rsidR="001D69E6" w:rsidRPr="00327286" w:rsidRDefault="00E86AFB" w:rsidP="00E86AFB">
            <w:pPr>
              <w:spacing w:after="0"/>
              <w:rPr>
                <w:rFonts w:eastAsia="DINNextLTPro-Light" w:cs="Arial"/>
                <w:sz w:val="18"/>
                <w:szCs w:val="18"/>
              </w:rPr>
            </w:pPr>
            <w:r w:rsidRPr="00327286">
              <w:rPr>
                <w:rFonts w:eastAsia="DINNextLTPro-Light" w:cs="Arial"/>
                <w:sz w:val="18"/>
                <w:szCs w:val="18"/>
              </w:rPr>
              <w:t>Reglamento sobre condiciones para la seguridad sanitaria de las personas en la aplicación terrestre de pla</w:t>
            </w:r>
            <w:r w:rsidR="001D69E6" w:rsidRPr="00327286">
              <w:rPr>
                <w:rFonts w:eastAsia="DINNextLTPro-Light" w:cs="Arial"/>
                <w:sz w:val="18"/>
                <w:szCs w:val="18"/>
              </w:rPr>
              <w:t>guicid</w:t>
            </w:r>
            <w:r w:rsidRPr="00327286">
              <w:rPr>
                <w:rFonts w:eastAsia="DINNextLTPro-Light" w:cs="Arial"/>
                <w:sz w:val="18"/>
                <w:szCs w:val="18"/>
              </w:rPr>
              <w:t>as agrícolas.</w:t>
            </w:r>
          </w:p>
        </w:tc>
        <w:tc>
          <w:tcPr>
            <w:tcW w:w="2107" w:type="pct"/>
            <w:vAlign w:val="center"/>
            <w:hideMark/>
          </w:tcPr>
          <w:p w14:paraId="6841DBDB" w14:textId="77777777" w:rsidR="001D69E6" w:rsidRPr="00327286" w:rsidRDefault="001D69E6" w:rsidP="00E86AFB">
            <w:pPr>
              <w:spacing w:after="0"/>
              <w:rPr>
                <w:rFonts w:eastAsia="Times New Roman" w:cs="Arial"/>
                <w:sz w:val="18"/>
                <w:szCs w:val="18"/>
                <w:u w:val="single"/>
              </w:rPr>
            </w:pPr>
            <w:r w:rsidRPr="00327286">
              <w:rPr>
                <w:rFonts w:eastAsia="Times New Roman" w:cs="Arial"/>
                <w:sz w:val="18"/>
                <w:szCs w:val="18"/>
                <w:u w:val="single"/>
              </w:rPr>
              <w:t>https://dipol.minsal.cl/wp-content/uploads/2018/09/decreto_158_14_sp-2.pdf</w:t>
            </w:r>
          </w:p>
        </w:tc>
      </w:tr>
      <w:tr w:rsidR="00E86AFB" w:rsidRPr="00327286" w14:paraId="76DAC938" w14:textId="77777777" w:rsidTr="00E86AFB">
        <w:trPr>
          <w:trHeight w:val="680"/>
        </w:trPr>
        <w:tc>
          <w:tcPr>
            <w:tcW w:w="965" w:type="pct"/>
            <w:shd w:val="clear" w:color="auto" w:fill="F2F2F2" w:themeFill="background1" w:themeFillShade="F2"/>
            <w:vAlign w:val="center"/>
            <w:hideMark/>
          </w:tcPr>
          <w:p w14:paraId="21D80876"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157</w:t>
            </w:r>
          </w:p>
        </w:tc>
        <w:tc>
          <w:tcPr>
            <w:tcW w:w="1928" w:type="pct"/>
            <w:vAlign w:val="center"/>
            <w:hideMark/>
          </w:tcPr>
          <w:p w14:paraId="77C95B59" w14:textId="5DC634EA" w:rsidR="001D69E6" w:rsidRPr="00327286" w:rsidRDefault="00E86AFB" w:rsidP="00E86AFB">
            <w:pPr>
              <w:spacing w:after="0"/>
              <w:rPr>
                <w:rFonts w:eastAsia="DINNextLTPro-Light" w:cs="Arial"/>
                <w:sz w:val="18"/>
                <w:szCs w:val="18"/>
              </w:rPr>
            </w:pPr>
            <w:r w:rsidRPr="00327286">
              <w:rPr>
                <w:rFonts w:eastAsia="DINNextLTPro-Light" w:cs="Arial"/>
                <w:sz w:val="18"/>
                <w:szCs w:val="18"/>
              </w:rPr>
              <w:t>Reglamento de pesticidas de uso sanitario y domestico</w:t>
            </w:r>
          </w:p>
        </w:tc>
        <w:tc>
          <w:tcPr>
            <w:tcW w:w="2107" w:type="pct"/>
            <w:vAlign w:val="center"/>
            <w:hideMark/>
          </w:tcPr>
          <w:p w14:paraId="02C2664A" w14:textId="77777777" w:rsidR="001D69E6" w:rsidRPr="00327286" w:rsidRDefault="001D69E6" w:rsidP="00E86AFB">
            <w:pPr>
              <w:spacing w:after="0"/>
              <w:rPr>
                <w:rFonts w:eastAsia="Times New Roman" w:cs="Arial"/>
                <w:sz w:val="18"/>
                <w:szCs w:val="18"/>
                <w:u w:val="single"/>
              </w:rPr>
            </w:pPr>
            <w:r w:rsidRPr="00327286">
              <w:rPr>
                <w:rFonts w:eastAsia="Times New Roman" w:cs="Arial"/>
                <w:sz w:val="18"/>
                <w:szCs w:val="18"/>
                <w:u w:val="single"/>
              </w:rPr>
              <w:t>https://dipol.minsal.cl/wp-content/uploads/2018/09/D.D.Nº-157.pdf</w:t>
            </w:r>
          </w:p>
        </w:tc>
      </w:tr>
      <w:tr w:rsidR="00E86AFB" w:rsidRPr="00327286" w14:paraId="06793B77" w14:textId="77777777" w:rsidTr="00E86AFB">
        <w:trPr>
          <w:trHeight w:val="680"/>
        </w:trPr>
        <w:tc>
          <w:tcPr>
            <w:tcW w:w="965" w:type="pct"/>
            <w:shd w:val="clear" w:color="auto" w:fill="F2F2F2" w:themeFill="background1" w:themeFillShade="F2"/>
            <w:vAlign w:val="center"/>
            <w:hideMark/>
          </w:tcPr>
          <w:p w14:paraId="42666D38"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133</w:t>
            </w:r>
          </w:p>
        </w:tc>
        <w:tc>
          <w:tcPr>
            <w:tcW w:w="1928" w:type="pct"/>
            <w:vAlign w:val="center"/>
            <w:hideMark/>
          </w:tcPr>
          <w:p w14:paraId="01596BC0" w14:textId="398A45C3" w:rsidR="001D69E6" w:rsidRPr="00327286" w:rsidRDefault="001D69E6" w:rsidP="00E86AFB">
            <w:pPr>
              <w:spacing w:after="0"/>
              <w:rPr>
                <w:rFonts w:eastAsia="DINNextLTPro-Light" w:cs="Arial"/>
                <w:sz w:val="18"/>
                <w:szCs w:val="18"/>
              </w:rPr>
            </w:pPr>
            <w:r w:rsidRPr="00327286">
              <w:rPr>
                <w:rFonts w:eastAsia="DINNextLTPro-Light" w:cs="Arial"/>
                <w:sz w:val="18"/>
                <w:szCs w:val="18"/>
              </w:rPr>
              <w:t>Reglamento Sobre Autorizaciones Para Instalaciones Radiactivas O Equipos Generadores De Radiaciones Ionizantes, Personal Que Se Desempeña En Ellas, U Opere Tales Equipos Y Otras Actividades Afines.</w:t>
            </w:r>
          </w:p>
        </w:tc>
        <w:tc>
          <w:tcPr>
            <w:tcW w:w="2107" w:type="pct"/>
            <w:vAlign w:val="center"/>
            <w:hideMark/>
          </w:tcPr>
          <w:p w14:paraId="5E874544" w14:textId="77777777" w:rsidR="001D69E6" w:rsidRPr="00327286" w:rsidRDefault="001D69E6" w:rsidP="00E86AFB">
            <w:pPr>
              <w:spacing w:after="0"/>
              <w:rPr>
                <w:rFonts w:eastAsia="Times New Roman" w:cs="Arial"/>
                <w:sz w:val="18"/>
                <w:szCs w:val="18"/>
                <w:u w:val="single"/>
              </w:rPr>
            </w:pPr>
            <w:hyperlink r:id="rId105" w:history="1">
              <w:r w:rsidRPr="00327286">
                <w:rPr>
                  <w:rFonts w:eastAsia="Times New Roman" w:cs="Arial"/>
                  <w:sz w:val="18"/>
                  <w:szCs w:val="18"/>
                  <w:u w:val="single"/>
                </w:rPr>
                <w:t>https://www.leychile.cl/Navegar?idNorma=9794&amp;r=1</w:t>
              </w:r>
            </w:hyperlink>
          </w:p>
        </w:tc>
      </w:tr>
      <w:tr w:rsidR="00E86AFB" w:rsidRPr="00327286" w14:paraId="626B0A64" w14:textId="77777777" w:rsidTr="00E86AFB">
        <w:trPr>
          <w:trHeight w:val="680"/>
        </w:trPr>
        <w:tc>
          <w:tcPr>
            <w:tcW w:w="965" w:type="pct"/>
            <w:shd w:val="clear" w:color="auto" w:fill="F2F2F2" w:themeFill="background1" w:themeFillShade="F2"/>
            <w:vAlign w:val="center"/>
            <w:hideMark/>
          </w:tcPr>
          <w:p w14:paraId="73EB0989"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132</w:t>
            </w:r>
          </w:p>
        </w:tc>
        <w:tc>
          <w:tcPr>
            <w:tcW w:w="1928" w:type="pct"/>
            <w:vAlign w:val="center"/>
            <w:hideMark/>
          </w:tcPr>
          <w:p w14:paraId="1AD9CDA6" w14:textId="59068FFF"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reglamento de seguridad minera</w:t>
            </w:r>
          </w:p>
        </w:tc>
        <w:tc>
          <w:tcPr>
            <w:tcW w:w="2107" w:type="pct"/>
            <w:vAlign w:val="center"/>
            <w:hideMark/>
          </w:tcPr>
          <w:p w14:paraId="30B31CF7" w14:textId="77777777" w:rsidR="001D69E6" w:rsidRPr="00327286" w:rsidRDefault="001D69E6" w:rsidP="00E86AFB">
            <w:pPr>
              <w:spacing w:after="0"/>
              <w:rPr>
                <w:rFonts w:eastAsia="Times New Roman" w:cs="Arial"/>
                <w:sz w:val="18"/>
                <w:szCs w:val="18"/>
                <w:u w:val="single"/>
              </w:rPr>
            </w:pPr>
            <w:hyperlink r:id="rId106" w:history="1">
              <w:r w:rsidRPr="00327286">
                <w:rPr>
                  <w:rFonts w:eastAsia="Times New Roman" w:cs="Arial"/>
                  <w:sz w:val="18"/>
                  <w:szCs w:val="18"/>
                  <w:u w:val="single"/>
                </w:rPr>
                <w:t>https://www.leychile.cl/Navegar/?idNorma=221064</w:t>
              </w:r>
            </w:hyperlink>
          </w:p>
        </w:tc>
      </w:tr>
      <w:tr w:rsidR="00E86AFB" w:rsidRPr="00327286" w14:paraId="7EBA1DF3" w14:textId="77777777" w:rsidTr="00E86AFB">
        <w:trPr>
          <w:trHeight w:val="680"/>
        </w:trPr>
        <w:tc>
          <w:tcPr>
            <w:tcW w:w="965" w:type="pct"/>
            <w:shd w:val="clear" w:color="auto" w:fill="F2F2F2" w:themeFill="background1" w:themeFillShade="F2"/>
            <w:vAlign w:val="center"/>
            <w:hideMark/>
          </w:tcPr>
          <w:p w14:paraId="3F7A964A"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122</w:t>
            </w:r>
          </w:p>
        </w:tc>
        <w:tc>
          <w:tcPr>
            <w:tcW w:w="1928" w:type="pct"/>
            <w:vAlign w:val="center"/>
            <w:hideMark/>
          </w:tcPr>
          <w:p w14:paraId="5CE4674D" w14:textId="34752D96"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DS 594 MINSAL: prohíbe uso de chorro de arena.</w:t>
            </w:r>
          </w:p>
        </w:tc>
        <w:tc>
          <w:tcPr>
            <w:tcW w:w="2107" w:type="pct"/>
            <w:vAlign w:val="center"/>
            <w:hideMark/>
          </w:tcPr>
          <w:p w14:paraId="415BEDAF" w14:textId="77777777" w:rsidR="001D69E6" w:rsidRPr="00327286" w:rsidRDefault="001D69E6" w:rsidP="00E86AFB">
            <w:pPr>
              <w:spacing w:after="0"/>
              <w:rPr>
                <w:rFonts w:eastAsia="Times New Roman" w:cs="Arial"/>
                <w:sz w:val="18"/>
                <w:szCs w:val="18"/>
                <w:u w:val="single"/>
              </w:rPr>
            </w:pPr>
            <w:r w:rsidRPr="00327286">
              <w:rPr>
                <w:rFonts w:eastAsia="Times New Roman" w:cs="Arial"/>
                <w:sz w:val="18"/>
                <w:szCs w:val="18"/>
                <w:u w:val="single"/>
              </w:rPr>
              <w:t>https://dipol.minsal.cl/wrdprss_minsal/wp-content/uploads/2015/11/DS-122-2014-MINSAL-Modifica-DS-594-MINSAL-Prohibe-uso-de-Chorro-de-Arena.pdf</w:t>
            </w:r>
          </w:p>
        </w:tc>
      </w:tr>
      <w:tr w:rsidR="00E86AFB" w:rsidRPr="00327286" w14:paraId="17257829" w14:textId="77777777" w:rsidTr="00E86AFB">
        <w:trPr>
          <w:trHeight w:val="680"/>
        </w:trPr>
        <w:tc>
          <w:tcPr>
            <w:tcW w:w="965" w:type="pct"/>
            <w:shd w:val="clear" w:color="auto" w:fill="F2F2F2" w:themeFill="background1" w:themeFillShade="F2"/>
            <w:vAlign w:val="center"/>
            <w:hideMark/>
          </w:tcPr>
          <w:p w14:paraId="451BE924"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109</w:t>
            </w:r>
          </w:p>
        </w:tc>
        <w:tc>
          <w:tcPr>
            <w:tcW w:w="1928" w:type="pct"/>
            <w:vAlign w:val="center"/>
            <w:hideMark/>
          </w:tcPr>
          <w:p w14:paraId="1F7542EA" w14:textId="3D27DFAE"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el reglamento para la calificación y evaluación de los accidentes del trabajo y enfermedades profesionales, de acuerdo con lo dispuesto en la ley 16.744, de 1° de febrero de 1968, que estableció el seguro social contra los riesgos por estos accidentes y enfermedades</w:t>
            </w:r>
          </w:p>
        </w:tc>
        <w:tc>
          <w:tcPr>
            <w:tcW w:w="2107" w:type="pct"/>
            <w:vAlign w:val="center"/>
            <w:hideMark/>
          </w:tcPr>
          <w:p w14:paraId="7094CA65" w14:textId="77777777" w:rsidR="001D69E6" w:rsidRPr="00327286" w:rsidRDefault="001D69E6" w:rsidP="00E86AFB">
            <w:pPr>
              <w:spacing w:after="0"/>
              <w:rPr>
                <w:rFonts w:eastAsia="Times New Roman" w:cs="Arial"/>
                <w:sz w:val="18"/>
                <w:szCs w:val="18"/>
                <w:u w:val="single"/>
              </w:rPr>
            </w:pPr>
            <w:hyperlink r:id="rId107" w:anchor="burnetii0" w:history="1">
              <w:r w:rsidRPr="00327286">
                <w:rPr>
                  <w:rFonts w:eastAsia="Times New Roman" w:cs="Arial"/>
                  <w:sz w:val="18"/>
                  <w:szCs w:val="18"/>
                  <w:u w:val="single"/>
                </w:rPr>
                <w:t>https://www.leychile.cl/Navegar?idNorma=9391&amp;r=3#burnetii0</w:t>
              </w:r>
            </w:hyperlink>
          </w:p>
        </w:tc>
      </w:tr>
      <w:tr w:rsidR="00E86AFB" w:rsidRPr="00327286" w14:paraId="420B3C21" w14:textId="77777777" w:rsidTr="00E86AFB">
        <w:trPr>
          <w:trHeight w:val="680"/>
        </w:trPr>
        <w:tc>
          <w:tcPr>
            <w:tcW w:w="965" w:type="pct"/>
            <w:shd w:val="clear" w:color="auto" w:fill="F2F2F2" w:themeFill="background1" w:themeFillShade="F2"/>
            <w:vAlign w:val="center"/>
            <w:hideMark/>
          </w:tcPr>
          <w:p w14:paraId="137F6CED"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101</w:t>
            </w:r>
          </w:p>
        </w:tc>
        <w:tc>
          <w:tcPr>
            <w:tcW w:w="1928" w:type="pct"/>
            <w:vAlign w:val="center"/>
            <w:hideMark/>
          </w:tcPr>
          <w:p w14:paraId="1A828423" w14:textId="0CD45563"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reglamento para la aplicación de la ley N° 16.744, que establece normas sobre accidentes del trabajo y enfermedades profesionales</w:t>
            </w:r>
          </w:p>
        </w:tc>
        <w:tc>
          <w:tcPr>
            <w:tcW w:w="2107" w:type="pct"/>
            <w:vAlign w:val="center"/>
            <w:hideMark/>
          </w:tcPr>
          <w:p w14:paraId="1C13E37F" w14:textId="77777777" w:rsidR="001D69E6" w:rsidRPr="00327286" w:rsidRDefault="001D69E6" w:rsidP="00E86AFB">
            <w:pPr>
              <w:spacing w:after="0"/>
              <w:rPr>
                <w:rFonts w:eastAsia="Times New Roman" w:cs="Arial"/>
                <w:sz w:val="18"/>
                <w:szCs w:val="18"/>
                <w:u w:val="single"/>
              </w:rPr>
            </w:pPr>
            <w:hyperlink r:id="rId108" w:history="1">
              <w:r w:rsidRPr="00327286">
                <w:rPr>
                  <w:rFonts w:eastAsia="Times New Roman" w:cs="Arial"/>
                  <w:sz w:val="18"/>
                  <w:szCs w:val="18"/>
                  <w:u w:val="single"/>
                </w:rPr>
                <w:t>https://www.leychile.cl/Navegar?idNorma=9231</w:t>
              </w:r>
            </w:hyperlink>
          </w:p>
        </w:tc>
      </w:tr>
      <w:tr w:rsidR="00E86AFB" w:rsidRPr="00327286" w14:paraId="30C0A3D0" w14:textId="77777777" w:rsidTr="00E86AFB">
        <w:trPr>
          <w:trHeight w:val="680"/>
        </w:trPr>
        <w:tc>
          <w:tcPr>
            <w:tcW w:w="965" w:type="pct"/>
            <w:shd w:val="clear" w:color="auto" w:fill="F2F2F2" w:themeFill="background1" w:themeFillShade="F2"/>
            <w:vAlign w:val="center"/>
            <w:hideMark/>
          </w:tcPr>
          <w:p w14:paraId="440E9248"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97</w:t>
            </w:r>
          </w:p>
        </w:tc>
        <w:tc>
          <w:tcPr>
            <w:tcW w:w="1928" w:type="pct"/>
            <w:vAlign w:val="center"/>
            <w:hideMark/>
          </w:tcPr>
          <w:p w14:paraId="7E0EBB41" w14:textId="4C2E343D"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decreto N° 594 de 1999, sobre condiciones sanitarias y ambientales básicas en los lugares de trabajo</w:t>
            </w:r>
          </w:p>
        </w:tc>
        <w:tc>
          <w:tcPr>
            <w:tcW w:w="2107" w:type="pct"/>
            <w:vAlign w:val="center"/>
            <w:hideMark/>
          </w:tcPr>
          <w:p w14:paraId="1632AA6C" w14:textId="77777777" w:rsidR="001D69E6" w:rsidRPr="00327286" w:rsidRDefault="001D69E6" w:rsidP="00E86AFB">
            <w:pPr>
              <w:spacing w:after="0"/>
              <w:rPr>
                <w:rFonts w:eastAsia="Times New Roman" w:cs="Arial"/>
                <w:sz w:val="18"/>
                <w:szCs w:val="18"/>
                <w:u w:val="single"/>
              </w:rPr>
            </w:pPr>
            <w:hyperlink r:id="rId109" w:history="1">
              <w:r w:rsidRPr="00327286">
                <w:rPr>
                  <w:rFonts w:eastAsia="Times New Roman" w:cs="Arial"/>
                  <w:sz w:val="18"/>
                  <w:szCs w:val="18"/>
                  <w:u w:val="single"/>
                </w:rPr>
                <w:t>http://www.ispch.cl/sites/default/files/decreto_97_2010_minsal%20.pdf</w:t>
              </w:r>
            </w:hyperlink>
          </w:p>
        </w:tc>
      </w:tr>
      <w:tr w:rsidR="00E86AFB" w:rsidRPr="00327286" w14:paraId="3D92F6B2" w14:textId="77777777" w:rsidTr="00E86AFB">
        <w:trPr>
          <w:trHeight w:val="680"/>
        </w:trPr>
        <w:tc>
          <w:tcPr>
            <w:tcW w:w="965" w:type="pct"/>
            <w:shd w:val="clear" w:color="auto" w:fill="F2F2F2" w:themeFill="background1" w:themeFillShade="F2"/>
            <w:vAlign w:val="center"/>
            <w:hideMark/>
          </w:tcPr>
          <w:p w14:paraId="69592D57"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lastRenderedPageBreak/>
              <w:t>D.S Nº 73</w:t>
            </w:r>
          </w:p>
        </w:tc>
        <w:tc>
          <w:tcPr>
            <w:tcW w:w="1928" w:type="pct"/>
            <w:vAlign w:val="center"/>
            <w:hideMark/>
          </w:tcPr>
          <w:p w14:paraId="6D0CE0B8"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Introduce Modificaciones En El Reglamento Para La Aplicación De La Ley Nº16.744, Que Establece Normas Sobre Accidentes Del Trabajo Y Enfermedades Profesionales, Contenido En El Decreto Supremo Nº 101, De 1968, Del Ministerio Del Trabajo Y Previsión Social, Y En El Reglamento Para La Calificación Y Evaluación De Los Accidentes Del Trabajo Y Enfermedades Profesionales, Contenido En El Decreto Supremo Nº 109, De 1968, Del Ministerio Del Trabajo Y Previsión Social</w:t>
            </w:r>
          </w:p>
        </w:tc>
        <w:tc>
          <w:tcPr>
            <w:tcW w:w="2107" w:type="pct"/>
            <w:vAlign w:val="center"/>
            <w:hideMark/>
          </w:tcPr>
          <w:p w14:paraId="2215E8DC" w14:textId="77777777" w:rsidR="001D69E6" w:rsidRPr="00327286" w:rsidRDefault="001D69E6" w:rsidP="00E86AFB">
            <w:pPr>
              <w:spacing w:after="0"/>
              <w:rPr>
                <w:rFonts w:eastAsia="Times New Roman" w:cs="Arial"/>
                <w:sz w:val="18"/>
                <w:szCs w:val="18"/>
                <w:u w:val="single"/>
              </w:rPr>
            </w:pPr>
            <w:hyperlink r:id="rId110" w:history="1">
              <w:r w:rsidRPr="00327286">
                <w:rPr>
                  <w:rFonts w:eastAsia="Times New Roman" w:cs="Arial"/>
                  <w:sz w:val="18"/>
                  <w:szCs w:val="18"/>
                  <w:u w:val="single"/>
                </w:rPr>
                <w:t>https://www.leychile.cl/Navegar?idNorma=247787</w:t>
              </w:r>
            </w:hyperlink>
          </w:p>
        </w:tc>
      </w:tr>
      <w:tr w:rsidR="00E86AFB" w:rsidRPr="00327286" w14:paraId="58A01335" w14:textId="77777777" w:rsidTr="00E86AFB">
        <w:trPr>
          <w:trHeight w:val="680"/>
        </w:trPr>
        <w:tc>
          <w:tcPr>
            <w:tcW w:w="965" w:type="pct"/>
            <w:shd w:val="clear" w:color="auto" w:fill="F2F2F2" w:themeFill="background1" w:themeFillShade="F2"/>
            <w:vAlign w:val="center"/>
            <w:hideMark/>
          </w:tcPr>
          <w:p w14:paraId="4A0EDC09"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64</w:t>
            </w:r>
          </w:p>
        </w:tc>
        <w:tc>
          <w:tcPr>
            <w:tcW w:w="1928" w:type="pct"/>
            <w:vAlign w:val="center"/>
            <w:hideMark/>
          </w:tcPr>
          <w:p w14:paraId="371C2926" w14:textId="16A9AA08"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reglamento del capítulo II "de la inclusión laboral de personas con discapacidad", del título III del libro i del código del trabajo, incorporado por la ley Nº 21.015, que incentiva la inclusión de personas con discapacidad al mundo laboral</w:t>
            </w:r>
          </w:p>
        </w:tc>
        <w:tc>
          <w:tcPr>
            <w:tcW w:w="2107" w:type="pct"/>
            <w:noWrap/>
            <w:vAlign w:val="center"/>
            <w:hideMark/>
          </w:tcPr>
          <w:p w14:paraId="4E637583" w14:textId="77777777" w:rsidR="001D69E6" w:rsidRPr="00327286" w:rsidRDefault="001D69E6" w:rsidP="00E86AFB">
            <w:pPr>
              <w:spacing w:after="0"/>
              <w:rPr>
                <w:rFonts w:eastAsia="Times New Roman" w:cs="Arial"/>
                <w:sz w:val="18"/>
                <w:szCs w:val="18"/>
                <w:u w:val="single"/>
              </w:rPr>
            </w:pPr>
            <w:hyperlink r:id="rId111" w:history="1">
              <w:r w:rsidRPr="00327286">
                <w:rPr>
                  <w:rFonts w:eastAsia="Times New Roman" w:cs="Arial"/>
                  <w:sz w:val="18"/>
                  <w:szCs w:val="18"/>
                  <w:u w:val="single"/>
                </w:rPr>
                <w:t>https://www.leychile.cl/Navegar?idNorma=1114287</w:t>
              </w:r>
            </w:hyperlink>
          </w:p>
        </w:tc>
      </w:tr>
      <w:tr w:rsidR="00E86AFB" w:rsidRPr="00327286" w14:paraId="2A343825" w14:textId="77777777" w:rsidTr="00E86AFB">
        <w:trPr>
          <w:trHeight w:val="680"/>
        </w:trPr>
        <w:tc>
          <w:tcPr>
            <w:tcW w:w="965" w:type="pct"/>
            <w:shd w:val="clear" w:color="auto" w:fill="F2F2F2" w:themeFill="background1" w:themeFillShade="F2"/>
            <w:vAlign w:val="center"/>
            <w:hideMark/>
          </w:tcPr>
          <w:p w14:paraId="610CE266"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48</w:t>
            </w:r>
          </w:p>
        </w:tc>
        <w:tc>
          <w:tcPr>
            <w:tcW w:w="1928" w:type="pct"/>
            <w:vAlign w:val="center"/>
            <w:hideMark/>
          </w:tcPr>
          <w:p w14:paraId="46563DF1" w14:textId="3E8C7D42" w:rsidR="001D69E6" w:rsidRPr="00327286" w:rsidRDefault="00E86AFB" w:rsidP="00E86AFB">
            <w:pPr>
              <w:spacing w:after="0"/>
              <w:rPr>
                <w:rFonts w:eastAsia="DINNextLTPro-Light" w:cs="Arial"/>
                <w:sz w:val="18"/>
                <w:szCs w:val="18"/>
              </w:rPr>
            </w:pPr>
            <w:r w:rsidRPr="00327286">
              <w:rPr>
                <w:rFonts w:eastAsia="DINNextLTPro-Light" w:cs="Arial"/>
                <w:sz w:val="18"/>
                <w:szCs w:val="18"/>
              </w:rPr>
              <w:t>Introduce modificaciones en el reglamento para la aplicación de la ley N° 20.001, que regula el peso máximo de carga humana, contenido en el decreto supremo N° 63, de 2005, del ministerio del trabajo y previsión social</w:t>
            </w:r>
          </w:p>
        </w:tc>
        <w:tc>
          <w:tcPr>
            <w:tcW w:w="2107" w:type="pct"/>
            <w:noWrap/>
            <w:vAlign w:val="center"/>
            <w:hideMark/>
          </w:tcPr>
          <w:p w14:paraId="75932D0D" w14:textId="77777777" w:rsidR="001D69E6" w:rsidRPr="00327286" w:rsidRDefault="001D69E6" w:rsidP="00E86AFB">
            <w:pPr>
              <w:spacing w:after="0"/>
              <w:rPr>
                <w:rFonts w:eastAsia="Times New Roman" w:cs="Arial"/>
                <w:sz w:val="18"/>
                <w:szCs w:val="18"/>
                <w:u w:val="single"/>
              </w:rPr>
            </w:pPr>
            <w:hyperlink r:id="rId112" w:history="1">
              <w:r w:rsidRPr="00327286">
                <w:rPr>
                  <w:rFonts w:eastAsia="Times New Roman" w:cs="Arial"/>
                  <w:sz w:val="18"/>
                  <w:szCs w:val="18"/>
                  <w:u w:val="single"/>
                </w:rPr>
                <w:t>https://www.leychile.cl/Navegar?idNorma=1113805</w:t>
              </w:r>
            </w:hyperlink>
          </w:p>
        </w:tc>
      </w:tr>
      <w:tr w:rsidR="00E86AFB" w:rsidRPr="00327286" w14:paraId="7920DCF9" w14:textId="77777777" w:rsidTr="00E86AFB">
        <w:trPr>
          <w:trHeight w:val="680"/>
        </w:trPr>
        <w:tc>
          <w:tcPr>
            <w:tcW w:w="965" w:type="pct"/>
            <w:shd w:val="clear" w:color="auto" w:fill="F2F2F2" w:themeFill="background1" w:themeFillShade="F2"/>
            <w:vAlign w:val="center"/>
            <w:hideMark/>
          </w:tcPr>
          <w:p w14:paraId="305AB6FD"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44</w:t>
            </w:r>
          </w:p>
        </w:tc>
        <w:tc>
          <w:tcPr>
            <w:tcW w:w="1928" w:type="pct"/>
            <w:vAlign w:val="center"/>
            <w:hideMark/>
          </w:tcPr>
          <w:p w14:paraId="232ACFB2" w14:textId="22C465E4"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reglamento que establece requisitos de seguridad y rotulación de extintores portátiles</w:t>
            </w:r>
          </w:p>
        </w:tc>
        <w:tc>
          <w:tcPr>
            <w:tcW w:w="2107" w:type="pct"/>
            <w:noWrap/>
            <w:vAlign w:val="center"/>
            <w:hideMark/>
          </w:tcPr>
          <w:p w14:paraId="3C6E9397" w14:textId="77777777" w:rsidR="001D69E6" w:rsidRPr="00327286" w:rsidRDefault="001D69E6" w:rsidP="00E86AFB">
            <w:pPr>
              <w:spacing w:after="0"/>
              <w:rPr>
                <w:rFonts w:eastAsia="Times New Roman" w:cs="Arial"/>
                <w:sz w:val="18"/>
                <w:szCs w:val="18"/>
                <w:u w:val="single"/>
              </w:rPr>
            </w:pPr>
            <w:hyperlink r:id="rId113" w:history="1">
              <w:r w:rsidRPr="00327286">
                <w:rPr>
                  <w:rFonts w:eastAsia="Times New Roman" w:cs="Arial"/>
                  <w:sz w:val="18"/>
                  <w:szCs w:val="18"/>
                  <w:u w:val="single"/>
                </w:rPr>
                <w:t>https://www.leychile.cl/Navegar?idNorma=1115349</w:t>
              </w:r>
            </w:hyperlink>
          </w:p>
        </w:tc>
      </w:tr>
      <w:tr w:rsidR="00E86AFB" w:rsidRPr="00327286" w14:paraId="2D9482D1" w14:textId="77777777" w:rsidTr="00E86AFB">
        <w:trPr>
          <w:trHeight w:val="680"/>
        </w:trPr>
        <w:tc>
          <w:tcPr>
            <w:tcW w:w="965" w:type="pct"/>
            <w:shd w:val="clear" w:color="auto" w:fill="F2F2F2" w:themeFill="background1" w:themeFillShade="F2"/>
            <w:vAlign w:val="center"/>
            <w:hideMark/>
          </w:tcPr>
          <w:p w14:paraId="5FF2C1BA"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30</w:t>
            </w:r>
          </w:p>
        </w:tc>
        <w:tc>
          <w:tcPr>
            <w:tcW w:w="1928" w:type="pct"/>
            <w:vAlign w:val="center"/>
            <w:hideMark/>
          </w:tcPr>
          <w:p w14:paraId="7EFEDA3A" w14:textId="1F9A2B34" w:rsidR="001D69E6" w:rsidRPr="00327286" w:rsidRDefault="001D69E6" w:rsidP="00E86AFB">
            <w:pPr>
              <w:spacing w:after="0"/>
              <w:rPr>
                <w:rFonts w:eastAsia="DINNextLTPro-Light" w:cs="Arial"/>
                <w:sz w:val="18"/>
                <w:szCs w:val="18"/>
              </w:rPr>
            </w:pPr>
            <w:r w:rsidRPr="00327286">
              <w:rPr>
                <w:rFonts w:eastAsia="DINNextLTPro-Light" w:cs="Arial"/>
                <w:sz w:val="18"/>
                <w:szCs w:val="18"/>
              </w:rPr>
              <w:t>Modifi</w:t>
            </w:r>
            <w:r w:rsidR="00E86AFB" w:rsidRPr="00327286">
              <w:rPr>
                <w:rFonts w:eastAsia="DINNextLTPro-Light" w:cs="Arial"/>
                <w:sz w:val="18"/>
                <w:szCs w:val="18"/>
              </w:rPr>
              <w:t>ca decreto no. 54, de 1969, que aprueba el reglamento para la constitución y funcionamiento de los comités paritarios de higiene y seguridad</w:t>
            </w:r>
          </w:p>
        </w:tc>
        <w:tc>
          <w:tcPr>
            <w:tcW w:w="2107" w:type="pct"/>
            <w:vAlign w:val="center"/>
            <w:hideMark/>
          </w:tcPr>
          <w:p w14:paraId="1206E539" w14:textId="77777777" w:rsidR="001D69E6" w:rsidRPr="00327286" w:rsidRDefault="001D69E6" w:rsidP="00E86AFB">
            <w:pPr>
              <w:spacing w:after="0"/>
              <w:rPr>
                <w:rFonts w:eastAsia="Times New Roman" w:cs="Arial"/>
                <w:sz w:val="18"/>
                <w:szCs w:val="18"/>
                <w:u w:val="single"/>
              </w:rPr>
            </w:pPr>
            <w:hyperlink r:id="rId114" w:history="1">
              <w:r w:rsidRPr="00327286">
                <w:rPr>
                  <w:rFonts w:eastAsia="Times New Roman" w:cs="Arial"/>
                  <w:sz w:val="18"/>
                  <w:szCs w:val="18"/>
                  <w:u w:val="single"/>
                </w:rPr>
                <w:t>https://www.leychile.cl/Navegar?idNorma=132746</w:t>
              </w:r>
            </w:hyperlink>
          </w:p>
        </w:tc>
      </w:tr>
      <w:tr w:rsidR="00E86AFB" w:rsidRPr="00327286" w14:paraId="3D3B67E5" w14:textId="77777777" w:rsidTr="00E86AFB">
        <w:trPr>
          <w:trHeight w:val="680"/>
        </w:trPr>
        <w:tc>
          <w:tcPr>
            <w:tcW w:w="965" w:type="pct"/>
            <w:shd w:val="clear" w:color="auto" w:fill="F2F2F2" w:themeFill="background1" w:themeFillShade="F2"/>
            <w:vAlign w:val="center"/>
            <w:hideMark/>
          </w:tcPr>
          <w:p w14:paraId="356B4DDD"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28</w:t>
            </w:r>
          </w:p>
        </w:tc>
        <w:tc>
          <w:tcPr>
            <w:tcW w:w="1928" w:type="pct"/>
            <w:vAlign w:val="center"/>
            <w:hideMark/>
          </w:tcPr>
          <w:p w14:paraId="7096EB21" w14:textId="68030964" w:rsidR="001D69E6" w:rsidRPr="00327286" w:rsidRDefault="00E86AFB" w:rsidP="00E86AFB">
            <w:pPr>
              <w:spacing w:after="0"/>
              <w:rPr>
                <w:rFonts w:eastAsia="DINNextLTPro-Light" w:cs="Arial"/>
                <w:sz w:val="18"/>
                <w:szCs w:val="18"/>
              </w:rPr>
            </w:pPr>
            <w:r w:rsidRPr="00327286">
              <w:rPr>
                <w:rFonts w:eastAsia="DINNextLTPro-Light" w:cs="Arial"/>
                <w:sz w:val="18"/>
                <w:szCs w:val="18"/>
              </w:rPr>
              <w:t>Modifica decreto N° 594, de 1999, reglamento sobre condiciones sanitarias y ambientales básicas en los lugares de trabajo</w:t>
            </w:r>
          </w:p>
        </w:tc>
        <w:tc>
          <w:tcPr>
            <w:tcW w:w="2107" w:type="pct"/>
            <w:vAlign w:val="center"/>
            <w:hideMark/>
          </w:tcPr>
          <w:p w14:paraId="68C734A4" w14:textId="77777777" w:rsidR="001D69E6" w:rsidRPr="00327286" w:rsidRDefault="001D69E6" w:rsidP="00E86AFB">
            <w:pPr>
              <w:spacing w:after="0"/>
              <w:rPr>
                <w:rFonts w:eastAsia="Times New Roman" w:cs="Arial"/>
                <w:sz w:val="18"/>
                <w:szCs w:val="18"/>
                <w:u w:val="single"/>
              </w:rPr>
            </w:pPr>
            <w:r w:rsidRPr="00327286">
              <w:rPr>
                <w:rFonts w:eastAsia="Times New Roman" w:cs="Arial"/>
                <w:sz w:val="18"/>
                <w:szCs w:val="18"/>
                <w:u w:val="single"/>
              </w:rPr>
              <w:t>https://www.leychile.cl/Navegar?idNorma=1045465</w:t>
            </w:r>
          </w:p>
        </w:tc>
      </w:tr>
      <w:tr w:rsidR="00E86AFB" w:rsidRPr="00327286" w14:paraId="2AE036C1" w14:textId="77777777" w:rsidTr="00E86AFB">
        <w:trPr>
          <w:trHeight w:val="680"/>
        </w:trPr>
        <w:tc>
          <w:tcPr>
            <w:tcW w:w="965" w:type="pct"/>
            <w:shd w:val="clear" w:color="auto" w:fill="F2F2F2" w:themeFill="background1" w:themeFillShade="F2"/>
            <w:vAlign w:val="center"/>
            <w:hideMark/>
          </w:tcPr>
          <w:p w14:paraId="2B0DA0BF"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18</w:t>
            </w:r>
          </w:p>
        </w:tc>
        <w:tc>
          <w:tcPr>
            <w:tcW w:w="1928" w:type="pct"/>
            <w:vAlign w:val="center"/>
            <w:hideMark/>
          </w:tcPr>
          <w:p w14:paraId="44DC9016" w14:textId="34D3EA6B" w:rsidR="001D69E6" w:rsidRPr="00327286" w:rsidRDefault="00E86AFB" w:rsidP="00E86AFB">
            <w:pPr>
              <w:spacing w:after="0"/>
              <w:rPr>
                <w:rFonts w:eastAsia="DINNextLTPro-Light" w:cs="Arial"/>
                <w:sz w:val="18"/>
                <w:szCs w:val="18"/>
              </w:rPr>
            </w:pPr>
            <w:r w:rsidRPr="00327286">
              <w:rPr>
                <w:rFonts w:eastAsia="DINNextLTPro-Light" w:cs="Arial"/>
                <w:sz w:val="18"/>
                <w:szCs w:val="18"/>
              </w:rPr>
              <w:t>Certificación de calidad de elementos de protección personal contra riesgos ocupacionales</w:t>
            </w:r>
          </w:p>
        </w:tc>
        <w:tc>
          <w:tcPr>
            <w:tcW w:w="2107" w:type="pct"/>
            <w:noWrap/>
            <w:vAlign w:val="center"/>
            <w:hideMark/>
          </w:tcPr>
          <w:p w14:paraId="5C906785" w14:textId="77777777" w:rsidR="001D69E6" w:rsidRPr="00327286" w:rsidRDefault="001D69E6" w:rsidP="00E86AFB">
            <w:pPr>
              <w:spacing w:after="0"/>
              <w:rPr>
                <w:rFonts w:eastAsia="Times New Roman" w:cs="Arial"/>
                <w:sz w:val="18"/>
                <w:szCs w:val="18"/>
                <w:u w:val="single"/>
              </w:rPr>
            </w:pPr>
            <w:hyperlink r:id="rId115" w:history="1">
              <w:r w:rsidRPr="00327286">
                <w:rPr>
                  <w:rFonts w:eastAsia="Times New Roman" w:cs="Arial"/>
                  <w:sz w:val="18"/>
                  <w:szCs w:val="18"/>
                  <w:u w:val="single"/>
                </w:rPr>
                <w:t>https://www.leychile.cl/Navegar?idNorma=7603&amp;idParte=</w:t>
              </w:r>
            </w:hyperlink>
          </w:p>
        </w:tc>
      </w:tr>
      <w:tr w:rsidR="00E86AFB" w:rsidRPr="00327286" w14:paraId="4D1E6BF0" w14:textId="77777777" w:rsidTr="00E86AFB">
        <w:trPr>
          <w:trHeight w:val="680"/>
        </w:trPr>
        <w:tc>
          <w:tcPr>
            <w:tcW w:w="965" w:type="pct"/>
            <w:shd w:val="clear" w:color="auto" w:fill="F2F2F2" w:themeFill="background1" w:themeFillShade="F2"/>
            <w:vAlign w:val="center"/>
            <w:hideMark/>
          </w:tcPr>
          <w:p w14:paraId="76A150FE"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18</w:t>
            </w:r>
          </w:p>
        </w:tc>
        <w:tc>
          <w:tcPr>
            <w:tcW w:w="1928" w:type="pct"/>
            <w:vAlign w:val="center"/>
            <w:hideMark/>
          </w:tcPr>
          <w:p w14:paraId="25AD1A09" w14:textId="425CAB88"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reglamento sanitario sobre establecimientos de radioterapia oncológica.</w:t>
            </w:r>
          </w:p>
        </w:tc>
        <w:tc>
          <w:tcPr>
            <w:tcW w:w="2107" w:type="pct"/>
            <w:noWrap/>
            <w:vAlign w:val="center"/>
            <w:hideMark/>
          </w:tcPr>
          <w:p w14:paraId="7CCC8530" w14:textId="77777777" w:rsidR="001D69E6" w:rsidRPr="00327286" w:rsidRDefault="001D69E6" w:rsidP="00E86AFB">
            <w:pPr>
              <w:spacing w:after="0"/>
              <w:rPr>
                <w:rFonts w:eastAsia="Times New Roman" w:cs="Arial"/>
                <w:sz w:val="18"/>
                <w:szCs w:val="18"/>
                <w:u w:val="single"/>
              </w:rPr>
            </w:pPr>
            <w:hyperlink r:id="rId116" w:history="1">
              <w:r w:rsidRPr="00327286">
                <w:rPr>
                  <w:rFonts w:eastAsia="Times New Roman" w:cs="Arial"/>
                  <w:sz w:val="18"/>
                  <w:szCs w:val="18"/>
                  <w:u w:val="single"/>
                </w:rPr>
                <w:t>https://www.leychile.cl/Navegar?idNorma=1081902</w:t>
              </w:r>
            </w:hyperlink>
          </w:p>
        </w:tc>
      </w:tr>
      <w:tr w:rsidR="00E86AFB" w:rsidRPr="00327286" w14:paraId="0AEE09C9" w14:textId="77777777" w:rsidTr="00E86AFB">
        <w:trPr>
          <w:trHeight w:val="680"/>
        </w:trPr>
        <w:tc>
          <w:tcPr>
            <w:tcW w:w="965" w:type="pct"/>
            <w:shd w:val="clear" w:color="auto" w:fill="F2F2F2" w:themeFill="background1" w:themeFillShade="F2"/>
            <w:vAlign w:val="center"/>
            <w:hideMark/>
          </w:tcPr>
          <w:p w14:paraId="231FA670"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5</w:t>
            </w:r>
          </w:p>
        </w:tc>
        <w:tc>
          <w:tcPr>
            <w:tcW w:w="1928" w:type="pct"/>
            <w:vAlign w:val="center"/>
            <w:hideMark/>
          </w:tcPr>
          <w:p w14:paraId="1040DEC6" w14:textId="7D9E838F" w:rsidR="001D69E6" w:rsidRPr="00327286" w:rsidRDefault="00E86AFB" w:rsidP="00E86AFB">
            <w:pPr>
              <w:spacing w:after="0"/>
              <w:rPr>
                <w:rFonts w:eastAsia="DINNextLTPro-Light" w:cs="Arial"/>
                <w:sz w:val="18"/>
                <w:szCs w:val="18"/>
              </w:rPr>
            </w:pPr>
            <w:r w:rsidRPr="00327286">
              <w:rPr>
                <w:rFonts w:eastAsia="DINNextLTPro-Light" w:cs="Arial"/>
                <w:sz w:val="18"/>
                <w:szCs w:val="18"/>
              </w:rPr>
              <w:t>Reglamento sobre las aplicaciones aéreas de plaguicidas.</w:t>
            </w:r>
          </w:p>
        </w:tc>
        <w:tc>
          <w:tcPr>
            <w:tcW w:w="2107" w:type="pct"/>
            <w:vAlign w:val="center"/>
            <w:hideMark/>
          </w:tcPr>
          <w:p w14:paraId="23AEFB5E" w14:textId="77777777" w:rsidR="001D69E6" w:rsidRPr="00327286" w:rsidRDefault="001D69E6" w:rsidP="00E86AFB">
            <w:pPr>
              <w:spacing w:after="0"/>
              <w:rPr>
                <w:rFonts w:eastAsia="Times New Roman" w:cs="Arial"/>
                <w:sz w:val="18"/>
                <w:szCs w:val="18"/>
                <w:u w:val="single"/>
              </w:rPr>
            </w:pPr>
            <w:r w:rsidRPr="00327286">
              <w:rPr>
                <w:rFonts w:eastAsia="Times New Roman" w:cs="Arial"/>
                <w:sz w:val="18"/>
                <w:szCs w:val="18"/>
                <w:u w:val="single"/>
              </w:rPr>
              <w:t>https://dipol.minsal.cl/wp-content/uploads/2018/09/DTO-5_ultima-versión.pdf</w:t>
            </w:r>
          </w:p>
        </w:tc>
      </w:tr>
      <w:tr w:rsidR="00E86AFB" w:rsidRPr="00327286" w14:paraId="1D8550D3" w14:textId="77777777" w:rsidTr="00E86AFB">
        <w:trPr>
          <w:trHeight w:val="680"/>
        </w:trPr>
        <w:tc>
          <w:tcPr>
            <w:tcW w:w="965" w:type="pct"/>
            <w:shd w:val="clear" w:color="auto" w:fill="F2F2F2" w:themeFill="background1" w:themeFillShade="F2"/>
            <w:vAlign w:val="center"/>
            <w:hideMark/>
          </w:tcPr>
          <w:p w14:paraId="68FA262E"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3</w:t>
            </w:r>
          </w:p>
        </w:tc>
        <w:tc>
          <w:tcPr>
            <w:tcW w:w="1928" w:type="pct"/>
            <w:vAlign w:val="center"/>
            <w:hideMark/>
          </w:tcPr>
          <w:p w14:paraId="5F979B76" w14:textId="69F97EA0"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reglamento de protección radiológica de instalaciones radioactivas</w:t>
            </w:r>
          </w:p>
        </w:tc>
        <w:tc>
          <w:tcPr>
            <w:tcW w:w="2107" w:type="pct"/>
            <w:vAlign w:val="center"/>
            <w:hideMark/>
          </w:tcPr>
          <w:p w14:paraId="5633D528" w14:textId="77777777" w:rsidR="001D69E6" w:rsidRPr="00327286" w:rsidRDefault="001D69E6" w:rsidP="00E86AFB">
            <w:pPr>
              <w:spacing w:after="0"/>
              <w:rPr>
                <w:rFonts w:eastAsia="Times New Roman" w:cs="Arial"/>
                <w:sz w:val="18"/>
                <w:szCs w:val="18"/>
                <w:u w:val="single"/>
              </w:rPr>
            </w:pPr>
            <w:hyperlink r:id="rId117" w:history="1">
              <w:r w:rsidRPr="00327286">
                <w:rPr>
                  <w:rFonts w:eastAsia="Times New Roman" w:cs="Arial"/>
                  <w:sz w:val="18"/>
                  <w:szCs w:val="18"/>
                  <w:u w:val="single"/>
                </w:rPr>
                <w:t>https://www.leychile.cl/Navegar?idNorma=7282&amp;r=1</w:t>
              </w:r>
            </w:hyperlink>
          </w:p>
        </w:tc>
      </w:tr>
      <w:tr w:rsidR="00E86AFB" w:rsidRPr="00327286" w14:paraId="3234B0C1" w14:textId="77777777" w:rsidTr="00E86AFB">
        <w:trPr>
          <w:trHeight w:val="680"/>
        </w:trPr>
        <w:tc>
          <w:tcPr>
            <w:tcW w:w="965" w:type="pct"/>
            <w:shd w:val="clear" w:color="auto" w:fill="F2F2F2" w:themeFill="background1" w:themeFillShade="F2"/>
            <w:vAlign w:val="center"/>
            <w:hideMark/>
          </w:tcPr>
          <w:p w14:paraId="1E7A7AB5"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D.S Nº 3</w:t>
            </w:r>
          </w:p>
        </w:tc>
        <w:tc>
          <w:tcPr>
            <w:tcW w:w="1928" w:type="pct"/>
            <w:vAlign w:val="center"/>
            <w:hideMark/>
          </w:tcPr>
          <w:p w14:paraId="5BC2333D" w14:textId="62A549B5"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reglamento de autorización de licencias médicas por las COMPIN e instituciones de salud previsional</w:t>
            </w:r>
          </w:p>
        </w:tc>
        <w:tc>
          <w:tcPr>
            <w:tcW w:w="2107" w:type="pct"/>
            <w:vAlign w:val="center"/>
            <w:hideMark/>
          </w:tcPr>
          <w:p w14:paraId="4434A1EC" w14:textId="77777777" w:rsidR="001D69E6" w:rsidRPr="00327286" w:rsidRDefault="001D69E6" w:rsidP="00E86AFB">
            <w:pPr>
              <w:spacing w:after="0"/>
              <w:rPr>
                <w:rFonts w:eastAsia="Times New Roman" w:cs="Arial"/>
                <w:sz w:val="18"/>
                <w:szCs w:val="18"/>
                <w:u w:val="single"/>
              </w:rPr>
            </w:pPr>
            <w:hyperlink r:id="rId118" w:history="1">
              <w:r w:rsidRPr="00327286">
                <w:rPr>
                  <w:rFonts w:eastAsia="Times New Roman" w:cs="Arial"/>
                  <w:sz w:val="18"/>
                  <w:szCs w:val="18"/>
                  <w:u w:val="single"/>
                </w:rPr>
                <w:t>https://www.leychile.cl/Navegar?idNorma=7281</w:t>
              </w:r>
            </w:hyperlink>
          </w:p>
        </w:tc>
      </w:tr>
      <w:tr w:rsidR="00E86AFB" w:rsidRPr="00327286" w14:paraId="23D7F7E5" w14:textId="77777777" w:rsidTr="00E86AFB">
        <w:trPr>
          <w:trHeight w:val="680"/>
        </w:trPr>
        <w:tc>
          <w:tcPr>
            <w:tcW w:w="965" w:type="pct"/>
            <w:shd w:val="clear" w:color="auto" w:fill="F2F2F2" w:themeFill="background1" w:themeFillShade="F2"/>
            <w:vAlign w:val="center"/>
            <w:hideMark/>
          </w:tcPr>
          <w:p w14:paraId="2A6DA3AC"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Exenta Nº 2580</w:t>
            </w:r>
            <w:r w:rsidRPr="00327286">
              <w:rPr>
                <w:rFonts w:eastAsia="DINNextLTPro-Light" w:cs="Arial"/>
                <w:sz w:val="18"/>
                <w:szCs w:val="18"/>
              </w:rPr>
              <w:br/>
              <w:t>ISPCH-Minsal</w:t>
            </w:r>
          </w:p>
        </w:tc>
        <w:tc>
          <w:tcPr>
            <w:tcW w:w="1928" w:type="pct"/>
            <w:vAlign w:val="center"/>
            <w:hideMark/>
          </w:tcPr>
          <w:p w14:paraId="4B2CC2DE" w14:textId="536BA5E1"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el documento “instrumento para la gestión preventiva del riesgo psicosocial en el trabajo” elaborado por el departamento de salud ocupacional del ISP</w:t>
            </w:r>
            <w:r w:rsidR="00B823F4">
              <w:rPr>
                <w:rFonts w:eastAsia="DINNextLTPro-Light" w:cs="Arial"/>
                <w:sz w:val="18"/>
                <w:szCs w:val="18"/>
              </w:rPr>
              <w:t>.</w:t>
            </w:r>
          </w:p>
        </w:tc>
        <w:tc>
          <w:tcPr>
            <w:tcW w:w="2107" w:type="pct"/>
            <w:vAlign w:val="center"/>
            <w:hideMark/>
          </w:tcPr>
          <w:p w14:paraId="0F3CA022" w14:textId="77777777" w:rsidR="001D69E6" w:rsidRPr="00327286" w:rsidRDefault="001D69E6" w:rsidP="00E86AFB">
            <w:pPr>
              <w:spacing w:after="0"/>
              <w:rPr>
                <w:rFonts w:eastAsia="Times New Roman" w:cs="Arial"/>
                <w:sz w:val="18"/>
                <w:szCs w:val="18"/>
                <w:u w:val="single"/>
              </w:rPr>
            </w:pPr>
            <w:r w:rsidRPr="00327286">
              <w:rPr>
                <w:rFonts w:eastAsia="Times New Roman" w:cs="Arial"/>
                <w:sz w:val="18"/>
                <w:szCs w:val="18"/>
                <w:u w:val="single"/>
              </w:rPr>
              <w:t>http://www.ispch.cl/sites/default/files/resolucion/2018/10/Resolución%20Exenta%20N°2580%2008.10.2018%20.pdf</w:t>
            </w:r>
          </w:p>
        </w:tc>
      </w:tr>
      <w:tr w:rsidR="00E86AFB" w:rsidRPr="00327286" w14:paraId="3325952F" w14:textId="77777777" w:rsidTr="00E86AFB">
        <w:trPr>
          <w:trHeight w:val="680"/>
        </w:trPr>
        <w:tc>
          <w:tcPr>
            <w:tcW w:w="965" w:type="pct"/>
            <w:shd w:val="clear" w:color="auto" w:fill="F2F2F2" w:themeFill="background1" w:themeFillShade="F2"/>
            <w:vAlign w:val="center"/>
            <w:hideMark/>
          </w:tcPr>
          <w:p w14:paraId="2F4DC0DE"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lastRenderedPageBreak/>
              <w:t>Resolución 1497 EXENTA Minsal</w:t>
            </w:r>
          </w:p>
        </w:tc>
        <w:tc>
          <w:tcPr>
            <w:tcW w:w="1928" w:type="pct"/>
            <w:vAlign w:val="center"/>
            <w:hideMark/>
          </w:tcPr>
          <w:p w14:paraId="54ECD2B9" w14:textId="7DCBEFF1" w:rsidR="001D69E6" w:rsidRPr="00327286" w:rsidRDefault="00E86AFB" w:rsidP="00E86AFB">
            <w:pPr>
              <w:spacing w:after="0"/>
              <w:rPr>
                <w:rFonts w:eastAsia="DINNextLTPro-Light" w:cs="Arial"/>
                <w:sz w:val="18"/>
                <w:szCs w:val="18"/>
              </w:rPr>
            </w:pPr>
            <w:r w:rsidRPr="00327286">
              <w:rPr>
                <w:rFonts w:eastAsia="DINNextLTPro-Light" w:cs="Arial"/>
                <w:sz w:val="18"/>
                <w:szCs w:val="18"/>
              </w:rPr>
              <w:t xml:space="preserve">Aprueba protocolo de vigilancia para </w:t>
            </w:r>
            <w:r w:rsidR="0052794F" w:rsidRPr="00327286">
              <w:rPr>
                <w:rFonts w:eastAsia="DINNextLTPro-Light" w:cs="Arial"/>
                <w:sz w:val="18"/>
                <w:szCs w:val="18"/>
              </w:rPr>
              <w:t>trabajadores</w:t>
            </w:r>
            <w:r w:rsidRPr="00327286">
              <w:rPr>
                <w:rFonts w:eastAsia="DINNextLTPro-Light" w:cs="Arial"/>
                <w:sz w:val="18"/>
                <w:szCs w:val="18"/>
              </w:rPr>
              <w:t xml:space="preserve"> expuestos a condiciones hiperbáricas</w:t>
            </w:r>
          </w:p>
        </w:tc>
        <w:tc>
          <w:tcPr>
            <w:tcW w:w="2107" w:type="pct"/>
            <w:vAlign w:val="center"/>
            <w:hideMark/>
          </w:tcPr>
          <w:p w14:paraId="1C5CE763" w14:textId="77777777" w:rsidR="001D69E6" w:rsidRPr="00327286" w:rsidRDefault="001D69E6" w:rsidP="00E86AFB">
            <w:pPr>
              <w:spacing w:after="0"/>
              <w:rPr>
                <w:rFonts w:eastAsia="Times New Roman" w:cs="Arial"/>
                <w:sz w:val="18"/>
                <w:szCs w:val="18"/>
                <w:u w:val="single"/>
              </w:rPr>
            </w:pPr>
            <w:hyperlink r:id="rId119" w:history="1">
              <w:r w:rsidRPr="00327286">
                <w:rPr>
                  <w:rFonts w:eastAsia="Times New Roman" w:cs="Arial"/>
                  <w:sz w:val="18"/>
                  <w:szCs w:val="18"/>
                  <w:u w:val="single"/>
                </w:rPr>
                <w:t>https://www.leychile.cl/Navegar?idNorma=1112067</w:t>
              </w:r>
            </w:hyperlink>
          </w:p>
        </w:tc>
      </w:tr>
      <w:tr w:rsidR="00E86AFB" w:rsidRPr="00327286" w14:paraId="22F17A48" w14:textId="77777777" w:rsidTr="00E86AFB">
        <w:trPr>
          <w:trHeight w:val="680"/>
        </w:trPr>
        <w:tc>
          <w:tcPr>
            <w:tcW w:w="965" w:type="pct"/>
            <w:shd w:val="clear" w:color="auto" w:fill="F2F2F2" w:themeFill="background1" w:themeFillShade="F2"/>
            <w:vAlign w:val="center"/>
            <w:hideMark/>
          </w:tcPr>
          <w:p w14:paraId="43D90C35"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1433 EXENTA</w:t>
            </w:r>
          </w:p>
        </w:tc>
        <w:tc>
          <w:tcPr>
            <w:tcW w:w="1928" w:type="pct"/>
            <w:vAlign w:val="center"/>
            <w:hideMark/>
          </w:tcPr>
          <w:p w14:paraId="78B628D0" w14:textId="28CD0C65"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actualización de protocolo de vigilancia de riesgo psicosocial en el trabajo</w:t>
            </w:r>
          </w:p>
        </w:tc>
        <w:tc>
          <w:tcPr>
            <w:tcW w:w="2107" w:type="pct"/>
            <w:vAlign w:val="center"/>
            <w:hideMark/>
          </w:tcPr>
          <w:p w14:paraId="7F48B26A" w14:textId="77777777" w:rsidR="001D69E6" w:rsidRPr="00327286" w:rsidRDefault="001D69E6" w:rsidP="00E86AFB">
            <w:pPr>
              <w:spacing w:after="0"/>
              <w:rPr>
                <w:rFonts w:eastAsia="Times New Roman" w:cs="Arial"/>
                <w:sz w:val="18"/>
                <w:szCs w:val="18"/>
                <w:u w:val="single"/>
              </w:rPr>
            </w:pPr>
            <w:hyperlink r:id="rId120" w:history="1">
              <w:r w:rsidRPr="00327286">
                <w:rPr>
                  <w:rFonts w:eastAsia="Times New Roman" w:cs="Arial"/>
                  <w:sz w:val="18"/>
                  <w:szCs w:val="18"/>
                  <w:u w:val="single"/>
                </w:rPr>
                <w:t>https://www.leychile.cl/Navegar?idNorma=1111248</w:t>
              </w:r>
            </w:hyperlink>
          </w:p>
        </w:tc>
      </w:tr>
      <w:tr w:rsidR="00E86AFB" w:rsidRPr="00327286" w14:paraId="7DA2C4B6" w14:textId="77777777" w:rsidTr="00E86AFB">
        <w:trPr>
          <w:trHeight w:val="680"/>
        </w:trPr>
        <w:tc>
          <w:tcPr>
            <w:tcW w:w="965" w:type="pct"/>
            <w:shd w:val="clear" w:color="auto" w:fill="F2F2F2" w:themeFill="background1" w:themeFillShade="F2"/>
            <w:vAlign w:val="center"/>
            <w:hideMark/>
          </w:tcPr>
          <w:p w14:paraId="24ECD3AE"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Exenta Nº 1059</w:t>
            </w:r>
          </w:p>
        </w:tc>
        <w:tc>
          <w:tcPr>
            <w:tcW w:w="1928" w:type="pct"/>
            <w:vAlign w:val="center"/>
            <w:hideMark/>
          </w:tcPr>
          <w:p w14:paraId="2C81848B" w14:textId="48EF4FD4" w:rsidR="001D69E6" w:rsidRPr="00327286" w:rsidRDefault="00E86AFB" w:rsidP="00E86AFB">
            <w:pPr>
              <w:spacing w:after="0"/>
              <w:rPr>
                <w:rFonts w:eastAsia="DINNextLTPro-Light" w:cs="Arial"/>
                <w:sz w:val="18"/>
                <w:szCs w:val="18"/>
              </w:rPr>
            </w:pPr>
            <w:r w:rsidRPr="00327286">
              <w:rPr>
                <w:rFonts w:eastAsia="DINNextLTPro-Light" w:cs="Arial"/>
                <w:sz w:val="18"/>
                <w:szCs w:val="18"/>
              </w:rPr>
              <w:t xml:space="preserve">Modifica "protocolo de vigilancia del ambiente de trabajo y de la salud de </w:t>
            </w:r>
            <w:r w:rsidR="00A859D4" w:rsidRPr="00327286">
              <w:rPr>
                <w:rFonts w:eastAsia="DINNextLTPro-Light" w:cs="Arial"/>
                <w:sz w:val="18"/>
                <w:szCs w:val="18"/>
              </w:rPr>
              <w:t>Las personas trabajadoras</w:t>
            </w:r>
            <w:r w:rsidRPr="00327286">
              <w:rPr>
                <w:rFonts w:eastAsia="DINNextLTPro-Light" w:cs="Arial"/>
                <w:sz w:val="18"/>
                <w:szCs w:val="18"/>
              </w:rPr>
              <w:t xml:space="preserve"> expuestos a sílice" aprobado por resolución exenta N° 268, de 2015, del ministerio de salud</w:t>
            </w:r>
          </w:p>
        </w:tc>
        <w:tc>
          <w:tcPr>
            <w:tcW w:w="2107" w:type="pct"/>
            <w:vAlign w:val="center"/>
            <w:hideMark/>
          </w:tcPr>
          <w:p w14:paraId="7FC68329" w14:textId="77777777" w:rsidR="001D69E6" w:rsidRPr="00327286" w:rsidRDefault="001D69E6" w:rsidP="00E86AFB">
            <w:pPr>
              <w:spacing w:after="0"/>
              <w:rPr>
                <w:rFonts w:eastAsia="Times New Roman" w:cs="Arial"/>
                <w:sz w:val="18"/>
                <w:szCs w:val="18"/>
                <w:u w:val="single"/>
              </w:rPr>
            </w:pPr>
            <w:hyperlink r:id="rId121" w:history="1">
              <w:r w:rsidRPr="00327286">
                <w:rPr>
                  <w:rFonts w:eastAsia="Times New Roman" w:cs="Arial"/>
                  <w:sz w:val="18"/>
                  <w:szCs w:val="18"/>
                  <w:u w:val="single"/>
                </w:rPr>
                <w:t>https://www.minsal.cl/sites/default/files/files/ResExt1059_2016ModificaProtocoloVigilanciadeSilice.pdf</w:t>
              </w:r>
            </w:hyperlink>
          </w:p>
        </w:tc>
      </w:tr>
      <w:tr w:rsidR="00E86AFB" w:rsidRPr="00327286" w14:paraId="029DB7FE" w14:textId="77777777" w:rsidTr="00E86AFB">
        <w:trPr>
          <w:trHeight w:val="680"/>
        </w:trPr>
        <w:tc>
          <w:tcPr>
            <w:tcW w:w="965" w:type="pct"/>
            <w:shd w:val="clear" w:color="auto" w:fill="F2F2F2" w:themeFill="background1" w:themeFillShade="F2"/>
            <w:vAlign w:val="center"/>
            <w:hideMark/>
          </w:tcPr>
          <w:p w14:paraId="68616E07"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Exenta Nº 909</w:t>
            </w:r>
          </w:p>
        </w:tc>
        <w:tc>
          <w:tcPr>
            <w:tcW w:w="1928" w:type="pct"/>
            <w:vAlign w:val="center"/>
            <w:hideMark/>
          </w:tcPr>
          <w:p w14:paraId="7CC702BE" w14:textId="7625E8AA"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el documento "guía para la selección y control de equipos de protección respiratoria"</w:t>
            </w:r>
          </w:p>
        </w:tc>
        <w:tc>
          <w:tcPr>
            <w:tcW w:w="2107" w:type="pct"/>
            <w:vAlign w:val="center"/>
            <w:hideMark/>
          </w:tcPr>
          <w:p w14:paraId="79C12B0E" w14:textId="77777777" w:rsidR="001D69E6" w:rsidRPr="00327286" w:rsidRDefault="001D69E6" w:rsidP="00E86AFB">
            <w:pPr>
              <w:spacing w:after="0"/>
              <w:rPr>
                <w:rFonts w:eastAsia="Times New Roman" w:cs="Arial"/>
                <w:sz w:val="18"/>
                <w:szCs w:val="18"/>
                <w:u w:val="single"/>
              </w:rPr>
            </w:pPr>
            <w:hyperlink r:id="rId122" w:history="1">
              <w:r w:rsidRPr="00327286">
                <w:rPr>
                  <w:rFonts w:eastAsia="Times New Roman" w:cs="Arial"/>
                  <w:sz w:val="18"/>
                  <w:szCs w:val="18"/>
                  <w:u w:val="single"/>
                </w:rPr>
                <w:t>https://www.diariooficial.interior.gob.cl/publicaciones/2019/04/26/42339/01/1581087.pdf</w:t>
              </w:r>
            </w:hyperlink>
          </w:p>
        </w:tc>
      </w:tr>
      <w:tr w:rsidR="00E86AFB" w:rsidRPr="00327286" w14:paraId="42BBD402" w14:textId="77777777" w:rsidTr="00E86AFB">
        <w:trPr>
          <w:trHeight w:val="680"/>
        </w:trPr>
        <w:tc>
          <w:tcPr>
            <w:tcW w:w="965" w:type="pct"/>
            <w:shd w:val="clear" w:color="auto" w:fill="F2F2F2" w:themeFill="background1" w:themeFillShade="F2"/>
            <w:vAlign w:val="center"/>
            <w:hideMark/>
          </w:tcPr>
          <w:p w14:paraId="77A84125"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Exenta Nº 883 del Ministerio De Salud</w:t>
            </w:r>
          </w:p>
        </w:tc>
        <w:tc>
          <w:tcPr>
            <w:tcW w:w="1928" w:type="pct"/>
            <w:vAlign w:val="center"/>
            <w:hideMark/>
          </w:tcPr>
          <w:p w14:paraId="0CD8194A" w14:textId="3D2E1A5C" w:rsidR="001D69E6" w:rsidRPr="00327286" w:rsidRDefault="00E86AFB" w:rsidP="00E86AFB">
            <w:pPr>
              <w:spacing w:after="0"/>
              <w:rPr>
                <w:rFonts w:eastAsia="DINNextLTPro-Light" w:cs="Arial"/>
                <w:sz w:val="18"/>
                <w:szCs w:val="18"/>
              </w:rPr>
            </w:pPr>
            <w:r w:rsidRPr="00327286">
              <w:rPr>
                <w:rFonts w:eastAsia="DINNextLTPro-Light" w:cs="Arial"/>
                <w:sz w:val="18"/>
                <w:szCs w:val="18"/>
              </w:rPr>
              <w:t>“Establece los contenidos mínimos del informe de radiografías de tórax de trabajadores y trabajadoras expuestos (as) a agentes neumoconiógenos.</w:t>
            </w:r>
          </w:p>
        </w:tc>
        <w:tc>
          <w:tcPr>
            <w:tcW w:w="2107" w:type="pct"/>
            <w:vAlign w:val="center"/>
            <w:hideMark/>
          </w:tcPr>
          <w:p w14:paraId="594EE534" w14:textId="77777777" w:rsidR="001D69E6" w:rsidRPr="00327286" w:rsidRDefault="001D69E6" w:rsidP="00E86AFB">
            <w:pPr>
              <w:spacing w:after="0"/>
              <w:rPr>
                <w:rFonts w:eastAsia="Times New Roman" w:cs="Arial"/>
                <w:sz w:val="18"/>
                <w:szCs w:val="18"/>
                <w:u w:val="single"/>
              </w:rPr>
            </w:pPr>
            <w:hyperlink r:id="rId123" w:history="1">
              <w:r w:rsidRPr="00327286">
                <w:rPr>
                  <w:rFonts w:eastAsia="Times New Roman" w:cs="Arial"/>
                  <w:sz w:val="18"/>
                  <w:szCs w:val="18"/>
                  <w:u w:val="single"/>
                </w:rPr>
                <w:t>https://www.diariooficial.interior.gob.cl/publicaciones/2018/07/18/42109/01/1431022.pdf</w:t>
              </w:r>
            </w:hyperlink>
          </w:p>
        </w:tc>
      </w:tr>
      <w:tr w:rsidR="00E86AFB" w:rsidRPr="00327286" w14:paraId="3318AFE1" w14:textId="77777777" w:rsidTr="00E86AFB">
        <w:trPr>
          <w:trHeight w:val="680"/>
        </w:trPr>
        <w:tc>
          <w:tcPr>
            <w:tcW w:w="965" w:type="pct"/>
            <w:shd w:val="clear" w:color="auto" w:fill="F2F2F2" w:themeFill="background1" w:themeFillShade="F2"/>
            <w:vAlign w:val="center"/>
            <w:hideMark/>
          </w:tcPr>
          <w:p w14:paraId="3AC11B95"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Exenta Nº 741 Ministerio de Salud</w:t>
            </w:r>
          </w:p>
        </w:tc>
        <w:tc>
          <w:tcPr>
            <w:tcW w:w="1928" w:type="pct"/>
            <w:vAlign w:val="center"/>
            <w:hideMark/>
          </w:tcPr>
          <w:p w14:paraId="1D4BE837" w14:textId="0B555367"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el documento "protocolo para la evaluación de la exposición ocupacional a radiaciones ionizantes en puestos de trabajo asociados al uso médico de equipos de rayos x convencionales".</w:t>
            </w:r>
          </w:p>
        </w:tc>
        <w:tc>
          <w:tcPr>
            <w:tcW w:w="2107" w:type="pct"/>
            <w:vAlign w:val="center"/>
            <w:hideMark/>
          </w:tcPr>
          <w:p w14:paraId="04184B98" w14:textId="77777777" w:rsidR="001D69E6" w:rsidRPr="00327286" w:rsidRDefault="001D69E6" w:rsidP="00E86AFB">
            <w:pPr>
              <w:spacing w:after="0"/>
              <w:rPr>
                <w:rFonts w:eastAsia="Times New Roman" w:cs="Arial"/>
                <w:sz w:val="18"/>
                <w:szCs w:val="18"/>
                <w:u w:val="single"/>
              </w:rPr>
            </w:pPr>
            <w:hyperlink r:id="rId124" w:history="1">
              <w:r w:rsidRPr="00327286">
                <w:rPr>
                  <w:rFonts w:eastAsia="Times New Roman" w:cs="Arial"/>
                  <w:sz w:val="18"/>
                  <w:szCs w:val="18"/>
                  <w:u w:val="single"/>
                </w:rPr>
                <w:t>https://www.diariooficial.interior.gob.cl/publicaciones/2018/04/07/42026/01/1377734.pdf</w:t>
              </w:r>
            </w:hyperlink>
          </w:p>
        </w:tc>
      </w:tr>
      <w:tr w:rsidR="00E86AFB" w:rsidRPr="00327286" w14:paraId="252C51AF" w14:textId="77777777" w:rsidTr="00E86AFB">
        <w:trPr>
          <w:trHeight w:val="680"/>
        </w:trPr>
        <w:tc>
          <w:tcPr>
            <w:tcW w:w="965" w:type="pct"/>
            <w:shd w:val="clear" w:color="auto" w:fill="F2F2F2" w:themeFill="background1" w:themeFillShade="F2"/>
            <w:vAlign w:val="center"/>
            <w:hideMark/>
          </w:tcPr>
          <w:p w14:paraId="55202447"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Exenta Nº 740 Ministerio de Salud</w:t>
            </w:r>
          </w:p>
        </w:tc>
        <w:tc>
          <w:tcPr>
            <w:tcW w:w="1928" w:type="pct"/>
            <w:vAlign w:val="center"/>
            <w:hideMark/>
          </w:tcPr>
          <w:p w14:paraId="4D1C93F4" w14:textId="7EB571B5" w:rsidR="001D69E6" w:rsidRPr="00327286" w:rsidRDefault="00E86AFB" w:rsidP="00E86AFB">
            <w:pPr>
              <w:spacing w:after="0"/>
              <w:rPr>
                <w:rFonts w:eastAsia="DINNextLTPro-Light" w:cs="Arial"/>
                <w:sz w:val="18"/>
                <w:szCs w:val="18"/>
              </w:rPr>
            </w:pPr>
            <w:r w:rsidRPr="00327286">
              <w:rPr>
                <w:rFonts w:eastAsia="DINNextLTPro-Light" w:cs="Arial"/>
                <w:sz w:val="18"/>
                <w:szCs w:val="18"/>
              </w:rPr>
              <w:t xml:space="preserve">“Aprueba guía técnica para la evaluación auditiva de </w:t>
            </w:r>
            <w:r w:rsidR="00A859D4" w:rsidRPr="00327286">
              <w:rPr>
                <w:rFonts w:eastAsia="DINNextLTPro-Light" w:cs="Arial"/>
                <w:sz w:val="18"/>
                <w:szCs w:val="18"/>
              </w:rPr>
              <w:t>Las personas trabajadoras</w:t>
            </w:r>
            <w:r w:rsidRPr="00327286">
              <w:rPr>
                <w:rFonts w:eastAsia="DINNextLTPro-Light" w:cs="Arial"/>
                <w:sz w:val="18"/>
                <w:szCs w:val="18"/>
              </w:rPr>
              <w:t xml:space="preserve"> expuestos ocupacionalmente a ruido”.</w:t>
            </w:r>
          </w:p>
        </w:tc>
        <w:tc>
          <w:tcPr>
            <w:tcW w:w="2107" w:type="pct"/>
            <w:vAlign w:val="center"/>
            <w:hideMark/>
          </w:tcPr>
          <w:p w14:paraId="5C64E183" w14:textId="77777777" w:rsidR="001D69E6" w:rsidRPr="00327286" w:rsidRDefault="001D69E6" w:rsidP="00E86AFB">
            <w:pPr>
              <w:spacing w:after="0"/>
              <w:rPr>
                <w:rFonts w:eastAsia="Times New Roman" w:cs="Arial"/>
                <w:sz w:val="18"/>
                <w:szCs w:val="18"/>
                <w:u w:val="single"/>
              </w:rPr>
            </w:pPr>
            <w:hyperlink r:id="rId125" w:history="1">
              <w:r w:rsidRPr="00327286">
                <w:rPr>
                  <w:rFonts w:eastAsia="Times New Roman" w:cs="Arial"/>
                  <w:sz w:val="18"/>
                  <w:szCs w:val="18"/>
                  <w:u w:val="single"/>
                </w:rPr>
                <w:t>https://www.diariooficial.interior.gob.cl/publicaciones/2018/04/07/42026/01/1377732.pdf</w:t>
              </w:r>
            </w:hyperlink>
          </w:p>
        </w:tc>
      </w:tr>
      <w:tr w:rsidR="00E86AFB" w:rsidRPr="00327286" w14:paraId="129E25DB" w14:textId="77777777" w:rsidTr="00E86AFB">
        <w:trPr>
          <w:trHeight w:val="680"/>
        </w:trPr>
        <w:tc>
          <w:tcPr>
            <w:tcW w:w="965" w:type="pct"/>
            <w:shd w:val="clear" w:color="auto" w:fill="F2F2F2" w:themeFill="background1" w:themeFillShade="F2"/>
            <w:vAlign w:val="center"/>
            <w:hideMark/>
          </w:tcPr>
          <w:p w14:paraId="30465A0D"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402 EXENTA MINSAL</w:t>
            </w:r>
          </w:p>
        </w:tc>
        <w:tc>
          <w:tcPr>
            <w:tcW w:w="1928" w:type="pct"/>
            <w:vAlign w:val="center"/>
            <w:hideMark/>
          </w:tcPr>
          <w:p w14:paraId="15F97666" w14:textId="3FDCA810" w:rsidR="001D69E6" w:rsidRPr="00327286" w:rsidRDefault="00E86AFB" w:rsidP="00E86AFB">
            <w:pPr>
              <w:spacing w:after="0"/>
              <w:rPr>
                <w:rFonts w:eastAsia="DINNextLTPro-Light" w:cs="Arial"/>
                <w:sz w:val="18"/>
                <w:szCs w:val="18"/>
              </w:rPr>
            </w:pPr>
            <w:r w:rsidRPr="00327286">
              <w:rPr>
                <w:rFonts w:eastAsia="DINNextLTPro-Light" w:cs="Arial"/>
                <w:sz w:val="18"/>
                <w:szCs w:val="18"/>
              </w:rPr>
              <w:t xml:space="preserve">Aprueba "protocolo de vigilancia para trabajadores y trabajadoras expuestos a </w:t>
            </w:r>
            <w:r w:rsidR="00EF0D2C" w:rsidRPr="00327286">
              <w:rPr>
                <w:rFonts w:eastAsia="DINNextLTPro-Light" w:cs="Arial"/>
                <w:sz w:val="18"/>
                <w:szCs w:val="18"/>
              </w:rPr>
              <w:t>Coxiella</w:t>
            </w:r>
            <w:r w:rsidRPr="00327286">
              <w:rPr>
                <w:rFonts w:eastAsia="DINNextLTPro-Light" w:cs="Arial"/>
                <w:sz w:val="18"/>
                <w:szCs w:val="18"/>
              </w:rPr>
              <w:t xml:space="preserve"> </w:t>
            </w:r>
            <w:r w:rsidR="00EF0D2C" w:rsidRPr="00327286">
              <w:rPr>
                <w:rFonts w:eastAsia="DINNextLTPro-Light" w:cs="Arial"/>
                <w:sz w:val="18"/>
                <w:szCs w:val="18"/>
              </w:rPr>
              <w:t>Burnetti</w:t>
            </w:r>
            <w:r w:rsidRPr="00327286">
              <w:rPr>
                <w:rFonts w:eastAsia="DINNextLTPro-Light" w:cs="Arial"/>
                <w:sz w:val="18"/>
                <w:szCs w:val="18"/>
              </w:rPr>
              <w:t xml:space="preserve"> (agente biológico fiebre q)"</w:t>
            </w:r>
          </w:p>
        </w:tc>
        <w:tc>
          <w:tcPr>
            <w:tcW w:w="2107" w:type="pct"/>
            <w:vAlign w:val="center"/>
            <w:hideMark/>
          </w:tcPr>
          <w:p w14:paraId="1E3FDA15" w14:textId="77777777" w:rsidR="001D69E6" w:rsidRPr="00327286" w:rsidRDefault="001D69E6" w:rsidP="00E86AFB">
            <w:pPr>
              <w:spacing w:after="0"/>
              <w:rPr>
                <w:rFonts w:eastAsia="Times New Roman" w:cs="Arial"/>
                <w:sz w:val="18"/>
                <w:szCs w:val="18"/>
                <w:u w:val="single"/>
              </w:rPr>
            </w:pPr>
            <w:hyperlink r:id="rId126" w:history="1">
              <w:r w:rsidRPr="00327286">
                <w:rPr>
                  <w:rFonts w:eastAsia="Times New Roman" w:cs="Arial"/>
                  <w:sz w:val="18"/>
                  <w:szCs w:val="18"/>
                  <w:u w:val="single"/>
                </w:rPr>
                <w:t>https://www.leychile.cl/Navegar?idNorma=1116219</w:t>
              </w:r>
            </w:hyperlink>
          </w:p>
        </w:tc>
      </w:tr>
      <w:tr w:rsidR="00E86AFB" w:rsidRPr="00327286" w14:paraId="20FF9379" w14:textId="77777777" w:rsidTr="00E86AFB">
        <w:trPr>
          <w:trHeight w:val="680"/>
        </w:trPr>
        <w:tc>
          <w:tcPr>
            <w:tcW w:w="965" w:type="pct"/>
            <w:shd w:val="clear" w:color="auto" w:fill="F2F2F2" w:themeFill="background1" w:themeFillShade="F2"/>
            <w:vAlign w:val="center"/>
            <w:hideMark/>
          </w:tcPr>
          <w:p w14:paraId="581F0E4F"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Exenta Nº364</w:t>
            </w:r>
          </w:p>
        </w:tc>
        <w:tc>
          <w:tcPr>
            <w:tcW w:w="1928" w:type="pct"/>
            <w:vAlign w:val="center"/>
            <w:hideMark/>
          </w:tcPr>
          <w:p w14:paraId="3A74DF0A" w14:textId="3F07FEEF" w:rsidR="001D69E6" w:rsidRPr="00327286" w:rsidRDefault="00E86AFB" w:rsidP="00E86AFB">
            <w:pPr>
              <w:spacing w:after="0"/>
              <w:rPr>
                <w:rFonts w:eastAsia="DINNextLTPro-Light" w:cs="Arial"/>
                <w:sz w:val="18"/>
                <w:szCs w:val="18"/>
              </w:rPr>
            </w:pPr>
            <w:r w:rsidRPr="00327286">
              <w:rPr>
                <w:rFonts w:eastAsia="DINNextLTPro-Light" w:cs="Arial"/>
                <w:sz w:val="18"/>
                <w:szCs w:val="18"/>
              </w:rPr>
              <w:t>Aprueba el uso de radiografía digital y análoga en la evaluación médico legal de trabajadores expuestos a agentes causantes de la neumoconiosis</w:t>
            </w:r>
          </w:p>
        </w:tc>
        <w:tc>
          <w:tcPr>
            <w:tcW w:w="2107" w:type="pct"/>
            <w:vAlign w:val="center"/>
            <w:hideMark/>
          </w:tcPr>
          <w:p w14:paraId="309D6384" w14:textId="590DA964" w:rsidR="001D69E6" w:rsidRPr="00327286" w:rsidRDefault="001D69E6" w:rsidP="00E86AFB">
            <w:pPr>
              <w:spacing w:after="0"/>
              <w:rPr>
                <w:rFonts w:eastAsia="Times New Roman" w:cs="Arial"/>
                <w:sz w:val="18"/>
                <w:szCs w:val="18"/>
                <w:u w:val="single"/>
              </w:rPr>
            </w:pPr>
            <w:hyperlink r:id="rId127" w:history="1">
              <w:r w:rsidRPr="00327286">
                <w:rPr>
                  <w:rFonts w:eastAsia="Times New Roman" w:cs="Arial"/>
                  <w:sz w:val="18"/>
                  <w:szCs w:val="18"/>
                  <w:u w:val="single"/>
                </w:rPr>
                <w:t>https://dipol.minsal.cl/wrdprss_minsal/wp-content/uploads/2015/11/rex-364-aprueba-el-uso-de-radiografia-digital-y-analoga-en-la-evaluacion-medico-legal-de-los-trabajadroes-ezpuestos-a-</w:t>
              </w:r>
            </w:hyperlink>
            <w:r w:rsidR="00CD5061" w:rsidRPr="00327286">
              <w:rPr>
                <w:rFonts w:eastAsia="Times New Roman" w:cs="Arial"/>
                <w:sz w:val="18"/>
                <w:szCs w:val="18"/>
                <w:u w:val="single"/>
              </w:rPr>
              <w:t xml:space="preserve"> </w:t>
            </w:r>
          </w:p>
        </w:tc>
      </w:tr>
      <w:tr w:rsidR="00E86AFB" w:rsidRPr="00327286" w14:paraId="17BDFE3B" w14:textId="77777777" w:rsidTr="00E86AFB">
        <w:trPr>
          <w:trHeight w:val="680"/>
        </w:trPr>
        <w:tc>
          <w:tcPr>
            <w:tcW w:w="965" w:type="pct"/>
            <w:shd w:val="clear" w:color="auto" w:fill="F2F2F2" w:themeFill="background1" w:themeFillShade="F2"/>
            <w:vAlign w:val="center"/>
            <w:hideMark/>
          </w:tcPr>
          <w:p w14:paraId="07C95E9B"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Resolución Exenta Nº 268</w:t>
            </w:r>
          </w:p>
        </w:tc>
        <w:tc>
          <w:tcPr>
            <w:tcW w:w="1928" w:type="pct"/>
            <w:vAlign w:val="center"/>
            <w:hideMark/>
          </w:tcPr>
          <w:p w14:paraId="533F0506" w14:textId="2B2ADCCF" w:rsidR="001D69E6" w:rsidRPr="00327286" w:rsidRDefault="00E86AFB" w:rsidP="00E86AFB">
            <w:pPr>
              <w:spacing w:after="0"/>
              <w:rPr>
                <w:rFonts w:eastAsia="DINNextLTPro-Light" w:cs="Arial"/>
                <w:sz w:val="18"/>
                <w:szCs w:val="18"/>
              </w:rPr>
            </w:pPr>
            <w:r w:rsidRPr="00327286">
              <w:rPr>
                <w:rFonts w:eastAsia="DINNextLTPro-Light" w:cs="Arial"/>
                <w:sz w:val="18"/>
                <w:szCs w:val="18"/>
              </w:rPr>
              <w:t xml:space="preserve">Aprueba protocolo de vigilancia del ambiente y de la salud de </w:t>
            </w:r>
            <w:r w:rsidR="00A859D4" w:rsidRPr="00327286">
              <w:rPr>
                <w:rFonts w:eastAsia="DINNextLTPro-Light" w:cs="Arial"/>
                <w:sz w:val="18"/>
                <w:szCs w:val="18"/>
              </w:rPr>
              <w:t>Las personas trabajadoras</w:t>
            </w:r>
            <w:r w:rsidRPr="00327286">
              <w:rPr>
                <w:rFonts w:eastAsia="DINNextLTPro-Light" w:cs="Arial"/>
                <w:sz w:val="18"/>
                <w:szCs w:val="18"/>
              </w:rPr>
              <w:t xml:space="preserve"> con exposición a la sílice.</w:t>
            </w:r>
          </w:p>
        </w:tc>
        <w:tc>
          <w:tcPr>
            <w:tcW w:w="2107" w:type="pct"/>
            <w:vAlign w:val="center"/>
            <w:hideMark/>
          </w:tcPr>
          <w:p w14:paraId="33B0912B" w14:textId="77777777" w:rsidR="001D69E6" w:rsidRPr="00327286" w:rsidRDefault="001D69E6" w:rsidP="00E86AFB">
            <w:pPr>
              <w:spacing w:after="0"/>
              <w:rPr>
                <w:rFonts w:eastAsia="Times New Roman" w:cs="Arial"/>
                <w:sz w:val="18"/>
                <w:szCs w:val="18"/>
                <w:u w:val="single"/>
              </w:rPr>
            </w:pPr>
            <w:hyperlink r:id="rId128" w:history="1">
              <w:r w:rsidRPr="00327286">
                <w:rPr>
                  <w:rFonts w:eastAsia="Times New Roman" w:cs="Arial"/>
                  <w:sz w:val="18"/>
                  <w:szCs w:val="18"/>
                  <w:u w:val="single"/>
                </w:rPr>
                <w:t>https://www.leychile.cl/Navegar?idNorma=1083722</w:t>
              </w:r>
            </w:hyperlink>
          </w:p>
        </w:tc>
      </w:tr>
      <w:tr w:rsidR="00E86AFB" w:rsidRPr="00327286" w14:paraId="543495D3" w14:textId="77777777" w:rsidTr="00E86AFB">
        <w:trPr>
          <w:trHeight w:val="680"/>
        </w:trPr>
        <w:tc>
          <w:tcPr>
            <w:tcW w:w="965" w:type="pct"/>
            <w:shd w:val="clear" w:color="auto" w:fill="F2F2F2" w:themeFill="background1" w:themeFillShade="F2"/>
            <w:vAlign w:val="center"/>
            <w:hideMark/>
          </w:tcPr>
          <w:p w14:paraId="6ECEEE94"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 xml:space="preserve">Resolución Exenta </w:t>
            </w:r>
          </w:p>
          <w:p w14:paraId="13A3991B" w14:textId="2044D0E8" w:rsidR="001D69E6" w:rsidRPr="00327286" w:rsidRDefault="001D69E6" w:rsidP="00E86AFB">
            <w:pPr>
              <w:spacing w:after="0"/>
              <w:rPr>
                <w:rFonts w:eastAsia="DINNextLTPro-Light" w:cs="Arial"/>
                <w:sz w:val="18"/>
                <w:szCs w:val="18"/>
              </w:rPr>
            </w:pPr>
            <w:r w:rsidRPr="00327286">
              <w:rPr>
                <w:rFonts w:eastAsia="DINNextLTPro-Light" w:cs="Arial"/>
                <w:sz w:val="18"/>
                <w:szCs w:val="18"/>
              </w:rPr>
              <w:t xml:space="preserve">Nº 22 MINISTERIO DEL TRABAJO Y </w:t>
            </w:r>
            <w:r w:rsidR="008007FB" w:rsidRPr="00327286">
              <w:rPr>
                <w:rFonts w:eastAsia="DINNextLTPro-Light" w:cs="Arial"/>
                <w:sz w:val="18"/>
                <w:szCs w:val="18"/>
              </w:rPr>
              <w:t>PREVISIÓN</w:t>
            </w:r>
            <w:r w:rsidRPr="00327286">
              <w:rPr>
                <w:rFonts w:eastAsia="DINNextLTPro-Light" w:cs="Arial"/>
                <w:sz w:val="18"/>
                <w:szCs w:val="18"/>
              </w:rPr>
              <w:t xml:space="preserve"> SOCIAL</w:t>
            </w:r>
          </w:p>
        </w:tc>
        <w:tc>
          <w:tcPr>
            <w:tcW w:w="1928" w:type="pct"/>
            <w:vAlign w:val="center"/>
            <w:hideMark/>
          </w:tcPr>
          <w:p w14:paraId="063565AC" w14:textId="2652D2A9" w:rsidR="001D69E6" w:rsidRPr="00327286" w:rsidRDefault="00E86AFB" w:rsidP="00E86AFB">
            <w:pPr>
              <w:spacing w:after="0"/>
              <w:rPr>
                <w:rFonts w:eastAsia="DINNextLTPro-Light" w:cs="Arial"/>
                <w:sz w:val="18"/>
                <w:szCs w:val="18"/>
              </w:rPr>
            </w:pPr>
            <w:r w:rsidRPr="00327286">
              <w:rPr>
                <w:rFonts w:eastAsia="DINNextLTPro-Light" w:cs="Arial"/>
                <w:sz w:val="18"/>
                <w:szCs w:val="18"/>
              </w:rPr>
              <w:t>Resolución exenta número 22, de 2018.- actualiza guía técnica para la evaluación y control de los riesgos asociados al manejo o manipulación manual de carga</w:t>
            </w:r>
          </w:p>
        </w:tc>
        <w:tc>
          <w:tcPr>
            <w:tcW w:w="2107" w:type="pct"/>
            <w:vAlign w:val="center"/>
            <w:hideMark/>
          </w:tcPr>
          <w:p w14:paraId="498A2830" w14:textId="77777777" w:rsidR="001D69E6" w:rsidRPr="00327286" w:rsidRDefault="001D69E6" w:rsidP="00E86AFB">
            <w:pPr>
              <w:spacing w:after="0"/>
              <w:rPr>
                <w:rFonts w:eastAsia="Times New Roman" w:cs="Arial"/>
                <w:sz w:val="18"/>
                <w:szCs w:val="18"/>
                <w:u w:val="single"/>
              </w:rPr>
            </w:pPr>
            <w:r w:rsidRPr="00327286">
              <w:rPr>
                <w:rFonts w:eastAsia="Times New Roman" w:cs="Arial"/>
                <w:sz w:val="18"/>
                <w:szCs w:val="18"/>
                <w:u w:val="single"/>
              </w:rPr>
              <w:t>https://www.diariooficial.interior.gob.cl/publicaciones/2018/02/10/41980/01/1351062.pdf</w:t>
            </w:r>
          </w:p>
        </w:tc>
      </w:tr>
      <w:tr w:rsidR="00E86AFB" w:rsidRPr="00327286" w14:paraId="1C3EC599" w14:textId="77777777" w:rsidTr="00E86AFB">
        <w:trPr>
          <w:trHeight w:val="680"/>
        </w:trPr>
        <w:tc>
          <w:tcPr>
            <w:tcW w:w="965" w:type="pct"/>
            <w:shd w:val="clear" w:color="auto" w:fill="F2F2F2" w:themeFill="background1" w:themeFillShade="F2"/>
            <w:vAlign w:val="center"/>
            <w:hideMark/>
          </w:tcPr>
          <w:p w14:paraId="00649812" w14:textId="77777777" w:rsidR="001D69E6" w:rsidRPr="00327286" w:rsidRDefault="001D69E6" w:rsidP="00E86AFB">
            <w:pPr>
              <w:spacing w:after="0"/>
              <w:rPr>
                <w:rFonts w:eastAsia="DINNextLTPro-Light" w:cs="Arial"/>
                <w:sz w:val="18"/>
                <w:szCs w:val="18"/>
              </w:rPr>
            </w:pPr>
            <w:r w:rsidRPr="00327286">
              <w:rPr>
                <w:rFonts w:eastAsia="DINNextLTPro-Light" w:cs="Arial"/>
                <w:sz w:val="18"/>
                <w:szCs w:val="18"/>
              </w:rPr>
              <w:t>Manual del Método Cuestionario SUSESO/ISTAS 21.</w:t>
            </w:r>
          </w:p>
        </w:tc>
        <w:tc>
          <w:tcPr>
            <w:tcW w:w="1928" w:type="pct"/>
            <w:vAlign w:val="center"/>
            <w:hideMark/>
          </w:tcPr>
          <w:p w14:paraId="2E2AAAE7" w14:textId="4740B76E" w:rsidR="001D69E6" w:rsidRPr="00327286" w:rsidRDefault="00E86AFB" w:rsidP="00E86AFB">
            <w:pPr>
              <w:spacing w:after="0"/>
              <w:rPr>
                <w:rFonts w:eastAsia="DINNextLTPro-Light" w:cs="Arial"/>
                <w:sz w:val="18"/>
                <w:szCs w:val="18"/>
              </w:rPr>
            </w:pPr>
            <w:r w:rsidRPr="00327286">
              <w:rPr>
                <w:rFonts w:eastAsia="DINNextLTPro-Light" w:cs="Arial"/>
                <w:sz w:val="18"/>
                <w:szCs w:val="18"/>
              </w:rPr>
              <w:t>Manual del método del cuestionario</w:t>
            </w:r>
            <w:r w:rsidRPr="00327286">
              <w:rPr>
                <w:rFonts w:eastAsia="DINNextLTPro-Light" w:cs="Arial"/>
                <w:sz w:val="18"/>
                <w:szCs w:val="18"/>
              </w:rPr>
              <w:br/>
            </w:r>
            <w:r w:rsidR="00CD5061" w:rsidRPr="00327286">
              <w:rPr>
                <w:rFonts w:eastAsia="DINNextLTPro-Light" w:cs="Arial"/>
                <w:sz w:val="18"/>
                <w:szCs w:val="18"/>
              </w:rPr>
              <w:t>SUSESO</w:t>
            </w:r>
            <w:r w:rsidRPr="00327286">
              <w:rPr>
                <w:rFonts w:eastAsia="DINNextLTPro-Light" w:cs="Arial"/>
                <w:sz w:val="18"/>
                <w:szCs w:val="18"/>
              </w:rPr>
              <w:t>/</w:t>
            </w:r>
            <w:r w:rsidR="00CD5061" w:rsidRPr="00327286">
              <w:rPr>
                <w:rFonts w:eastAsia="DINNextLTPro-Light" w:cs="Arial"/>
                <w:sz w:val="18"/>
                <w:szCs w:val="18"/>
              </w:rPr>
              <w:t xml:space="preserve">ISTAS </w:t>
            </w:r>
            <w:r w:rsidRPr="00327286">
              <w:rPr>
                <w:rFonts w:eastAsia="DINNextLTPro-Light" w:cs="Arial"/>
                <w:sz w:val="18"/>
                <w:szCs w:val="18"/>
              </w:rPr>
              <w:t>21</w:t>
            </w:r>
            <w:r w:rsidRPr="00327286">
              <w:rPr>
                <w:rFonts w:eastAsia="DINNextLTPro-Light" w:cs="Arial"/>
                <w:sz w:val="18"/>
                <w:szCs w:val="18"/>
              </w:rPr>
              <w:br/>
              <w:t>versiones completa y breve</w:t>
            </w:r>
          </w:p>
        </w:tc>
        <w:tc>
          <w:tcPr>
            <w:tcW w:w="2107" w:type="pct"/>
            <w:vAlign w:val="center"/>
            <w:hideMark/>
          </w:tcPr>
          <w:p w14:paraId="35EB3AE2" w14:textId="77777777" w:rsidR="001D69E6" w:rsidRPr="00327286" w:rsidRDefault="001D69E6" w:rsidP="00E86AFB">
            <w:pPr>
              <w:spacing w:after="0"/>
              <w:rPr>
                <w:rFonts w:eastAsia="Times New Roman" w:cs="Arial"/>
                <w:sz w:val="18"/>
                <w:szCs w:val="18"/>
                <w:u w:val="single"/>
              </w:rPr>
            </w:pPr>
            <w:r w:rsidRPr="00327286">
              <w:rPr>
                <w:rFonts w:eastAsia="Times New Roman" w:cs="Arial"/>
                <w:sz w:val="18"/>
                <w:szCs w:val="18"/>
                <w:u w:val="single"/>
              </w:rPr>
              <w:t>http://www.suseso.cl/613/articles-481095_archivo_03.pdf</w:t>
            </w:r>
          </w:p>
        </w:tc>
      </w:tr>
      <w:tr w:rsidR="004D7A78" w:rsidRPr="00327286" w14:paraId="5244E8C6" w14:textId="77777777" w:rsidTr="00E86AFB">
        <w:trPr>
          <w:trHeight w:val="680"/>
        </w:trPr>
        <w:tc>
          <w:tcPr>
            <w:tcW w:w="965" w:type="pct"/>
            <w:shd w:val="clear" w:color="auto" w:fill="F2F2F2" w:themeFill="background1" w:themeFillShade="F2"/>
            <w:vAlign w:val="center"/>
          </w:tcPr>
          <w:p w14:paraId="10428563" w14:textId="75C32641" w:rsidR="004D7A78" w:rsidRPr="00327286" w:rsidRDefault="004D7A78" w:rsidP="00E86AFB">
            <w:pPr>
              <w:spacing w:after="0"/>
              <w:rPr>
                <w:rFonts w:eastAsia="DINNextLTPro-Light" w:cs="Arial"/>
                <w:sz w:val="18"/>
                <w:szCs w:val="18"/>
              </w:rPr>
            </w:pPr>
            <w:r w:rsidRPr="00327286">
              <w:rPr>
                <w:rFonts w:eastAsia="DINNextLTPro-Light" w:cs="Arial"/>
                <w:sz w:val="18"/>
                <w:szCs w:val="18"/>
              </w:rPr>
              <w:t>Ley 21.413</w:t>
            </w:r>
          </w:p>
        </w:tc>
        <w:tc>
          <w:tcPr>
            <w:tcW w:w="1928" w:type="pct"/>
            <w:vAlign w:val="center"/>
          </w:tcPr>
          <w:p w14:paraId="6303E6A7" w14:textId="6ABBF304" w:rsidR="004D7A78" w:rsidRPr="00327286" w:rsidRDefault="004D7A78" w:rsidP="00E86AFB">
            <w:pPr>
              <w:spacing w:after="0"/>
              <w:rPr>
                <w:rFonts w:eastAsia="DINNextLTPro-Light" w:cs="Arial"/>
                <w:sz w:val="18"/>
                <w:szCs w:val="18"/>
              </w:rPr>
            </w:pPr>
            <w:r w:rsidRPr="00327286">
              <w:rPr>
                <w:rFonts w:eastAsia="DINNextLTPro-Light" w:cs="Arial"/>
                <w:sz w:val="18"/>
                <w:szCs w:val="18"/>
              </w:rPr>
              <w:t>Modifica cuerpos legales que indica, para evitar la contaminación con colillas de cigarrillos, entre otras materias</w:t>
            </w:r>
          </w:p>
        </w:tc>
        <w:tc>
          <w:tcPr>
            <w:tcW w:w="2107" w:type="pct"/>
            <w:vAlign w:val="center"/>
          </w:tcPr>
          <w:p w14:paraId="27B47DA5" w14:textId="6DC1C688" w:rsidR="004D7A78" w:rsidRPr="00327286" w:rsidRDefault="004D7A78" w:rsidP="00E86AFB">
            <w:pPr>
              <w:spacing w:after="0"/>
              <w:rPr>
                <w:rFonts w:eastAsia="Times New Roman" w:cs="Arial"/>
                <w:sz w:val="18"/>
                <w:szCs w:val="18"/>
                <w:u w:val="single"/>
              </w:rPr>
            </w:pPr>
            <w:r w:rsidRPr="00327286">
              <w:rPr>
                <w:rFonts w:eastAsia="Times New Roman" w:cs="Arial"/>
                <w:sz w:val="18"/>
                <w:szCs w:val="18"/>
                <w:u w:val="single"/>
              </w:rPr>
              <w:t>https://www.bcn.cl/leychile/navegar?idNorma=1171984&amp;idVersion=2022-02-17&amp;idParte=10306205</w:t>
            </w:r>
          </w:p>
        </w:tc>
      </w:tr>
      <w:tr w:rsidR="004D7A78" w:rsidRPr="00327286" w14:paraId="5A5E5C2B" w14:textId="77777777" w:rsidTr="00E86AFB">
        <w:trPr>
          <w:trHeight w:val="680"/>
        </w:trPr>
        <w:tc>
          <w:tcPr>
            <w:tcW w:w="965" w:type="pct"/>
            <w:shd w:val="clear" w:color="auto" w:fill="F2F2F2" w:themeFill="background1" w:themeFillShade="F2"/>
            <w:vAlign w:val="center"/>
          </w:tcPr>
          <w:p w14:paraId="0C4777C6" w14:textId="21C4339D" w:rsidR="004D7A78" w:rsidRPr="00327286" w:rsidRDefault="004D7A78" w:rsidP="00E86AFB">
            <w:pPr>
              <w:spacing w:after="0"/>
              <w:rPr>
                <w:rFonts w:eastAsia="DINNextLTPro-Light" w:cs="Arial"/>
                <w:sz w:val="18"/>
                <w:szCs w:val="18"/>
              </w:rPr>
            </w:pPr>
            <w:r w:rsidRPr="00327286">
              <w:rPr>
                <w:rFonts w:eastAsia="DINNextLTPro-Light" w:cs="Arial"/>
                <w:sz w:val="18"/>
                <w:szCs w:val="18"/>
              </w:rPr>
              <w:t>Ley 21.377</w:t>
            </w:r>
          </w:p>
        </w:tc>
        <w:tc>
          <w:tcPr>
            <w:tcW w:w="1928" w:type="pct"/>
            <w:vAlign w:val="center"/>
          </w:tcPr>
          <w:p w14:paraId="2CCA9948" w14:textId="3B0130A7" w:rsidR="004D7A78" w:rsidRPr="00327286" w:rsidRDefault="004D7A78" w:rsidP="00E86AFB">
            <w:pPr>
              <w:spacing w:after="0"/>
              <w:rPr>
                <w:rFonts w:eastAsia="DINNextLTPro-Light" w:cs="Arial"/>
                <w:sz w:val="18"/>
                <w:szCs w:val="18"/>
              </w:rPr>
            </w:pPr>
            <w:r w:rsidRPr="00327286">
              <w:rPr>
                <w:rFonts w:eastAsia="DINNextLTPro-Light" w:cs="Arial"/>
                <w:sz w:val="18"/>
                <w:szCs w:val="18"/>
              </w:rPr>
              <w:t>Modifica la ley nº 18.290, de tránsito, con el objeto de aumentar la sanción por el uso de dispositivos de telefonía móvil o cualquier otro artefacto electrónico o digital durante la conducción de un vehículo motorizado</w:t>
            </w:r>
          </w:p>
        </w:tc>
        <w:tc>
          <w:tcPr>
            <w:tcW w:w="2107" w:type="pct"/>
            <w:vAlign w:val="center"/>
          </w:tcPr>
          <w:p w14:paraId="73673B64" w14:textId="7B63BCAA" w:rsidR="004D7A78" w:rsidRPr="00327286" w:rsidRDefault="006C43C6" w:rsidP="00E86AFB">
            <w:pPr>
              <w:spacing w:after="0"/>
              <w:rPr>
                <w:rFonts w:eastAsia="Times New Roman" w:cs="Arial"/>
                <w:color w:val="2F2F2F" w:themeColor="text1" w:themeTint="E6"/>
                <w:sz w:val="18"/>
                <w:szCs w:val="18"/>
                <w:u w:val="single"/>
              </w:rPr>
            </w:pPr>
            <w:hyperlink r:id="rId129" w:history="1">
              <w:r w:rsidRPr="00327286">
                <w:rPr>
                  <w:rStyle w:val="Hipervnculo"/>
                  <w:rFonts w:eastAsia="Times New Roman" w:cs="Arial"/>
                  <w:color w:val="2F2F2F" w:themeColor="text1" w:themeTint="E6"/>
                  <w:sz w:val="18"/>
                  <w:szCs w:val="18"/>
                </w:rPr>
                <w:t>https://www.bcn.cl/leychile/navegar?idNorma=1166274</w:t>
              </w:r>
            </w:hyperlink>
            <w:r w:rsidRPr="00327286">
              <w:rPr>
                <w:rFonts w:eastAsia="Times New Roman" w:cs="Arial"/>
                <w:color w:val="2F2F2F" w:themeColor="text1" w:themeTint="E6"/>
                <w:sz w:val="18"/>
                <w:szCs w:val="18"/>
                <w:u w:val="single"/>
              </w:rPr>
              <w:t xml:space="preserve"> </w:t>
            </w:r>
          </w:p>
        </w:tc>
      </w:tr>
      <w:tr w:rsidR="006C43C6" w:rsidRPr="00327286" w14:paraId="0D7566C8" w14:textId="77777777" w:rsidTr="00E86AFB">
        <w:trPr>
          <w:trHeight w:val="680"/>
        </w:trPr>
        <w:tc>
          <w:tcPr>
            <w:tcW w:w="965" w:type="pct"/>
            <w:shd w:val="clear" w:color="auto" w:fill="F2F2F2" w:themeFill="background1" w:themeFillShade="F2"/>
            <w:vAlign w:val="center"/>
          </w:tcPr>
          <w:p w14:paraId="45EBA970" w14:textId="74168271" w:rsidR="006C43C6" w:rsidRPr="00327286" w:rsidRDefault="006C43C6" w:rsidP="00E86AFB">
            <w:pPr>
              <w:spacing w:after="0"/>
              <w:rPr>
                <w:rFonts w:eastAsia="DINNextLTPro-Light" w:cs="Arial"/>
                <w:sz w:val="18"/>
                <w:szCs w:val="18"/>
              </w:rPr>
            </w:pPr>
            <w:r w:rsidRPr="00327286">
              <w:rPr>
                <w:rFonts w:eastAsia="DINNextLTPro-Light" w:cs="Arial"/>
                <w:sz w:val="18"/>
                <w:szCs w:val="18"/>
              </w:rPr>
              <w:lastRenderedPageBreak/>
              <w:t>Resolución exenta N°1448</w:t>
            </w:r>
          </w:p>
        </w:tc>
        <w:tc>
          <w:tcPr>
            <w:tcW w:w="1928" w:type="pct"/>
            <w:vAlign w:val="center"/>
          </w:tcPr>
          <w:p w14:paraId="7CD01982" w14:textId="607AAF4B" w:rsidR="006C43C6" w:rsidRPr="00327286" w:rsidRDefault="006C43C6" w:rsidP="00E86AFB">
            <w:pPr>
              <w:spacing w:after="0"/>
              <w:rPr>
                <w:rFonts w:eastAsia="DINNextLTPro-Light" w:cs="Arial"/>
                <w:sz w:val="18"/>
                <w:szCs w:val="18"/>
              </w:rPr>
            </w:pPr>
            <w:r w:rsidRPr="00327286">
              <w:rPr>
                <w:rFonts w:eastAsia="DINNextLTPro-Light" w:cs="Arial"/>
                <w:sz w:val="18"/>
                <w:szCs w:val="18"/>
              </w:rPr>
              <w:t>Actualiza Resolución exenta 1448, 11 octubre de 2022 actualiza protocolo de vigilancia de riesgos psicosociales y deja sin efecto la resolución exenta nª1433 de 2017, del Ministerio de Salud.</w:t>
            </w:r>
          </w:p>
        </w:tc>
        <w:tc>
          <w:tcPr>
            <w:tcW w:w="2107" w:type="pct"/>
            <w:vAlign w:val="center"/>
          </w:tcPr>
          <w:p w14:paraId="566F78AD" w14:textId="3E5109E0" w:rsidR="006C43C6" w:rsidRPr="00327286" w:rsidRDefault="006C43C6" w:rsidP="00E86AFB">
            <w:pPr>
              <w:spacing w:after="0"/>
              <w:rPr>
                <w:rFonts w:eastAsia="Times New Roman" w:cs="Arial"/>
                <w:color w:val="2F2F2F" w:themeColor="text1" w:themeTint="E6"/>
                <w:sz w:val="18"/>
                <w:szCs w:val="18"/>
                <w:u w:val="single"/>
              </w:rPr>
            </w:pPr>
            <w:hyperlink r:id="rId130" w:history="1">
              <w:r w:rsidRPr="00327286">
                <w:rPr>
                  <w:rStyle w:val="Hipervnculo"/>
                  <w:rFonts w:eastAsia="Times New Roman" w:cs="Arial"/>
                  <w:color w:val="2F2F2F" w:themeColor="text1" w:themeTint="E6"/>
                  <w:sz w:val="18"/>
                  <w:szCs w:val="18"/>
                </w:rPr>
                <w:t>https://www.bcn.cl/leychile/navegar?idNorma=1183368</w:t>
              </w:r>
            </w:hyperlink>
            <w:r w:rsidRPr="00327286">
              <w:rPr>
                <w:rFonts w:eastAsia="Times New Roman" w:cs="Arial"/>
                <w:color w:val="2F2F2F" w:themeColor="text1" w:themeTint="E6"/>
                <w:sz w:val="18"/>
                <w:szCs w:val="18"/>
                <w:u w:val="single"/>
              </w:rPr>
              <w:t xml:space="preserve"> </w:t>
            </w:r>
          </w:p>
        </w:tc>
      </w:tr>
      <w:tr w:rsidR="004F30CA" w:rsidRPr="00327286" w14:paraId="39AF0D49" w14:textId="77777777" w:rsidTr="00E86AFB">
        <w:trPr>
          <w:trHeight w:val="680"/>
        </w:trPr>
        <w:tc>
          <w:tcPr>
            <w:tcW w:w="965" w:type="pct"/>
            <w:shd w:val="clear" w:color="auto" w:fill="F2F2F2" w:themeFill="background1" w:themeFillShade="F2"/>
            <w:vAlign w:val="center"/>
          </w:tcPr>
          <w:p w14:paraId="3BCB94D2" w14:textId="53D52A22" w:rsidR="004F30CA" w:rsidRPr="00327286" w:rsidRDefault="0088733B" w:rsidP="00E86AFB">
            <w:pPr>
              <w:spacing w:after="0"/>
              <w:rPr>
                <w:rFonts w:eastAsia="DINNextLTPro-Light" w:cs="Arial"/>
                <w:sz w:val="18"/>
                <w:szCs w:val="18"/>
              </w:rPr>
            </w:pPr>
            <w:r w:rsidRPr="00327286">
              <w:rPr>
                <w:rFonts w:eastAsia="DINNextLTPro-Light" w:cs="Arial"/>
                <w:sz w:val="18"/>
                <w:szCs w:val="18"/>
              </w:rPr>
              <w:t>D.S. N° 1</w:t>
            </w:r>
          </w:p>
        </w:tc>
        <w:tc>
          <w:tcPr>
            <w:tcW w:w="1928" w:type="pct"/>
            <w:vAlign w:val="center"/>
          </w:tcPr>
          <w:p w14:paraId="0C1913BC" w14:textId="6AF90649" w:rsidR="004F30CA" w:rsidRPr="00327286" w:rsidRDefault="0088733B" w:rsidP="00E86AFB">
            <w:pPr>
              <w:spacing w:after="0"/>
              <w:rPr>
                <w:rFonts w:eastAsia="DINNextLTPro-Light" w:cs="Arial"/>
                <w:sz w:val="18"/>
                <w:szCs w:val="18"/>
              </w:rPr>
            </w:pPr>
            <w:r w:rsidRPr="00327286">
              <w:rPr>
                <w:rFonts w:eastAsia="DINNextLTPro-Light" w:cs="Arial"/>
                <w:sz w:val="18"/>
                <w:szCs w:val="18"/>
              </w:rPr>
              <w:t>Aprueba reglamento conforme a lo dispuesto en el inciso final del artículo 15 del código del trabajo, modificado por la ley n° 21.271, determinando las actividades consideradas como trabajo peligroso, e incluye directrices destinadas a evitar este tipo de trabajo, dirigidas a los empleadores y establecimientos educacionales, de tal manera de proteger los derechos de las y los adolescentes con edad para trabajar</w:t>
            </w:r>
          </w:p>
        </w:tc>
        <w:tc>
          <w:tcPr>
            <w:tcW w:w="2107" w:type="pct"/>
            <w:vAlign w:val="center"/>
          </w:tcPr>
          <w:p w14:paraId="6DF4D210" w14:textId="3DE34B92" w:rsidR="004F30CA" w:rsidRPr="00327286" w:rsidRDefault="0088733B" w:rsidP="00E86AFB">
            <w:pPr>
              <w:spacing w:after="0"/>
              <w:rPr>
                <w:rStyle w:val="Hipervnculo"/>
                <w:rFonts w:eastAsia="Times New Roman" w:cs="Arial"/>
                <w:color w:val="2F2F2F" w:themeColor="text1" w:themeTint="E6"/>
                <w:sz w:val="18"/>
                <w:szCs w:val="18"/>
              </w:rPr>
            </w:pPr>
            <w:hyperlink r:id="rId131" w:history="1">
              <w:r w:rsidRPr="00327286">
                <w:rPr>
                  <w:rStyle w:val="Hipervnculo"/>
                  <w:rFonts w:eastAsia="Times New Roman" w:cs="Arial"/>
                  <w:color w:val="2F2F2F" w:themeColor="text1" w:themeTint="E6"/>
                  <w:sz w:val="18"/>
                  <w:szCs w:val="18"/>
                </w:rPr>
                <w:t>https://www.bcn.cl/leychile/navegar?idNorma=1160031</w:t>
              </w:r>
            </w:hyperlink>
          </w:p>
          <w:p w14:paraId="3916C5CD" w14:textId="042A831E" w:rsidR="0088733B" w:rsidRPr="00327286" w:rsidRDefault="0088733B" w:rsidP="00E86AFB">
            <w:pPr>
              <w:spacing w:after="0"/>
              <w:rPr>
                <w:rStyle w:val="Hipervnculo"/>
                <w:rFonts w:eastAsia="Times New Roman" w:cs="Arial"/>
                <w:color w:val="2F2F2F" w:themeColor="text1" w:themeTint="E6"/>
                <w:sz w:val="18"/>
                <w:szCs w:val="18"/>
              </w:rPr>
            </w:pPr>
          </w:p>
        </w:tc>
      </w:tr>
      <w:tr w:rsidR="004E43D3" w:rsidRPr="00327286" w14:paraId="305464CE" w14:textId="77777777" w:rsidTr="00E86AFB">
        <w:trPr>
          <w:trHeight w:val="680"/>
        </w:trPr>
        <w:tc>
          <w:tcPr>
            <w:tcW w:w="965" w:type="pct"/>
            <w:shd w:val="clear" w:color="auto" w:fill="F2F2F2" w:themeFill="background1" w:themeFillShade="F2"/>
            <w:vAlign w:val="center"/>
          </w:tcPr>
          <w:p w14:paraId="47C6578E" w14:textId="17239CF7" w:rsidR="004E43D3" w:rsidRPr="00327286" w:rsidRDefault="004E43D3" w:rsidP="00E86AFB">
            <w:pPr>
              <w:spacing w:after="0"/>
              <w:rPr>
                <w:rFonts w:eastAsia="DINNextLTPro-Light" w:cs="Arial"/>
                <w:sz w:val="18"/>
                <w:szCs w:val="18"/>
              </w:rPr>
            </w:pPr>
            <w:r w:rsidRPr="00327286">
              <w:rPr>
                <w:rFonts w:eastAsia="DINNextLTPro-Light" w:cs="Arial"/>
                <w:sz w:val="18"/>
                <w:szCs w:val="18"/>
              </w:rPr>
              <w:t xml:space="preserve">Código del Trabajo, art. 66. </w:t>
            </w:r>
          </w:p>
        </w:tc>
        <w:tc>
          <w:tcPr>
            <w:tcW w:w="1928" w:type="pct"/>
            <w:vAlign w:val="center"/>
          </w:tcPr>
          <w:p w14:paraId="1F19C678" w14:textId="0C848C28" w:rsidR="004E43D3" w:rsidRPr="00327286" w:rsidRDefault="004E43D3" w:rsidP="00E86AFB">
            <w:pPr>
              <w:spacing w:after="0"/>
              <w:rPr>
                <w:rFonts w:eastAsia="DINNextLTPro-Light" w:cs="Arial"/>
                <w:sz w:val="18"/>
                <w:szCs w:val="18"/>
              </w:rPr>
            </w:pPr>
            <w:r w:rsidRPr="00327286">
              <w:rPr>
                <w:rFonts w:eastAsia="DINNextLTPro-Light" w:cs="Arial"/>
                <w:sz w:val="18"/>
                <w:szCs w:val="18"/>
              </w:rPr>
              <w:t>Fija el texto refundido, coordinado y sistematizado del código del trabajo.</w:t>
            </w:r>
          </w:p>
        </w:tc>
        <w:tc>
          <w:tcPr>
            <w:tcW w:w="2107" w:type="pct"/>
            <w:vAlign w:val="center"/>
          </w:tcPr>
          <w:p w14:paraId="22FDB6EE" w14:textId="2DD55F53" w:rsidR="004E43D3" w:rsidRPr="00327286" w:rsidRDefault="004E43D3" w:rsidP="00E86AFB">
            <w:pPr>
              <w:spacing w:after="0"/>
              <w:rPr>
                <w:color w:val="2F2F2F" w:themeColor="text1" w:themeTint="E6"/>
                <w:sz w:val="18"/>
              </w:rPr>
            </w:pPr>
            <w:hyperlink r:id="rId132" w:history="1">
              <w:r w:rsidRPr="00327286">
                <w:rPr>
                  <w:rStyle w:val="Hipervnculo"/>
                  <w:color w:val="2F2F2F" w:themeColor="text1" w:themeTint="E6"/>
                  <w:sz w:val="18"/>
                </w:rPr>
                <w:t>https://www.bcn.cl/leychile/navegar?idNorma=207436</w:t>
              </w:r>
            </w:hyperlink>
          </w:p>
          <w:p w14:paraId="3ADFA1F1" w14:textId="49141886" w:rsidR="004E43D3" w:rsidRPr="00327286" w:rsidRDefault="004E43D3" w:rsidP="00E86AFB">
            <w:pPr>
              <w:spacing w:after="0"/>
              <w:rPr>
                <w:color w:val="2F2F2F" w:themeColor="text1" w:themeTint="E6"/>
                <w:sz w:val="18"/>
              </w:rPr>
            </w:pPr>
          </w:p>
        </w:tc>
      </w:tr>
      <w:tr w:rsidR="00432DB9" w:rsidRPr="00327286" w14:paraId="65A09151" w14:textId="77777777" w:rsidTr="00E86AFB">
        <w:trPr>
          <w:trHeight w:val="680"/>
        </w:trPr>
        <w:tc>
          <w:tcPr>
            <w:tcW w:w="965" w:type="pct"/>
            <w:shd w:val="clear" w:color="auto" w:fill="F2F2F2" w:themeFill="background1" w:themeFillShade="F2"/>
            <w:vAlign w:val="center"/>
          </w:tcPr>
          <w:p w14:paraId="4BF91041" w14:textId="0B5609C4" w:rsidR="00432DB9" w:rsidRPr="00327286" w:rsidRDefault="00432DB9" w:rsidP="00E86AFB">
            <w:pPr>
              <w:spacing w:after="0"/>
              <w:rPr>
                <w:rFonts w:eastAsia="DINNextLTPro-Light" w:cs="Arial"/>
                <w:sz w:val="18"/>
                <w:szCs w:val="18"/>
              </w:rPr>
            </w:pPr>
            <w:r w:rsidRPr="00327286">
              <w:rPr>
                <w:rFonts w:eastAsia="DINNextLTPro-Light" w:cs="Arial"/>
                <w:sz w:val="18"/>
                <w:szCs w:val="18"/>
              </w:rPr>
              <w:t xml:space="preserve">Ley N°21.545, art. 25 y Dictamen 501 Dirección del Trabajo </w:t>
            </w:r>
          </w:p>
        </w:tc>
        <w:tc>
          <w:tcPr>
            <w:tcW w:w="1928" w:type="pct"/>
            <w:vAlign w:val="center"/>
          </w:tcPr>
          <w:p w14:paraId="2CF1722B" w14:textId="22BEBDBB" w:rsidR="00432DB9" w:rsidRPr="00327286" w:rsidRDefault="00432DB9" w:rsidP="00432DB9">
            <w:pPr>
              <w:spacing w:after="0"/>
              <w:rPr>
                <w:rFonts w:eastAsia="DINNextLTPro-Light" w:cs="Arial"/>
                <w:sz w:val="18"/>
                <w:szCs w:val="18"/>
              </w:rPr>
            </w:pPr>
            <w:r w:rsidRPr="00327286">
              <w:rPr>
                <w:rFonts w:eastAsia="DINNextLTPro-Light" w:cs="Arial"/>
                <w:sz w:val="18"/>
                <w:szCs w:val="18"/>
              </w:rPr>
              <w:t>Fija sentido y alcance Ley N°21.545, publicada en el Diario Oficial con fecha 10.03.2023, que establec</w:t>
            </w:r>
            <w:r w:rsidR="00DC6F7A" w:rsidRPr="00327286">
              <w:rPr>
                <w:rFonts w:eastAsia="DINNextLTPro-Light" w:cs="Arial"/>
                <w:sz w:val="18"/>
                <w:szCs w:val="18"/>
              </w:rPr>
              <w:t xml:space="preserve">e la promoción de la inclusión, </w:t>
            </w:r>
            <w:r w:rsidRPr="00327286">
              <w:rPr>
                <w:rFonts w:eastAsia="DINNextLTPro-Light" w:cs="Arial"/>
                <w:sz w:val="18"/>
                <w:szCs w:val="18"/>
              </w:rPr>
              <w:t>la atención integral, y la protección de los derechos de las personas con trastorno del espectro autista en el ámbito social, de salud y educación, en materias cuya interpretación corresponde a este Servicio.</w:t>
            </w:r>
          </w:p>
        </w:tc>
        <w:tc>
          <w:tcPr>
            <w:tcW w:w="2107" w:type="pct"/>
            <w:vAlign w:val="center"/>
          </w:tcPr>
          <w:p w14:paraId="2FB0DEA5" w14:textId="05165C8D" w:rsidR="00432DB9" w:rsidRPr="00327286" w:rsidRDefault="00432DB9" w:rsidP="00E86AFB">
            <w:pPr>
              <w:spacing w:after="0"/>
              <w:rPr>
                <w:color w:val="2F2F2F" w:themeColor="text1" w:themeTint="E6"/>
                <w:sz w:val="18"/>
              </w:rPr>
            </w:pPr>
            <w:hyperlink r:id="rId133" w:history="1">
              <w:r w:rsidRPr="00327286">
                <w:rPr>
                  <w:rStyle w:val="Hipervnculo"/>
                  <w:color w:val="2F2F2F" w:themeColor="text1" w:themeTint="E6"/>
                  <w:sz w:val="18"/>
                </w:rPr>
                <w:t>https://www.diariooficial.interior.gob.cl/publicaciones/2023/03/10/43498/01/2284193.pdf</w:t>
              </w:r>
            </w:hyperlink>
          </w:p>
          <w:p w14:paraId="45B5AC52" w14:textId="74670828" w:rsidR="00432DB9" w:rsidRPr="00327286" w:rsidRDefault="00432DB9" w:rsidP="00E86AFB">
            <w:pPr>
              <w:spacing w:after="0"/>
              <w:rPr>
                <w:color w:val="2F2F2F" w:themeColor="text1" w:themeTint="E6"/>
                <w:sz w:val="18"/>
              </w:rPr>
            </w:pPr>
          </w:p>
        </w:tc>
      </w:tr>
      <w:tr w:rsidR="005C4974" w:rsidRPr="00327286" w14:paraId="0D6963AE" w14:textId="77777777" w:rsidTr="00E86AFB">
        <w:trPr>
          <w:trHeight w:val="680"/>
        </w:trPr>
        <w:tc>
          <w:tcPr>
            <w:tcW w:w="965" w:type="pct"/>
            <w:shd w:val="clear" w:color="auto" w:fill="F2F2F2" w:themeFill="background1" w:themeFillShade="F2"/>
            <w:vAlign w:val="center"/>
          </w:tcPr>
          <w:p w14:paraId="303FFFB7" w14:textId="77777777" w:rsidR="005C4974" w:rsidRPr="00327286" w:rsidRDefault="005C4974" w:rsidP="00E86AFB">
            <w:pPr>
              <w:spacing w:after="0"/>
              <w:rPr>
                <w:rFonts w:eastAsia="DINNextLTPro-Light" w:cs="Arial"/>
                <w:sz w:val="18"/>
                <w:szCs w:val="18"/>
              </w:rPr>
            </w:pPr>
            <w:r w:rsidRPr="00327286">
              <w:rPr>
                <w:rFonts w:eastAsia="DINNextLTPro-Light" w:cs="Arial"/>
                <w:sz w:val="18"/>
                <w:szCs w:val="18"/>
              </w:rPr>
              <w:t>Dictamen 2328/130</w:t>
            </w:r>
          </w:p>
          <w:p w14:paraId="1F18466A" w14:textId="77777777" w:rsidR="005C4974" w:rsidRPr="00327286" w:rsidRDefault="005C4974" w:rsidP="00E86AFB">
            <w:pPr>
              <w:spacing w:after="0"/>
              <w:rPr>
                <w:rFonts w:eastAsia="DINNextLTPro-Light" w:cs="Arial"/>
                <w:sz w:val="18"/>
                <w:szCs w:val="18"/>
              </w:rPr>
            </w:pPr>
            <w:r w:rsidRPr="00327286">
              <w:rPr>
                <w:rFonts w:eastAsia="DINNextLTPro-Light" w:cs="Arial"/>
                <w:sz w:val="18"/>
                <w:szCs w:val="18"/>
              </w:rPr>
              <w:t>Ordinario 708</w:t>
            </w:r>
          </w:p>
          <w:p w14:paraId="19C272E2" w14:textId="01520BC8" w:rsidR="005C4974" w:rsidRPr="00327286" w:rsidRDefault="005C4974" w:rsidP="00E86AFB">
            <w:pPr>
              <w:spacing w:after="0"/>
              <w:rPr>
                <w:rFonts w:eastAsia="DINNextLTPro-Light" w:cs="Arial"/>
                <w:sz w:val="18"/>
                <w:szCs w:val="18"/>
              </w:rPr>
            </w:pPr>
            <w:r w:rsidRPr="00327286">
              <w:rPr>
                <w:rFonts w:eastAsia="DINNextLTPro-Light" w:cs="Arial"/>
                <w:sz w:val="18"/>
                <w:szCs w:val="18"/>
              </w:rPr>
              <w:t>Dirección del Trabajo</w:t>
            </w:r>
          </w:p>
        </w:tc>
        <w:tc>
          <w:tcPr>
            <w:tcW w:w="1928" w:type="pct"/>
            <w:vAlign w:val="center"/>
          </w:tcPr>
          <w:p w14:paraId="53BE06D1" w14:textId="2548A890" w:rsidR="005C4974" w:rsidRPr="00327286" w:rsidRDefault="005C4974" w:rsidP="00432DB9">
            <w:pPr>
              <w:spacing w:after="0"/>
              <w:rPr>
                <w:rFonts w:eastAsia="DINNextLTPro-Light" w:cs="Arial"/>
                <w:sz w:val="18"/>
                <w:szCs w:val="18"/>
              </w:rPr>
            </w:pPr>
            <w:r w:rsidRPr="00327286">
              <w:rPr>
                <w:rFonts w:eastAsia="DINNextLTPro-Light" w:cs="Arial"/>
                <w:sz w:val="18"/>
                <w:szCs w:val="18"/>
              </w:rPr>
              <w:t xml:space="preserve">Derechos Fundamentales. Medidas de control y vigilancia. Principio de proporcionalidad. Dignidad y honra de </w:t>
            </w:r>
            <w:r w:rsidR="00A859D4" w:rsidRPr="00327286">
              <w:rPr>
                <w:rFonts w:eastAsia="DINNextLTPro-Light" w:cs="Arial"/>
                <w:sz w:val="18"/>
                <w:szCs w:val="18"/>
              </w:rPr>
              <w:t>Las personas trabajadoras</w:t>
            </w:r>
            <w:r w:rsidRPr="00327286">
              <w:rPr>
                <w:rFonts w:eastAsia="DINNextLTPro-Light" w:cs="Arial"/>
                <w:sz w:val="18"/>
                <w:szCs w:val="18"/>
              </w:rPr>
              <w:t>.</w:t>
            </w:r>
          </w:p>
        </w:tc>
        <w:tc>
          <w:tcPr>
            <w:tcW w:w="2107" w:type="pct"/>
            <w:vAlign w:val="center"/>
          </w:tcPr>
          <w:p w14:paraId="23312686" w14:textId="5FA6691F" w:rsidR="005C4974" w:rsidRPr="00327286" w:rsidRDefault="005C4974" w:rsidP="00E86AFB">
            <w:pPr>
              <w:spacing w:after="0"/>
              <w:rPr>
                <w:rStyle w:val="Hipervnculo"/>
                <w:color w:val="2F2F2F" w:themeColor="text1" w:themeTint="E6"/>
                <w:sz w:val="18"/>
              </w:rPr>
            </w:pPr>
            <w:hyperlink r:id="rId134" w:history="1">
              <w:r w:rsidRPr="00327286">
                <w:rPr>
                  <w:rStyle w:val="Hipervnculo"/>
                  <w:color w:val="2F2F2F" w:themeColor="text1" w:themeTint="E6"/>
                  <w:sz w:val="18"/>
                </w:rPr>
                <w:t>https://www.dt.gob.cl/legislacion/1624/w3-propertyvalue-148379.html</w:t>
              </w:r>
            </w:hyperlink>
          </w:p>
          <w:p w14:paraId="3C185B0A" w14:textId="2E9848E4" w:rsidR="005C4974" w:rsidRPr="00327286" w:rsidRDefault="005C4974" w:rsidP="00E86AFB">
            <w:pPr>
              <w:spacing w:after="0"/>
              <w:rPr>
                <w:rStyle w:val="Hipervnculo"/>
                <w:color w:val="2F2F2F" w:themeColor="text1" w:themeTint="E6"/>
                <w:sz w:val="18"/>
              </w:rPr>
            </w:pPr>
          </w:p>
        </w:tc>
      </w:tr>
      <w:tr w:rsidR="005C4974" w:rsidRPr="00327286" w14:paraId="598A6ED1" w14:textId="77777777" w:rsidTr="00E86AFB">
        <w:trPr>
          <w:trHeight w:val="680"/>
        </w:trPr>
        <w:tc>
          <w:tcPr>
            <w:tcW w:w="965" w:type="pct"/>
            <w:shd w:val="clear" w:color="auto" w:fill="F2F2F2" w:themeFill="background1" w:themeFillShade="F2"/>
            <w:vAlign w:val="center"/>
          </w:tcPr>
          <w:p w14:paraId="7AFAC913" w14:textId="77777777" w:rsidR="005C4974" w:rsidRPr="00327286" w:rsidRDefault="00936783" w:rsidP="00E86AFB">
            <w:pPr>
              <w:spacing w:after="0"/>
              <w:rPr>
                <w:rFonts w:eastAsia="DINNextLTPro-Light" w:cs="Arial"/>
                <w:sz w:val="18"/>
                <w:szCs w:val="18"/>
              </w:rPr>
            </w:pPr>
            <w:r w:rsidRPr="00327286">
              <w:rPr>
                <w:rFonts w:eastAsia="DINNextLTPro-Light" w:cs="Arial"/>
                <w:sz w:val="18"/>
                <w:szCs w:val="18"/>
              </w:rPr>
              <w:t xml:space="preserve">Ordinario 736 </w:t>
            </w:r>
          </w:p>
          <w:p w14:paraId="560C8560" w14:textId="2CC834DE" w:rsidR="00936783" w:rsidRPr="00327286" w:rsidRDefault="00936783" w:rsidP="00E86AFB">
            <w:pPr>
              <w:spacing w:after="0"/>
              <w:rPr>
                <w:rFonts w:eastAsia="DINNextLTPro-Light" w:cs="Arial"/>
                <w:sz w:val="18"/>
                <w:szCs w:val="18"/>
              </w:rPr>
            </w:pPr>
            <w:r w:rsidRPr="00327286">
              <w:rPr>
                <w:rFonts w:eastAsia="DINNextLTPro-Light" w:cs="Arial"/>
                <w:sz w:val="18"/>
                <w:szCs w:val="18"/>
              </w:rPr>
              <w:t>Dirección de Trabajo</w:t>
            </w:r>
          </w:p>
        </w:tc>
        <w:tc>
          <w:tcPr>
            <w:tcW w:w="1928" w:type="pct"/>
            <w:vAlign w:val="center"/>
          </w:tcPr>
          <w:p w14:paraId="3965A218" w14:textId="7F53572C" w:rsidR="005C4974" w:rsidRPr="00327286" w:rsidRDefault="00BD3B35" w:rsidP="00432DB9">
            <w:pPr>
              <w:spacing w:after="0"/>
              <w:rPr>
                <w:rFonts w:eastAsia="DINNextLTPro-Light" w:cs="Arial"/>
                <w:sz w:val="18"/>
                <w:szCs w:val="18"/>
              </w:rPr>
            </w:pPr>
            <w:r w:rsidRPr="00327286">
              <w:rPr>
                <w:rFonts w:eastAsia="DINNextLTPro-Light" w:cs="Arial"/>
                <w:sz w:val="18"/>
                <w:szCs w:val="18"/>
              </w:rPr>
              <w:t>Protección de datos personales, Sistemas de control y vigilancia. Jornada de trabajo</w:t>
            </w:r>
          </w:p>
        </w:tc>
        <w:tc>
          <w:tcPr>
            <w:tcW w:w="2107" w:type="pct"/>
            <w:vAlign w:val="center"/>
          </w:tcPr>
          <w:p w14:paraId="0B0853FB" w14:textId="4AE1591E" w:rsidR="005C4974" w:rsidRPr="00327286" w:rsidRDefault="00BD3B35" w:rsidP="00E86AFB">
            <w:pPr>
              <w:spacing w:after="0"/>
              <w:rPr>
                <w:rStyle w:val="Hipervnculo"/>
                <w:color w:val="2F2F2F" w:themeColor="text1" w:themeTint="E6"/>
                <w:sz w:val="18"/>
              </w:rPr>
            </w:pPr>
            <w:r w:rsidRPr="00327286">
              <w:rPr>
                <w:rStyle w:val="Hipervnculo"/>
                <w:color w:val="2F2F2F" w:themeColor="text1" w:themeTint="E6"/>
                <w:sz w:val="18"/>
              </w:rPr>
              <w:t>https://www.dt.gob.cl/legislacion/1624/w3-article-124311.html</w:t>
            </w:r>
          </w:p>
        </w:tc>
      </w:tr>
      <w:tr w:rsidR="00BE288A" w:rsidRPr="00327286" w14:paraId="3D33F254" w14:textId="77777777" w:rsidTr="00E86AFB">
        <w:trPr>
          <w:trHeight w:val="680"/>
        </w:trPr>
        <w:tc>
          <w:tcPr>
            <w:tcW w:w="965" w:type="pct"/>
            <w:shd w:val="clear" w:color="auto" w:fill="F2F2F2" w:themeFill="background1" w:themeFillShade="F2"/>
            <w:vAlign w:val="center"/>
          </w:tcPr>
          <w:p w14:paraId="51B37C76" w14:textId="42C39F7F" w:rsidR="00BE288A" w:rsidRPr="00327286" w:rsidRDefault="00BE288A" w:rsidP="00BE288A">
            <w:pPr>
              <w:spacing w:after="0"/>
              <w:rPr>
                <w:rFonts w:eastAsia="DINNextLTPro-Light" w:cs="Arial"/>
                <w:sz w:val="18"/>
                <w:szCs w:val="18"/>
              </w:rPr>
            </w:pPr>
            <w:r w:rsidRPr="00327286">
              <w:rPr>
                <w:rFonts w:eastAsia="DINNextLTPro-Light" w:cs="Arial"/>
                <w:sz w:val="18"/>
                <w:szCs w:val="18"/>
              </w:rPr>
              <w:t xml:space="preserve">Ley N° 21.561 </w:t>
            </w:r>
          </w:p>
        </w:tc>
        <w:tc>
          <w:tcPr>
            <w:tcW w:w="1928" w:type="pct"/>
            <w:vAlign w:val="center"/>
          </w:tcPr>
          <w:p w14:paraId="6DBA905C" w14:textId="65CA98D6" w:rsidR="00BE288A" w:rsidRPr="00327286" w:rsidRDefault="00BE288A" w:rsidP="00BE288A">
            <w:pPr>
              <w:spacing w:after="0"/>
              <w:rPr>
                <w:rFonts w:eastAsia="DINNextLTPro-Light" w:cs="Arial"/>
                <w:sz w:val="18"/>
                <w:szCs w:val="18"/>
              </w:rPr>
            </w:pPr>
            <w:r w:rsidRPr="00327286">
              <w:rPr>
                <w:rFonts w:eastAsia="DINNextLTPro-Light" w:cs="Arial"/>
                <w:sz w:val="18"/>
                <w:szCs w:val="18"/>
              </w:rPr>
              <w:t>Modifica el código del trabajo con el objeto de reducir la jornada laboral</w:t>
            </w:r>
          </w:p>
        </w:tc>
        <w:tc>
          <w:tcPr>
            <w:tcW w:w="2107" w:type="pct"/>
            <w:vAlign w:val="center"/>
          </w:tcPr>
          <w:p w14:paraId="2940FCEE" w14:textId="5BE7E807" w:rsidR="00BE288A" w:rsidRPr="00327286" w:rsidRDefault="00BE288A" w:rsidP="00BE288A">
            <w:pPr>
              <w:spacing w:after="0"/>
              <w:rPr>
                <w:rStyle w:val="Hipervnculo"/>
                <w:color w:val="2F2F2F" w:themeColor="text1" w:themeTint="E6"/>
                <w:sz w:val="18"/>
              </w:rPr>
            </w:pPr>
            <w:hyperlink r:id="rId135" w:history="1">
              <w:r w:rsidRPr="00327286">
                <w:rPr>
                  <w:rStyle w:val="Hipervnculo"/>
                  <w:color w:val="2F2F2F" w:themeColor="text1" w:themeTint="E6"/>
                  <w:sz w:val="18"/>
                </w:rPr>
                <w:t>https://www.bcn.cl/leychile/navegar?idNorma=1191554</w:t>
              </w:r>
            </w:hyperlink>
            <w:r w:rsidRPr="00327286">
              <w:rPr>
                <w:rStyle w:val="Hipervnculo"/>
                <w:color w:val="2F2F2F" w:themeColor="text1" w:themeTint="E6"/>
                <w:sz w:val="18"/>
              </w:rPr>
              <w:t xml:space="preserve"> </w:t>
            </w:r>
          </w:p>
        </w:tc>
      </w:tr>
      <w:tr w:rsidR="00BE288A" w:rsidRPr="00327286" w14:paraId="2927DA72" w14:textId="77777777" w:rsidTr="00E86AFB">
        <w:trPr>
          <w:trHeight w:val="680"/>
        </w:trPr>
        <w:tc>
          <w:tcPr>
            <w:tcW w:w="965" w:type="pct"/>
            <w:shd w:val="clear" w:color="auto" w:fill="F2F2F2" w:themeFill="background1" w:themeFillShade="F2"/>
            <w:vAlign w:val="center"/>
          </w:tcPr>
          <w:p w14:paraId="102E473D" w14:textId="0DB3A4E1" w:rsidR="00BE288A" w:rsidRPr="00327286" w:rsidRDefault="00BE288A" w:rsidP="00BE288A">
            <w:pPr>
              <w:spacing w:after="0"/>
              <w:rPr>
                <w:rFonts w:eastAsia="DINNextLTPro-Light" w:cs="Arial"/>
                <w:sz w:val="18"/>
                <w:szCs w:val="18"/>
              </w:rPr>
            </w:pPr>
            <w:r w:rsidRPr="00327286">
              <w:rPr>
                <w:rFonts w:eastAsia="DINNextLTPro-Light" w:cs="Arial"/>
                <w:sz w:val="18"/>
                <w:szCs w:val="18"/>
              </w:rPr>
              <w:t>Ordinario 1494 Dirección del trabajo</w:t>
            </w:r>
          </w:p>
        </w:tc>
        <w:tc>
          <w:tcPr>
            <w:tcW w:w="1928" w:type="pct"/>
            <w:vAlign w:val="center"/>
          </w:tcPr>
          <w:p w14:paraId="3FC903A3" w14:textId="77777777" w:rsidR="00BE288A" w:rsidRPr="00327286" w:rsidRDefault="00BE288A" w:rsidP="00BE288A">
            <w:pPr>
              <w:spacing w:after="0"/>
              <w:rPr>
                <w:rFonts w:eastAsia="DINNextLTPro-Light" w:cs="Arial"/>
                <w:sz w:val="18"/>
                <w:szCs w:val="18"/>
              </w:rPr>
            </w:pPr>
            <w:r w:rsidRPr="00327286">
              <w:rPr>
                <w:rFonts w:eastAsia="DINNextLTPro-Light" w:cs="Arial"/>
                <w:sz w:val="18"/>
                <w:szCs w:val="18"/>
              </w:rPr>
              <w:t>Emite informe acerca de las obligaciones y</w:t>
            </w:r>
          </w:p>
          <w:p w14:paraId="5A6FB6CA" w14:textId="1D9D4B06" w:rsidR="00BE288A" w:rsidRPr="00327286" w:rsidRDefault="00BE288A" w:rsidP="00BE288A">
            <w:pPr>
              <w:spacing w:after="0"/>
              <w:rPr>
                <w:rFonts w:eastAsia="DINNextLTPro-Light" w:cs="Arial"/>
                <w:sz w:val="18"/>
                <w:szCs w:val="18"/>
              </w:rPr>
            </w:pPr>
            <w:r w:rsidRPr="00327286">
              <w:rPr>
                <w:rFonts w:eastAsia="DINNextLTPro-Light" w:cs="Arial"/>
                <w:sz w:val="18"/>
                <w:szCs w:val="18"/>
              </w:rPr>
              <w:t>medidas que debe adoptar el empleador ante la exposición de las personas trabajadoras a altas temperaturas y altas temperaturas extremas, pronosticadas en el territorio nacional.</w:t>
            </w:r>
          </w:p>
        </w:tc>
        <w:tc>
          <w:tcPr>
            <w:tcW w:w="2107" w:type="pct"/>
            <w:vAlign w:val="center"/>
          </w:tcPr>
          <w:p w14:paraId="0AC4561A" w14:textId="1BC0FB70" w:rsidR="00BE288A" w:rsidRPr="00327286" w:rsidRDefault="00BE288A" w:rsidP="00BE288A">
            <w:pPr>
              <w:spacing w:after="0"/>
              <w:rPr>
                <w:rStyle w:val="Hipervnculo"/>
                <w:color w:val="2F2F2F" w:themeColor="text1" w:themeTint="E6"/>
                <w:sz w:val="18"/>
              </w:rPr>
            </w:pPr>
            <w:hyperlink r:id="rId136" w:history="1">
              <w:r w:rsidRPr="00327286">
                <w:rPr>
                  <w:rStyle w:val="Hipervnculo"/>
                  <w:color w:val="2F2F2F" w:themeColor="text1" w:themeTint="E6"/>
                  <w:sz w:val="18"/>
                </w:rPr>
                <w:t>https://www.dt.gob.cl/legislacion/1624/w3-article-125301.html</w:t>
              </w:r>
            </w:hyperlink>
            <w:r w:rsidRPr="00327286">
              <w:rPr>
                <w:rStyle w:val="Hipervnculo"/>
                <w:color w:val="2F2F2F" w:themeColor="text1" w:themeTint="E6"/>
                <w:sz w:val="18"/>
              </w:rPr>
              <w:t xml:space="preserve"> </w:t>
            </w:r>
          </w:p>
        </w:tc>
      </w:tr>
      <w:tr w:rsidR="00B30993" w:rsidRPr="00327286" w14:paraId="397F7058" w14:textId="77777777" w:rsidTr="00E86AFB">
        <w:trPr>
          <w:trHeight w:val="680"/>
        </w:trPr>
        <w:tc>
          <w:tcPr>
            <w:tcW w:w="965" w:type="pct"/>
            <w:shd w:val="clear" w:color="auto" w:fill="F2F2F2" w:themeFill="background1" w:themeFillShade="F2"/>
            <w:vAlign w:val="center"/>
          </w:tcPr>
          <w:p w14:paraId="0401B922" w14:textId="1D74EF0E" w:rsidR="00B30993" w:rsidRPr="00327286" w:rsidRDefault="00B30993" w:rsidP="00B30993">
            <w:pPr>
              <w:spacing w:after="0"/>
              <w:rPr>
                <w:rFonts w:eastAsia="DINNextLTPro-Light" w:cs="Arial"/>
                <w:sz w:val="18"/>
                <w:szCs w:val="18"/>
              </w:rPr>
            </w:pPr>
            <w:r w:rsidRPr="00327286">
              <w:rPr>
                <w:rFonts w:eastAsia="DINNextLTPro-Light" w:cs="Arial"/>
                <w:sz w:val="18"/>
                <w:szCs w:val="18"/>
              </w:rPr>
              <w:t xml:space="preserve">Ley N° 21.645 </w:t>
            </w:r>
          </w:p>
        </w:tc>
        <w:tc>
          <w:tcPr>
            <w:tcW w:w="1928" w:type="pct"/>
            <w:vAlign w:val="center"/>
          </w:tcPr>
          <w:p w14:paraId="51280180" w14:textId="3613813C" w:rsidR="00B30993" w:rsidRPr="00327286" w:rsidRDefault="00B30993" w:rsidP="00B30993">
            <w:pPr>
              <w:spacing w:after="0"/>
              <w:rPr>
                <w:rFonts w:eastAsia="DINNextLTPro-Light" w:cs="Arial"/>
                <w:sz w:val="18"/>
                <w:szCs w:val="18"/>
              </w:rPr>
            </w:pPr>
            <w:r w:rsidRPr="00327286">
              <w:rPr>
                <w:rFonts w:eastAsia="DINNextLTPro-Light" w:cs="Arial"/>
                <w:sz w:val="18"/>
                <w:szCs w:val="18"/>
              </w:rPr>
              <w:t xml:space="preserve">Modifica el título </w:t>
            </w:r>
            <w:r w:rsidR="00222656" w:rsidRPr="00327286">
              <w:rPr>
                <w:rFonts w:eastAsia="DINNextLTPro-Light" w:cs="Arial"/>
                <w:sz w:val="18"/>
                <w:szCs w:val="18"/>
              </w:rPr>
              <w:t>II</w:t>
            </w:r>
            <w:r w:rsidRPr="00327286">
              <w:rPr>
                <w:rFonts w:eastAsia="DINNextLTPro-Light" w:cs="Arial"/>
                <w:sz w:val="18"/>
                <w:szCs w:val="18"/>
              </w:rPr>
              <w:t xml:space="preserve"> del libro </w:t>
            </w:r>
            <w:r w:rsidR="00C022BB" w:rsidRPr="00327286">
              <w:rPr>
                <w:rFonts w:eastAsia="DINNextLTPro-Light" w:cs="Arial"/>
                <w:sz w:val="18"/>
                <w:szCs w:val="18"/>
              </w:rPr>
              <w:t>II</w:t>
            </w:r>
            <w:r w:rsidRPr="00327286">
              <w:rPr>
                <w:rFonts w:eastAsia="DINNextLTPro-Light" w:cs="Arial"/>
                <w:sz w:val="18"/>
                <w:szCs w:val="18"/>
              </w:rPr>
              <w:t xml:space="preserve"> del código del trabajo "de la protección a la maternidad, paternidad y vida familiar" y regula un régimen de trabajo a distancia y teletrabajo en las condiciones que indica.</w:t>
            </w:r>
          </w:p>
        </w:tc>
        <w:tc>
          <w:tcPr>
            <w:tcW w:w="2107" w:type="pct"/>
            <w:vAlign w:val="center"/>
          </w:tcPr>
          <w:p w14:paraId="06CE7587" w14:textId="62A832AA" w:rsidR="00B30993" w:rsidRPr="00327286" w:rsidRDefault="00B30993" w:rsidP="00B30993">
            <w:pPr>
              <w:spacing w:after="0"/>
              <w:rPr>
                <w:rStyle w:val="Hipervnculo"/>
                <w:color w:val="2F2F2F" w:themeColor="text1" w:themeTint="E6"/>
                <w:sz w:val="18"/>
              </w:rPr>
            </w:pPr>
            <w:r w:rsidRPr="00327286">
              <w:rPr>
                <w:rStyle w:val="Hipervnculo"/>
                <w:color w:val="2F2F2F" w:themeColor="text1" w:themeTint="E6"/>
                <w:sz w:val="18"/>
              </w:rPr>
              <w:t>https://www.bcn.cl/leychile/navegar?idNorma=1199604</w:t>
            </w:r>
          </w:p>
        </w:tc>
      </w:tr>
      <w:tr w:rsidR="00B30993" w:rsidRPr="00327286" w14:paraId="2DFACC79" w14:textId="77777777" w:rsidTr="00E86AFB">
        <w:trPr>
          <w:trHeight w:val="680"/>
        </w:trPr>
        <w:tc>
          <w:tcPr>
            <w:tcW w:w="965" w:type="pct"/>
            <w:shd w:val="clear" w:color="auto" w:fill="F2F2F2" w:themeFill="background1" w:themeFillShade="F2"/>
            <w:vAlign w:val="center"/>
          </w:tcPr>
          <w:p w14:paraId="513F8E34" w14:textId="77777777" w:rsidR="00B30993" w:rsidRPr="00327286" w:rsidRDefault="00B30993" w:rsidP="00B30993">
            <w:pPr>
              <w:spacing w:after="0"/>
              <w:rPr>
                <w:rFonts w:eastAsia="DINNextLTPro-Light" w:cs="Arial"/>
                <w:sz w:val="18"/>
                <w:szCs w:val="18"/>
              </w:rPr>
            </w:pPr>
            <w:r w:rsidRPr="00327286">
              <w:rPr>
                <w:rFonts w:eastAsia="DINNextLTPro-Light" w:cs="Arial"/>
                <w:sz w:val="18"/>
                <w:szCs w:val="18"/>
              </w:rPr>
              <w:t>Circular N° 3813</w:t>
            </w:r>
          </w:p>
          <w:p w14:paraId="4B461E57" w14:textId="7694F5F5" w:rsidR="00B30993" w:rsidRPr="00327286" w:rsidRDefault="00B30993" w:rsidP="00B30993">
            <w:pPr>
              <w:spacing w:after="0"/>
              <w:rPr>
                <w:rFonts w:eastAsia="DINNextLTPro-Light" w:cs="Arial"/>
                <w:sz w:val="18"/>
                <w:szCs w:val="18"/>
              </w:rPr>
            </w:pPr>
            <w:r w:rsidRPr="00327286">
              <w:rPr>
                <w:rFonts w:eastAsia="DINNextLTPro-Light" w:cs="Arial"/>
                <w:sz w:val="18"/>
                <w:szCs w:val="18"/>
              </w:rPr>
              <w:t>SUSESO</w:t>
            </w:r>
          </w:p>
        </w:tc>
        <w:tc>
          <w:tcPr>
            <w:tcW w:w="1928" w:type="pct"/>
            <w:vAlign w:val="center"/>
          </w:tcPr>
          <w:p w14:paraId="5C06BF1A" w14:textId="0DB536C6" w:rsidR="00B30993" w:rsidRPr="00327286" w:rsidRDefault="00B97380" w:rsidP="00B97380">
            <w:pPr>
              <w:spacing w:after="0"/>
              <w:rPr>
                <w:rFonts w:eastAsia="DINNextLTPro-Light" w:cs="Arial"/>
                <w:sz w:val="18"/>
                <w:szCs w:val="18"/>
              </w:rPr>
            </w:pPr>
            <w:r w:rsidRPr="00327286">
              <w:rPr>
                <w:rFonts w:eastAsia="DINNextLTPro-Light" w:cs="Arial"/>
                <w:sz w:val="18"/>
                <w:szCs w:val="18"/>
              </w:rPr>
              <w:t>A</w:t>
            </w:r>
            <w:r w:rsidR="00B30993" w:rsidRPr="00327286">
              <w:rPr>
                <w:rFonts w:eastAsia="DINNextLTPro-Light" w:cs="Arial"/>
                <w:sz w:val="18"/>
                <w:szCs w:val="18"/>
              </w:rPr>
              <w:t>sistencia técnica para la prevención del acoso sexual, laboral y</w:t>
            </w:r>
            <w:r w:rsidRPr="00327286">
              <w:rPr>
                <w:rFonts w:eastAsia="DINNextLTPro-Light" w:cs="Arial"/>
                <w:sz w:val="18"/>
                <w:szCs w:val="18"/>
              </w:rPr>
              <w:t xml:space="preserve"> </w:t>
            </w:r>
            <w:r w:rsidR="00B30993" w:rsidRPr="00327286">
              <w:rPr>
                <w:rFonts w:eastAsia="DINNextLTPro-Light" w:cs="Arial"/>
                <w:sz w:val="18"/>
                <w:szCs w:val="18"/>
              </w:rPr>
              <w:t xml:space="preserve">violencia en el trabajo y otros aspectos contenidos en la ley </w:t>
            </w:r>
            <w:r w:rsidRPr="00327286">
              <w:rPr>
                <w:rFonts w:eastAsia="DINNextLTPro-Light" w:cs="Arial"/>
                <w:sz w:val="18"/>
                <w:szCs w:val="18"/>
              </w:rPr>
              <w:t>n</w:t>
            </w:r>
            <w:r w:rsidR="00B30993" w:rsidRPr="00327286">
              <w:rPr>
                <w:rFonts w:eastAsia="DINNextLTPro-Light" w:cs="Arial"/>
                <w:sz w:val="18"/>
                <w:szCs w:val="18"/>
              </w:rPr>
              <w:t>°21.643</w:t>
            </w:r>
            <w:r w:rsidRPr="00327286">
              <w:rPr>
                <w:rFonts w:eastAsia="DINNextLTPro-Light" w:cs="Arial"/>
                <w:sz w:val="18"/>
                <w:szCs w:val="18"/>
              </w:rPr>
              <w:t xml:space="preserve"> </w:t>
            </w:r>
            <w:r w:rsidR="00B30993" w:rsidRPr="00327286">
              <w:rPr>
                <w:rFonts w:eastAsia="DINNextLTPro-Light" w:cs="Arial"/>
                <w:sz w:val="18"/>
                <w:szCs w:val="18"/>
              </w:rPr>
              <w:t xml:space="preserve">(ley </w:t>
            </w:r>
            <w:r w:rsidR="00C022BB" w:rsidRPr="00327286">
              <w:rPr>
                <w:rFonts w:eastAsia="DINNextLTPro-Light" w:cs="Arial"/>
                <w:sz w:val="18"/>
                <w:szCs w:val="18"/>
              </w:rPr>
              <w:t>Karin</w:t>
            </w:r>
            <w:r w:rsidR="00B30993" w:rsidRPr="00327286">
              <w:rPr>
                <w:rFonts w:eastAsia="DINNextLTPro-Light" w:cs="Arial"/>
                <w:sz w:val="18"/>
                <w:szCs w:val="18"/>
              </w:rPr>
              <w:t>)</w:t>
            </w:r>
          </w:p>
        </w:tc>
        <w:tc>
          <w:tcPr>
            <w:tcW w:w="2107" w:type="pct"/>
            <w:vAlign w:val="center"/>
          </w:tcPr>
          <w:p w14:paraId="09DE3DF0" w14:textId="27422FDA" w:rsidR="00B30993" w:rsidRPr="00327286" w:rsidRDefault="00B30993" w:rsidP="00B30993">
            <w:pPr>
              <w:spacing w:after="0"/>
              <w:rPr>
                <w:rStyle w:val="Hipervnculo"/>
                <w:color w:val="2F2F2F" w:themeColor="text1" w:themeTint="E6"/>
                <w:sz w:val="18"/>
              </w:rPr>
            </w:pPr>
            <w:r w:rsidRPr="00327286">
              <w:rPr>
                <w:rStyle w:val="Hipervnculo"/>
                <w:color w:val="2F2F2F" w:themeColor="text1" w:themeTint="E6"/>
                <w:sz w:val="18"/>
              </w:rPr>
              <w:t>https://www.suseso.cl/612/articles-732037_archivo_01.pdf</w:t>
            </w:r>
          </w:p>
        </w:tc>
      </w:tr>
      <w:tr w:rsidR="0000104A" w:rsidRPr="00327286" w14:paraId="560A2266" w14:textId="77777777" w:rsidTr="00E86AFB">
        <w:trPr>
          <w:trHeight w:val="680"/>
        </w:trPr>
        <w:tc>
          <w:tcPr>
            <w:tcW w:w="965" w:type="pct"/>
            <w:shd w:val="clear" w:color="auto" w:fill="F2F2F2" w:themeFill="background1" w:themeFillShade="F2"/>
            <w:vAlign w:val="center"/>
          </w:tcPr>
          <w:p w14:paraId="39AA1BF6" w14:textId="66D23DB7" w:rsidR="0000104A" w:rsidRPr="00327286" w:rsidRDefault="0000104A" w:rsidP="00B30993">
            <w:pPr>
              <w:spacing w:after="0"/>
              <w:rPr>
                <w:rFonts w:eastAsia="DINNextLTPro-Light" w:cs="Arial"/>
                <w:sz w:val="18"/>
                <w:szCs w:val="18"/>
              </w:rPr>
            </w:pPr>
            <w:r w:rsidRPr="00327286">
              <w:rPr>
                <w:rFonts w:eastAsia="DINNextLTPro-Light" w:cs="Arial"/>
                <w:sz w:val="18"/>
                <w:szCs w:val="18"/>
              </w:rPr>
              <w:t>DTO. 21</w:t>
            </w:r>
            <w:r w:rsidR="00C86C34" w:rsidRPr="00327286">
              <w:rPr>
                <w:rFonts w:eastAsia="DINNextLTPro-Light" w:cs="Arial"/>
                <w:sz w:val="18"/>
                <w:szCs w:val="18"/>
              </w:rPr>
              <w:t xml:space="preserve">  (entra en vigencia el 1 de agosto 2024)</w:t>
            </w:r>
          </w:p>
        </w:tc>
        <w:tc>
          <w:tcPr>
            <w:tcW w:w="1928" w:type="pct"/>
            <w:vAlign w:val="center"/>
          </w:tcPr>
          <w:p w14:paraId="4DFF908C" w14:textId="790FE9F5" w:rsidR="0000104A" w:rsidRPr="00327286" w:rsidRDefault="00C86C34" w:rsidP="00B97380">
            <w:pPr>
              <w:spacing w:after="0"/>
              <w:rPr>
                <w:rFonts w:eastAsia="DINNextLTPro-Light" w:cs="Arial"/>
                <w:sz w:val="18"/>
                <w:szCs w:val="18"/>
              </w:rPr>
            </w:pPr>
            <w:r w:rsidRPr="00327286">
              <w:rPr>
                <w:rFonts w:eastAsia="DINNextLTPro-Light" w:cs="Arial"/>
                <w:sz w:val="18"/>
                <w:szCs w:val="18"/>
              </w:rPr>
              <w:t>Aprueba reglamento que establece las directrices a las cuales deberán ajustarse los procedimientos de investigación de acoso sexual, laboral o de violencia en el trabajo.</w:t>
            </w:r>
          </w:p>
        </w:tc>
        <w:tc>
          <w:tcPr>
            <w:tcW w:w="2107" w:type="pct"/>
            <w:vAlign w:val="center"/>
          </w:tcPr>
          <w:p w14:paraId="60591F14" w14:textId="468BB79D" w:rsidR="0000104A" w:rsidRPr="00327286" w:rsidRDefault="00C86C34" w:rsidP="00B30993">
            <w:pPr>
              <w:spacing w:after="0"/>
              <w:rPr>
                <w:rStyle w:val="Hipervnculo"/>
                <w:color w:val="2F2F2F" w:themeColor="text1" w:themeTint="E6"/>
                <w:sz w:val="18"/>
              </w:rPr>
            </w:pPr>
            <w:r w:rsidRPr="00327286">
              <w:rPr>
                <w:rStyle w:val="Hipervnculo"/>
                <w:color w:val="2F2F2F" w:themeColor="text1" w:themeTint="E6"/>
                <w:sz w:val="18"/>
              </w:rPr>
              <w:t>https://www.bcn.cl/leychile/navegar?i=1204689</w:t>
            </w:r>
          </w:p>
        </w:tc>
      </w:tr>
      <w:tr w:rsidR="00B30993" w:rsidRPr="00327286" w14:paraId="58097102" w14:textId="77777777" w:rsidTr="00E86AFB">
        <w:trPr>
          <w:trHeight w:val="680"/>
        </w:trPr>
        <w:tc>
          <w:tcPr>
            <w:tcW w:w="965" w:type="pct"/>
            <w:shd w:val="clear" w:color="auto" w:fill="F2F2F2" w:themeFill="background1" w:themeFillShade="F2"/>
            <w:vAlign w:val="center"/>
          </w:tcPr>
          <w:p w14:paraId="5333BF10" w14:textId="76929FA5" w:rsidR="00B30993" w:rsidRPr="00327286" w:rsidRDefault="008D14EE" w:rsidP="00B30993">
            <w:pPr>
              <w:spacing w:after="0"/>
              <w:rPr>
                <w:rFonts w:eastAsia="DINNextLTPro-Light" w:cs="Arial"/>
                <w:sz w:val="18"/>
                <w:szCs w:val="18"/>
              </w:rPr>
            </w:pPr>
            <w:r w:rsidRPr="00327286">
              <w:rPr>
                <w:rFonts w:eastAsia="DINNextLTPro-Light" w:cs="Arial"/>
                <w:sz w:val="18"/>
                <w:szCs w:val="18"/>
              </w:rPr>
              <w:lastRenderedPageBreak/>
              <w:t>Resolución exenta 327/2024</w:t>
            </w:r>
            <w:r w:rsidR="00B97380" w:rsidRPr="00327286">
              <w:rPr>
                <w:rFonts w:eastAsia="DINNextLTPro-Light" w:cs="Arial"/>
                <w:sz w:val="18"/>
                <w:szCs w:val="18"/>
              </w:rPr>
              <w:t xml:space="preserve"> </w:t>
            </w:r>
            <w:r w:rsidR="00B01EC2" w:rsidRPr="00327286">
              <w:rPr>
                <w:rFonts w:eastAsia="DINNextLTPro-Light" w:cs="Arial"/>
                <w:sz w:val="18"/>
                <w:szCs w:val="18"/>
              </w:rPr>
              <w:t>MINSAL</w:t>
            </w:r>
          </w:p>
        </w:tc>
        <w:tc>
          <w:tcPr>
            <w:tcW w:w="1928" w:type="pct"/>
            <w:vAlign w:val="center"/>
          </w:tcPr>
          <w:p w14:paraId="0335B5D6" w14:textId="17DFCF3E" w:rsidR="00B30993" w:rsidRPr="00327286" w:rsidRDefault="004B0424" w:rsidP="00B30993">
            <w:pPr>
              <w:spacing w:after="0"/>
              <w:rPr>
                <w:rFonts w:eastAsia="DINNextLTPro-Light" w:cs="Arial"/>
                <w:sz w:val="18"/>
                <w:szCs w:val="18"/>
              </w:rPr>
            </w:pPr>
            <w:r w:rsidRPr="00327286">
              <w:rPr>
                <w:rFonts w:eastAsia="DINNextLTPro-Light" w:cs="Arial"/>
                <w:sz w:val="18"/>
                <w:szCs w:val="18"/>
              </w:rPr>
              <w:t>Aprueba</w:t>
            </w:r>
            <w:r w:rsidR="0047781F" w:rsidRPr="00327286">
              <w:rPr>
                <w:rFonts w:eastAsia="DINNextLTPro-Light" w:cs="Arial"/>
                <w:sz w:val="18"/>
                <w:szCs w:val="18"/>
              </w:rPr>
              <w:t xml:space="preserve"> actualización de protocolo de vigilancia de trabajadores expuestos a factores de riesgos de trastornos musculoesqueléticos.</w:t>
            </w:r>
          </w:p>
        </w:tc>
        <w:tc>
          <w:tcPr>
            <w:tcW w:w="2107" w:type="pct"/>
            <w:vAlign w:val="center"/>
          </w:tcPr>
          <w:p w14:paraId="2C7D6C02" w14:textId="0710A40B" w:rsidR="00B01EC2" w:rsidRPr="00327286" w:rsidRDefault="00B01EC2" w:rsidP="00B01EC2">
            <w:pPr>
              <w:spacing w:after="0"/>
              <w:rPr>
                <w:rStyle w:val="Hipervnculo"/>
                <w:color w:val="2F2F2F" w:themeColor="text1" w:themeTint="E6"/>
                <w:sz w:val="18"/>
              </w:rPr>
            </w:pPr>
            <w:r w:rsidRPr="00327286">
              <w:rPr>
                <w:rStyle w:val="Hipervnculo"/>
                <w:color w:val="2F2F2F" w:themeColor="text1" w:themeTint="E6"/>
                <w:sz w:val="18"/>
              </w:rPr>
              <w:t xml:space="preserve"> https://www.Resolución Exenta 327/2024 del 05 de marzo de 2024 del Ministerio de Salud.minsal.cl/wp-content/uploads/2015/11/RES.-EXENTA-N°-327.pdf</w:t>
            </w:r>
          </w:p>
          <w:p w14:paraId="3E8D913C" w14:textId="77777777" w:rsidR="00B30993" w:rsidRPr="00327286" w:rsidRDefault="00B30993" w:rsidP="00B01EC2">
            <w:pPr>
              <w:spacing w:after="0"/>
              <w:rPr>
                <w:rStyle w:val="Hipervnculo"/>
                <w:color w:val="2F2F2F" w:themeColor="text1" w:themeTint="E6"/>
                <w:sz w:val="18"/>
              </w:rPr>
            </w:pPr>
          </w:p>
        </w:tc>
      </w:tr>
      <w:tr w:rsidR="00713E55" w:rsidRPr="00327286" w14:paraId="1860ED2A" w14:textId="77777777" w:rsidTr="00E86AFB">
        <w:trPr>
          <w:trHeight w:val="680"/>
        </w:trPr>
        <w:tc>
          <w:tcPr>
            <w:tcW w:w="965" w:type="pct"/>
            <w:shd w:val="clear" w:color="auto" w:fill="F2F2F2" w:themeFill="background1" w:themeFillShade="F2"/>
            <w:vAlign w:val="center"/>
          </w:tcPr>
          <w:p w14:paraId="7D62A129" w14:textId="08CB8F42" w:rsidR="00713E55" w:rsidRPr="00327286" w:rsidRDefault="00DA0852" w:rsidP="00B30993">
            <w:pPr>
              <w:spacing w:after="0"/>
              <w:rPr>
                <w:rFonts w:eastAsia="DINNextLTPro-Light" w:cs="Arial"/>
                <w:sz w:val="18"/>
                <w:szCs w:val="18"/>
              </w:rPr>
            </w:pPr>
            <w:r w:rsidRPr="00327286">
              <w:rPr>
                <w:rFonts w:eastAsia="DINNextLTPro-Light" w:cs="Arial"/>
                <w:sz w:val="18"/>
                <w:szCs w:val="18"/>
              </w:rPr>
              <w:t>Ley N°21.690</w:t>
            </w:r>
          </w:p>
        </w:tc>
        <w:tc>
          <w:tcPr>
            <w:tcW w:w="1928" w:type="pct"/>
            <w:vAlign w:val="center"/>
          </w:tcPr>
          <w:p w14:paraId="4BCDABD6" w14:textId="4914961C" w:rsidR="00713E55" w:rsidRPr="00327286" w:rsidRDefault="003B2374" w:rsidP="00B30993">
            <w:pPr>
              <w:spacing w:after="0"/>
              <w:rPr>
                <w:rFonts w:eastAsia="DINNextLTPro-Light" w:cs="Arial"/>
                <w:sz w:val="18"/>
                <w:szCs w:val="18"/>
              </w:rPr>
            </w:pPr>
            <w:r w:rsidRPr="00327286">
              <w:rPr>
                <w:rFonts w:eastAsia="DINNextLTPro-Light" w:cs="Arial"/>
                <w:sz w:val="18"/>
                <w:szCs w:val="18"/>
              </w:rPr>
              <w:t>Introduce modificaciones al código del trabajo y otros cuerpos legales en materia de inclusión laboral de personas con discapacidad y asignatarias de pensión de invalidez</w:t>
            </w:r>
          </w:p>
        </w:tc>
        <w:tc>
          <w:tcPr>
            <w:tcW w:w="2107" w:type="pct"/>
            <w:vAlign w:val="center"/>
          </w:tcPr>
          <w:p w14:paraId="2C461A05" w14:textId="286C6E4D" w:rsidR="00713E55" w:rsidRPr="00327286" w:rsidRDefault="00554C9F" w:rsidP="00B01EC2">
            <w:pPr>
              <w:spacing w:after="0"/>
              <w:rPr>
                <w:rStyle w:val="Hipervnculo"/>
                <w:color w:val="2F2F2F" w:themeColor="text1" w:themeTint="E6"/>
                <w:sz w:val="18"/>
              </w:rPr>
            </w:pPr>
            <w:r w:rsidRPr="00327286">
              <w:rPr>
                <w:rStyle w:val="Hipervnculo"/>
                <w:color w:val="2F2F2F" w:themeColor="text1" w:themeTint="E6"/>
                <w:sz w:val="18"/>
              </w:rPr>
              <w:t>https://www.bcn.cl/leychile/navegar?idNorma=1206100</w:t>
            </w:r>
          </w:p>
        </w:tc>
      </w:tr>
      <w:tr w:rsidR="00554C9F" w:rsidRPr="00327286" w14:paraId="284469DB" w14:textId="77777777" w:rsidTr="00E86AFB">
        <w:trPr>
          <w:trHeight w:val="680"/>
        </w:trPr>
        <w:tc>
          <w:tcPr>
            <w:tcW w:w="965" w:type="pct"/>
            <w:shd w:val="clear" w:color="auto" w:fill="F2F2F2" w:themeFill="background1" w:themeFillShade="F2"/>
            <w:vAlign w:val="center"/>
          </w:tcPr>
          <w:p w14:paraId="2B519A9E" w14:textId="5C54B14A" w:rsidR="00554C9F" w:rsidRPr="00327286" w:rsidRDefault="002A6103" w:rsidP="00B30993">
            <w:pPr>
              <w:spacing w:after="0"/>
              <w:rPr>
                <w:rFonts w:eastAsia="DINNextLTPro-Light" w:cs="Arial"/>
                <w:sz w:val="18"/>
                <w:szCs w:val="18"/>
              </w:rPr>
            </w:pPr>
            <w:r w:rsidRPr="00327286">
              <w:rPr>
                <w:rFonts w:eastAsia="DINNextLTPro-Light" w:cs="Arial"/>
                <w:sz w:val="18"/>
                <w:szCs w:val="18"/>
              </w:rPr>
              <w:t>Decreto Supremo N°21</w:t>
            </w:r>
          </w:p>
        </w:tc>
        <w:tc>
          <w:tcPr>
            <w:tcW w:w="1928" w:type="pct"/>
            <w:vAlign w:val="center"/>
          </w:tcPr>
          <w:p w14:paraId="74A571BE" w14:textId="45AE4E14" w:rsidR="00554C9F" w:rsidRPr="00327286" w:rsidRDefault="002A6103" w:rsidP="00B30993">
            <w:pPr>
              <w:spacing w:after="0"/>
              <w:rPr>
                <w:rFonts w:eastAsia="DINNextLTPro-Light" w:cs="Arial"/>
                <w:sz w:val="18"/>
                <w:szCs w:val="18"/>
              </w:rPr>
            </w:pPr>
            <w:r w:rsidRPr="00327286">
              <w:rPr>
                <w:rFonts w:eastAsia="DINNextLTPro-Light" w:cs="Arial"/>
                <w:sz w:val="18"/>
                <w:szCs w:val="18"/>
              </w:rPr>
              <w:t>Aprueba reglamento que establece las directrices a las cuales deberán ajustarse los procedimientos de investigación de acoso sexual, laboral o de violencia en el trabajo</w:t>
            </w:r>
          </w:p>
        </w:tc>
        <w:tc>
          <w:tcPr>
            <w:tcW w:w="2107" w:type="pct"/>
            <w:vAlign w:val="center"/>
          </w:tcPr>
          <w:p w14:paraId="0A0977C5" w14:textId="58A41371" w:rsidR="00554C9F" w:rsidRPr="00327286" w:rsidRDefault="003263F1" w:rsidP="00B01EC2">
            <w:pPr>
              <w:spacing w:after="0"/>
              <w:rPr>
                <w:rStyle w:val="Hipervnculo"/>
                <w:color w:val="2F2F2F" w:themeColor="text1" w:themeTint="E6"/>
                <w:sz w:val="18"/>
              </w:rPr>
            </w:pPr>
            <w:r w:rsidRPr="00327286">
              <w:rPr>
                <w:rStyle w:val="Hipervnculo"/>
                <w:color w:val="2F2F2F" w:themeColor="text1" w:themeTint="E6"/>
                <w:sz w:val="18"/>
              </w:rPr>
              <w:t>https://www.bcn.cl/leychile/navegar?idNorma=1204689</w:t>
            </w:r>
          </w:p>
        </w:tc>
      </w:tr>
      <w:tr w:rsidR="003263F1" w:rsidRPr="00327286" w14:paraId="4468AF2E" w14:textId="77777777" w:rsidTr="00E86AFB">
        <w:trPr>
          <w:trHeight w:val="680"/>
        </w:trPr>
        <w:tc>
          <w:tcPr>
            <w:tcW w:w="965" w:type="pct"/>
            <w:shd w:val="clear" w:color="auto" w:fill="F2F2F2" w:themeFill="background1" w:themeFillShade="F2"/>
            <w:vAlign w:val="center"/>
          </w:tcPr>
          <w:p w14:paraId="20FFF2BE" w14:textId="6E149CCD" w:rsidR="003263F1" w:rsidRPr="00327286" w:rsidRDefault="003263F1" w:rsidP="00B30993">
            <w:pPr>
              <w:spacing w:after="0"/>
              <w:rPr>
                <w:rFonts w:eastAsia="DINNextLTPro-Light" w:cs="Arial"/>
                <w:sz w:val="18"/>
                <w:szCs w:val="18"/>
              </w:rPr>
            </w:pPr>
            <w:r w:rsidRPr="00327286">
              <w:rPr>
                <w:rFonts w:eastAsia="DINNextLTPro-Light" w:cs="Arial"/>
                <w:sz w:val="18"/>
                <w:szCs w:val="18"/>
              </w:rPr>
              <w:t>Decreto Supremo N°44</w:t>
            </w:r>
          </w:p>
        </w:tc>
        <w:tc>
          <w:tcPr>
            <w:tcW w:w="1928" w:type="pct"/>
            <w:vAlign w:val="center"/>
          </w:tcPr>
          <w:p w14:paraId="161025B6" w14:textId="47BBC75B" w:rsidR="003263F1" w:rsidRPr="00327286" w:rsidRDefault="00E86597" w:rsidP="00B30993">
            <w:pPr>
              <w:spacing w:after="0"/>
              <w:rPr>
                <w:rFonts w:eastAsia="DINNextLTPro-Light" w:cs="Arial"/>
                <w:sz w:val="18"/>
                <w:szCs w:val="18"/>
              </w:rPr>
            </w:pPr>
            <w:r w:rsidRPr="00327286">
              <w:rPr>
                <w:rFonts w:eastAsia="DINNextLTPro-Light" w:cs="Arial"/>
                <w:sz w:val="18"/>
                <w:szCs w:val="18"/>
              </w:rPr>
              <w:t>Aprueba nuevo reglamento sobre gestión preventiva de los riesgos laborales para un entorno de trabajo seguro y saludable</w:t>
            </w:r>
          </w:p>
        </w:tc>
        <w:tc>
          <w:tcPr>
            <w:tcW w:w="2107" w:type="pct"/>
            <w:vAlign w:val="center"/>
          </w:tcPr>
          <w:p w14:paraId="048383EC" w14:textId="1F68D620" w:rsidR="003263F1" w:rsidRPr="00327286" w:rsidRDefault="00E86597" w:rsidP="00B01EC2">
            <w:pPr>
              <w:spacing w:after="0"/>
              <w:rPr>
                <w:rStyle w:val="Hipervnculo"/>
                <w:color w:val="2F2F2F" w:themeColor="text1" w:themeTint="E6"/>
                <w:sz w:val="18"/>
              </w:rPr>
            </w:pPr>
            <w:r w:rsidRPr="00327286">
              <w:rPr>
                <w:rStyle w:val="Hipervnculo"/>
                <w:color w:val="2F2F2F" w:themeColor="text1" w:themeTint="E6"/>
                <w:sz w:val="18"/>
              </w:rPr>
              <w:t>https://www.bcn.cl/leychile/navegar?idNorma=1205298</w:t>
            </w:r>
          </w:p>
        </w:tc>
      </w:tr>
      <w:tr w:rsidR="0019016E" w:rsidRPr="00327286" w14:paraId="421F84AF" w14:textId="77777777" w:rsidTr="00E86AFB">
        <w:trPr>
          <w:trHeight w:val="680"/>
        </w:trPr>
        <w:tc>
          <w:tcPr>
            <w:tcW w:w="965" w:type="pct"/>
            <w:shd w:val="clear" w:color="auto" w:fill="F2F2F2" w:themeFill="background1" w:themeFillShade="F2"/>
            <w:vAlign w:val="center"/>
          </w:tcPr>
          <w:p w14:paraId="6EC6F780" w14:textId="54C7A02F" w:rsidR="0019016E" w:rsidRPr="00327286" w:rsidRDefault="0019016E" w:rsidP="00B30993">
            <w:pPr>
              <w:spacing w:after="0"/>
              <w:rPr>
                <w:rFonts w:eastAsia="DINNextLTPro-Light" w:cs="Arial"/>
                <w:sz w:val="18"/>
                <w:szCs w:val="18"/>
              </w:rPr>
            </w:pPr>
            <w:r>
              <w:rPr>
                <w:rFonts w:eastAsia="DINNextLTPro-Light" w:cs="Arial"/>
                <w:sz w:val="18"/>
                <w:szCs w:val="18"/>
              </w:rPr>
              <w:t>Ley</w:t>
            </w:r>
            <w:r w:rsidR="00607DE7">
              <w:rPr>
                <w:rFonts w:eastAsia="DINNextLTPro-Light" w:cs="Arial"/>
                <w:sz w:val="18"/>
                <w:szCs w:val="18"/>
              </w:rPr>
              <w:t xml:space="preserve"> N° 21.724</w:t>
            </w:r>
          </w:p>
        </w:tc>
        <w:tc>
          <w:tcPr>
            <w:tcW w:w="1928" w:type="pct"/>
            <w:vAlign w:val="center"/>
          </w:tcPr>
          <w:p w14:paraId="6211CFED" w14:textId="6EAAB3A6" w:rsidR="0019016E" w:rsidRPr="00327286" w:rsidRDefault="00607DE7" w:rsidP="00B30993">
            <w:pPr>
              <w:spacing w:after="0"/>
              <w:rPr>
                <w:rFonts w:eastAsia="DINNextLTPro-Light" w:cs="Arial"/>
                <w:sz w:val="18"/>
                <w:szCs w:val="18"/>
              </w:rPr>
            </w:pPr>
            <w:r>
              <w:rPr>
                <w:rFonts w:eastAsia="DINNextLTPro-Light" w:cs="Arial"/>
                <w:sz w:val="18"/>
                <w:szCs w:val="18"/>
              </w:rPr>
              <w:t>O</w:t>
            </w:r>
            <w:r w:rsidRPr="00607DE7">
              <w:rPr>
                <w:rFonts w:eastAsia="DINNextLTPro-Light" w:cs="Arial"/>
                <w:sz w:val="18"/>
                <w:szCs w:val="18"/>
              </w:rPr>
              <w:t>torga reajuste general de remuneraciones a las y los trabajadores del sector público, concede aguinaldos que señala, concede otros beneficios que indica, y modifica diversos cuerpos legales</w:t>
            </w:r>
          </w:p>
        </w:tc>
        <w:tc>
          <w:tcPr>
            <w:tcW w:w="2107" w:type="pct"/>
            <w:vAlign w:val="center"/>
          </w:tcPr>
          <w:p w14:paraId="60629CA0" w14:textId="69D1B35A" w:rsidR="0019016E" w:rsidRPr="00327286" w:rsidRDefault="00266824" w:rsidP="00B01EC2">
            <w:pPr>
              <w:spacing w:after="0"/>
              <w:rPr>
                <w:rStyle w:val="Hipervnculo"/>
                <w:color w:val="2F2F2F" w:themeColor="text1" w:themeTint="E6"/>
                <w:sz w:val="18"/>
              </w:rPr>
            </w:pPr>
            <w:r w:rsidRPr="00266824">
              <w:rPr>
                <w:rStyle w:val="Hipervnculo"/>
                <w:color w:val="2F2F2F" w:themeColor="text1" w:themeTint="E6"/>
                <w:sz w:val="18"/>
              </w:rPr>
              <w:t>https://www.bcn.cl/leychile/navegar?idNorma=1209939&amp;idParte=10530976&amp;idVersion=2025-01-03</w:t>
            </w:r>
          </w:p>
        </w:tc>
      </w:tr>
      <w:tr w:rsidR="00E53131" w:rsidRPr="00327286" w14:paraId="04747996" w14:textId="77777777" w:rsidTr="00E86AFB">
        <w:trPr>
          <w:trHeight w:val="680"/>
        </w:trPr>
        <w:tc>
          <w:tcPr>
            <w:tcW w:w="965" w:type="pct"/>
            <w:shd w:val="clear" w:color="auto" w:fill="F2F2F2" w:themeFill="background1" w:themeFillShade="F2"/>
            <w:vAlign w:val="center"/>
          </w:tcPr>
          <w:p w14:paraId="1868C322" w14:textId="2D052158" w:rsidR="00E53131" w:rsidRDefault="00E53131" w:rsidP="00B30993">
            <w:pPr>
              <w:spacing w:after="0"/>
              <w:rPr>
                <w:rFonts w:eastAsia="DINNextLTPro-Light" w:cs="Arial"/>
                <w:sz w:val="18"/>
                <w:szCs w:val="18"/>
              </w:rPr>
            </w:pPr>
            <w:r>
              <w:rPr>
                <w:rFonts w:eastAsia="DINNextLTPro-Light" w:cs="Arial"/>
                <w:sz w:val="18"/>
                <w:szCs w:val="18"/>
              </w:rPr>
              <w:t xml:space="preserve">Ley </w:t>
            </w:r>
            <w:r w:rsidR="0054248C">
              <w:rPr>
                <w:rFonts w:eastAsia="DINNextLTPro-Light" w:cs="Arial"/>
                <w:sz w:val="18"/>
                <w:szCs w:val="18"/>
              </w:rPr>
              <w:t>N° 21.789</w:t>
            </w:r>
          </w:p>
        </w:tc>
        <w:tc>
          <w:tcPr>
            <w:tcW w:w="1928" w:type="pct"/>
            <w:vAlign w:val="center"/>
          </w:tcPr>
          <w:p w14:paraId="59F7E902" w14:textId="77777777" w:rsidR="00E53131" w:rsidRDefault="0054248C" w:rsidP="00B30993">
            <w:pPr>
              <w:spacing w:after="0"/>
              <w:rPr>
                <w:rFonts w:eastAsia="DINNextLTPro-Light" w:cs="Arial"/>
                <w:sz w:val="18"/>
                <w:szCs w:val="18"/>
              </w:rPr>
            </w:pPr>
            <w:r>
              <w:rPr>
                <w:rFonts w:eastAsia="DINNextLTPro-Light" w:cs="Arial"/>
                <w:sz w:val="18"/>
                <w:szCs w:val="18"/>
              </w:rPr>
              <w:t>Crea el contrato de Buce</w:t>
            </w:r>
            <w:r w:rsidR="0007713F">
              <w:rPr>
                <w:rFonts w:eastAsia="DINNextLTPro-Light" w:cs="Arial"/>
                <w:sz w:val="18"/>
                <w:szCs w:val="18"/>
              </w:rPr>
              <w:t>o y actividades conexas.</w:t>
            </w:r>
          </w:p>
          <w:p w14:paraId="0612AD9F" w14:textId="1927AD08" w:rsidR="0007713F" w:rsidRDefault="008756CB" w:rsidP="008756CB">
            <w:pPr>
              <w:spacing w:after="0"/>
              <w:rPr>
                <w:rFonts w:eastAsia="DINNextLTPro-Light" w:cs="Arial"/>
                <w:sz w:val="18"/>
                <w:szCs w:val="18"/>
              </w:rPr>
            </w:pPr>
            <w:r>
              <w:rPr>
                <w:rFonts w:eastAsia="DINNextLTPro-Light" w:cs="Arial"/>
                <w:sz w:val="18"/>
                <w:szCs w:val="18"/>
              </w:rPr>
              <w:t xml:space="preserve">Establece las </w:t>
            </w:r>
            <w:r w:rsidRPr="008756CB">
              <w:rPr>
                <w:rFonts w:eastAsia="DINNextLTPro-Light" w:cs="Arial"/>
                <w:sz w:val="18"/>
                <w:szCs w:val="18"/>
              </w:rPr>
              <w:t>modificaciones en el Capítulo III del Título II del</w:t>
            </w:r>
            <w:r>
              <w:rPr>
                <w:rFonts w:eastAsia="DINNextLTPro-Light" w:cs="Arial"/>
                <w:sz w:val="18"/>
                <w:szCs w:val="18"/>
              </w:rPr>
              <w:t xml:space="preserve"> </w:t>
            </w:r>
            <w:r w:rsidRPr="008756CB">
              <w:rPr>
                <w:rFonts w:eastAsia="DINNextLTPro-Light" w:cs="Arial"/>
                <w:sz w:val="18"/>
                <w:szCs w:val="18"/>
              </w:rPr>
              <w:t>Libro I del Código del Trabajo</w:t>
            </w:r>
          </w:p>
        </w:tc>
        <w:tc>
          <w:tcPr>
            <w:tcW w:w="2107" w:type="pct"/>
            <w:vAlign w:val="center"/>
          </w:tcPr>
          <w:p w14:paraId="159B5E11" w14:textId="6CC3E9A7" w:rsidR="00E53131" w:rsidRPr="00266824" w:rsidRDefault="00C7583A" w:rsidP="00B01EC2">
            <w:pPr>
              <w:spacing w:after="0"/>
              <w:rPr>
                <w:rStyle w:val="Hipervnculo"/>
                <w:color w:val="2F2F2F" w:themeColor="text1" w:themeTint="E6"/>
                <w:sz w:val="18"/>
              </w:rPr>
            </w:pPr>
            <w:r w:rsidRPr="00C7583A">
              <w:rPr>
                <w:rStyle w:val="Hipervnculo"/>
                <w:color w:val="2F2F2F" w:themeColor="text1" w:themeTint="E6"/>
                <w:sz w:val="18"/>
              </w:rPr>
              <w:t>https://www.bcn.cl/leychile/navegar?idNorma=1220531</w:t>
            </w:r>
          </w:p>
        </w:tc>
      </w:tr>
      <w:tr w:rsidR="00EF5A98" w:rsidRPr="00327286" w14:paraId="40A97671" w14:textId="77777777" w:rsidTr="00E86AFB">
        <w:trPr>
          <w:trHeight w:val="680"/>
        </w:trPr>
        <w:tc>
          <w:tcPr>
            <w:tcW w:w="965" w:type="pct"/>
            <w:shd w:val="clear" w:color="auto" w:fill="F2F2F2" w:themeFill="background1" w:themeFillShade="F2"/>
            <w:vAlign w:val="center"/>
          </w:tcPr>
          <w:p w14:paraId="0AB37F7A" w14:textId="242B979E" w:rsidR="00EF5A98" w:rsidRDefault="00EF5A98" w:rsidP="00B30993">
            <w:pPr>
              <w:spacing w:after="0"/>
              <w:rPr>
                <w:rFonts w:eastAsia="DINNextLTPro-Light" w:cs="Arial"/>
                <w:sz w:val="18"/>
                <w:szCs w:val="18"/>
              </w:rPr>
            </w:pPr>
            <w:r>
              <w:rPr>
                <w:rFonts w:eastAsia="DINNextLTPro-Light" w:cs="Arial"/>
                <w:sz w:val="18"/>
                <w:szCs w:val="18"/>
              </w:rPr>
              <w:t>Resolución N° 1.302</w:t>
            </w:r>
          </w:p>
        </w:tc>
        <w:tc>
          <w:tcPr>
            <w:tcW w:w="1928" w:type="pct"/>
            <w:vAlign w:val="center"/>
          </w:tcPr>
          <w:p w14:paraId="232E2611" w14:textId="226CA7BC" w:rsidR="00EF5A98" w:rsidRDefault="0036373E" w:rsidP="0036373E">
            <w:pPr>
              <w:spacing w:after="0"/>
              <w:rPr>
                <w:rFonts w:eastAsia="DINNextLTPro-Light" w:cs="Arial"/>
                <w:sz w:val="18"/>
                <w:szCs w:val="18"/>
              </w:rPr>
            </w:pPr>
            <w:r>
              <w:rPr>
                <w:rFonts w:eastAsia="DINNextLTPro-Light" w:cs="Arial"/>
                <w:sz w:val="18"/>
                <w:szCs w:val="18"/>
              </w:rPr>
              <w:t>E</w:t>
            </w:r>
            <w:r w:rsidRPr="0036373E">
              <w:rPr>
                <w:rFonts w:eastAsia="DINNextLTPro-Light" w:cs="Arial"/>
                <w:sz w:val="18"/>
                <w:szCs w:val="18"/>
              </w:rPr>
              <w:t>stablece medidas sanitarias ante episodios de altas</w:t>
            </w:r>
            <w:r>
              <w:rPr>
                <w:rFonts w:eastAsia="DINNextLTPro-Light" w:cs="Arial"/>
                <w:sz w:val="18"/>
                <w:szCs w:val="18"/>
              </w:rPr>
              <w:t xml:space="preserve"> </w:t>
            </w:r>
            <w:r w:rsidRPr="0036373E">
              <w:rPr>
                <w:rFonts w:eastAsia="DINNextLTPro-Light" w:cs="Arial"/>
                <w:sz w:val="18"/>
                <w:szCs w:val="18"/>
              </w:rPr>
              <w:t>temperaturas</w:t>
            </w:r>
          </w:p>
        </w:tc>
        <w:tc>
          <w:tcPr>
            <w:tcW w:w="2107" w:type="pct"/>
            <w:vAlign w:val="center"/>
          </w:tcPr>
          <w:p w14:paraId="3C771D3D" w14:textId="344387BC" w:rsidR="00EF5A98" w:rsidRPr="00C7583A" w:rsidRDefault="002C071B" w:rsidP="00B01EC2">
            <w:pPr>
              <w:spacing w:after="0"/>
              <w:rPr>
                <w:rStyle w:val="Hipervnculo"/>
                <w:color w:val="2F2F2F" w:themeColor="text1" w:themeTint="E6"/>
                <w:sz w:val="18"/>
              </w:rPr>
            </w:pPr>
            <w:r w:rsidRPr="002C071B">
              <w:rPr>
                <w:rStyle w:val="Hipervnculo"/>
                <w:color w:val="2F2F2F" w:themeColor="text1" w:themeTint="E6"/>
                <w:sz w:val="18"/>
              </w:rPr>
              <w:t>https://www.bcn.cl/leychile/navegar?idNorma=1220486</w:t>
            </w:r>
          </w:p>
        </w:tc>
      </w:tr>
      <w:tr w:rsidR="00B03988" w:rsidRPr="00327286" w14:paraId="37733483" w14:textId="77777777" w:rsidTr="00E86AFB">
        <w:trPr>
          <w:trHeight w:val="680"/>
        </w:trPr>
        <w:tc>
          <w:tcPr>
            <w:tcW w:w="965" w:type="pct"/>
            <w:shd w:val="clear" w:color="auto" w:fill="F2F2F2" w:themeFill="background1" w:themeFillShade="F2"/>
            <w:vAlign w:val="center"/>
          </w:tcPr>
          <w:p w14:paraId="262C00BA" w14:textId="764B85A2" w:rsidR="00B03988" w:rsidRDefault="007F50E2" w:rsidP="00B30993">
            <w:pPr>
              <w:spacing w:after="0"/>
              <w:rPr>
                <w:rFonts w:eastAsia="DINNextLTPro-Light" w:cs="Arial"/>
                <w:sz w:val="18"/>
                <w:szCs w:val="18"/>
              </w:rPr>
            </w:pPr>
            <w:r>
              <w:rPr>
                <w:rFonts w:eastAsia="DINNextLTPro-Light" w:cs="Arial"/>
                <w:sz w:val="18"/>
                <w:szCs w:val="18"/>
              </w:rPr>
              <w:t>Circular N° 3873</w:t>
            </w:r>
          </w:p>
        </w:tc>
        <w:tc>
          <w:tcPr>
            <w:tcW w:w="1928" w:type="pct"/>
            <w:vAlign w:val="center"/>
          </w:tcPr>
          <w:p w14:paraId="232AA91A" w14:textId="5CF6B2D0" w:rsidR="0045577F" w:rsidRPr="0045577F" w:rsidRDefault="0045577F" w:rsidP="0045577F">
            <w:pPr>
              <w:spacing w:after="0"/>
              <w:rPr>
                <w:rFonts w:eastAsia="DINNextLTPro-Light" w:cs="Arial"/>
                <w:sz w:val="18"/>
                <w:szCs w:val="18"/>
              </w:rPr>
            </w:pPr>
            <w:r>
              <w:rPr>
                <w:rFonts w:eastAsia="DINNextLTPro-Light" w:cs="Arial"/>
                <w:sz w:val="18"/>
                <w:szCs w:val="18"/>
              </w:rPr>
              <w:t>A</w:t>
            </w:r>
            <w:r w:rsidRPr="0045577F">
              <w:rPr>
                <w:rFonts w:eastAsia="DINNextLTPro-Light" w:cs="Arial"/>
                <w:sz w:val="18"/>
                <w:szCs w:val="18"/>
              </w:rPr>
              <w:t>sistencia técnica para contribuir a disminuir el riesgo de suicidio en el</w:t>
            </w:r>
            <w:r>
              <w:rPr>
                <w:rFonts w:eastAsia="DINNextLTPro-Light" w:cs="Arial"/>
                <w:sz w:val="18"/>
                <w:szCs w:val="18"/>
              </w:rPr>
              <w:t xml:space="preserve"> </w:t>
            </w:r>
            <w:r w:rsidRPr="0045577F">
              <w:rPr>
                <w:rFonts w:eastAsia="DINNextLTPro-Light" w:cs="Arial"/>
                <w:sz w:val="18"/>
                <w:szCs w:val="18"/>
              </w:rPr>
              <w:t>lugar de trabajo</w:t>
            </w:r>
          </w:p>
          <w:p w14:paraId="1D2CE8D1" w14:textId="494C913E" w:rsidR="0045577F" w:rsidRPr="0045577F" w:rsidRDefault="0045577F" w:rsidP="0045577F">
            <w:pPr>
              <w:spacing w:after="0"/>
              <w:rPr>
                <w:rFonts w:eastAsia="DINNextLTPro-Light" w:cs="Arial"/>
                <w:sz w:val="18"/>
                <w:szCs w:val="18"/>
              </w:rPr>
            </w:pPr>
            <w:r w:rsidRPr="0045577F">
              <w:rPr>
                <w:rFonts w:eastAsia="DINNextLTPro-Light" w:cs="Arial"/>
                <w:sz w:val="18"/>
                <w:szCs w:val="18"/>
              </w:rPr>
              <w:t xml:space="preserve">modifica el título </w:t>
            </w:r>
            <w:r w:rsidR="00C022BB" w:rsidRPr="0045577F">
              <w:rPr>
                <w:rFonts w:eastAsia="DINNextLTPro-Light" w:cs="Arial"/>
                <w:sz w:val="18"/>
                <w:szCs w:val="18"/>
              </w:rPr>
              <w:t>II</w:t>
            </w:r>
            <w:r w:rsidRPr="0045577F">
              <w:rPr>
                <w:rFonts w:eastAsia="DINNextLTPro-Light" w:cs="Arial"/>
                <w:sz w:val="18"/>
                <w:szCs w:val="18"/>
              </w:rPr>
              <w:t xml:space="preserve"> del libro </w:t>
            </w:r>
            <w:r w:rsidR="00222656" w:rsidRPr="0045577F">
              <w:rPr>
                <w:rFonts w:eastAsia="DINNextLTPro-Light" w:cs="Arial"/>
                <w:sz w:val="18"/>
                <w:szCs w:val="18"/>
              </w:rPr>
              <w:t>IV</w:t>
            </w:r>
            <w:r w:rsidRPr="0045577F">
              <w:rPr>
                <w:rFonts w:eastAsia="DINNextLTPro-Light" w:cs="Arial"/>
                <w:sz w:val="18"/>
                <w:szCs w:val="18"/>
              </w:rPr>
              <w:t>. prestaciones preventivas, del compendio</w:t>
            </w:r>
            <w:r>
              <w:rPr>
                <w:rFonts w:eastAsia="DINNextLTPro-Light" w:cs="Arial"/>
                <w:sz w:val="18"/>
                <w:szCs w:val="18"/>
              </w:rPr>
              <w:t xml:space="preserve"> </w:t>
            </w:r>
            <w:r w:rsidRPr="0045577F">
              <w:rPr>
                <w:rFonts w:eastAsia="DINNextLTPro-Light" w:cs="Arial"/>
                <w:sz w:val="18"/>
                <w:szCs w:val="18"/>
              </w:rPr>
              <w:t>de normas del seguro social de accidentes del trabajo y enfermedades</w:t>
            </w:r>
          </w:p>
          <w:p w14:paraId="0124A568" w14:textId="4148025D" w:rsidR="00B03988" w:rsidRDefault="0045577F" w:rsidP="0045577F">
            <w:pPr>
              <w:spacing w:after="0"/>
              <w:rPr>
                <w:rFonts w:eastAsia="DINNextLTPro-Light" w:cs="Arial"/>
                <w:sz w:val="18"/>
                <w:szCs w:val="18"/>
              </w:rPr>
            </w:pPr>
            <w:r w:rsidRPr="0045577F">
              <w:rPr>
                <w:rFonts w:eastAsia="DINNextLTPro-Light" w:cs="Arial"/>
                <w:sz w:val="18"/>
                <w:szCs w:val="18"/>
              </w:rPr>
              <w:t>profesionales de la ley n°16.744</w:t>
            </w:r>
          </w:p>
        </w:tc>
        <w:tc>
          <w:tcPr>
            <w:tcW w:w="2107" w:type="pct"/>
            <w:vAlign w:val="center"/>
          </w:tcPr>
          <w:p w14:paraId="75EA4558" w14:textId="74481E6F" w:rsidR="00B03988" w:rsidRPr="002C071B" w:rsidRDefault="00FE2937" w:rsidP="00B01EC2">
            <w:pPr>
              <w:spacing w:after="0"/>
              <w:rPr>
                <w:rStyle w:val="Hipervnculo"/>
                <w:color w:val="2F2F2F" w:themeColor="text1" w:themeTint="E6"/>
                <w:sz w:val="18"/>
              </w:rPr>
            </w:pPr>
            <w:r w:rsidRPr="00FE2937">
              <w:rPr>
                <w:rStyle w:val="Hipervnculo"/>
                <w:color w:val="2F2F2F" w:themeColor="text1" w:themeTint="E6"/>
                <w:sz w:val="18"/>
              </w:rPr>
              <w:t>https://www.suseso.cl/612/articles-761677_archivo_01.pdf</w:t>
            </w:r>
          </w:p>
        </w:tc>
      </w:tr>
    </w:tbl>
    <w:p w14:paraId="620CACA0" w14:textId="77777777" w:rsidR="000D1ACB" w:rsidRPr="00327286" w:rsidRDefault="000D1ACB" w:rsidP="00E86AFB">
      <w:pPr>
        <w:rPr>
          <w:rFonts w:cs="Arial"/>
          <w:sz w:val="18"/>
          <w:szCs w:val="18"/>
        </w:rPr>
      </w:pPr>
    </w:p>
    <w:p w14:paraId="1B475A15" w14:textId="77777777" w:rsidR="000D1ACB" w:rsidRPr="00327286" w:rsidRDefault="000D1ACB" w:rsidP="000D1ACB">
      <w:pPr>
        <w:spacing w:line="240" w:lineRule="auto"/>
      </w:pPr>
      <w:r w:rsidRPr="00327286">
        <w:br w:type="page"/>
      </w:r>
    </w:p>
    <w:p w14:paraId="44A676DB" w14:textId="77777777" w:rsidR="001D69E6" w:rsidRPr="00327286" w:rsidRDefault="001D69E6" w:rsidP="001D69E6">
      <w:pPr>
        <w:shd w:val="clear" w:color="auto" w:fill="13C045" w:themeFill="accent1"/>
        <w:spacing w:line="216" w:lineRule="auto"/>
        <w:rPr>
          <w:rFonts w:ascii="Catamaran" w:hAnsi="Catamaran"/>
          <w:b/>
          <w:color w:val="FFFFFF" w:themeColor="background1"/>
          <w:sz w:val="28"/>
        </w:rPr>
      </w:pPr>
      <w:r w:rsidRPr="00327286">
        <w:rPr>
          <w:rFonts w:ascii="Catamaran" w:hAnsi="Catamaran"/>
          <w:b/>
          <w:color w:val="FFFFFF" w:themeColor="background1"/>
          <w:sz w:val="28"/>
        </w:rPr>
        <w:lastRenderedPageBreak/>
        <w:t>DATOS DEL DOCUMENTO</w:t>
      </w:r>
    </w:p>
    <w:tbl>
      <w:tblPr>
        <w:tblW w:w="5000" w:type="pct"/>
        <w:tblInd w:w="-5" w:type="dxa"/>
        <w:tblBorders>
          <w:top w:val="single" w:sz="2" w:space="0" w:color="195A28" w:themeColor="text2"/>
          <w:left w:val="single" w:sz="2" w:space="0" w:color="195A28" w:themeColor="text2"/>
          <w:bottom w:val="single" w:sz="2" w:space="0" w:color="195A28" w:themeColor="text2"/>
          <w:right w:val="single" w:sz="2" w:space="0" w:color="195A28" w:themeColor="text2"/>
          <w:insideH w:val="single" w:sz="2" w:space="0" w:color="195A28" w:themeColor="text2"/>
          <w:insideV w:val="single" w:sz="2" w:space="0" w:color="195A28" w:themeColor="text2"/>
        </w:tblBorders>
        <w:tblLook w:val="04A0" w:firstRow="1" w:lastRow="0" w:firstColumn="1" w:lastColumn="0" w:noHBand="0" w:noVBand="1"/>
      </w:tblPr>
      <w:tblGrid>
        <w:gridCol w:w="1822"/>
        <w:gridCol w:w="1650"/>
        <w:gridCol w:w="1822"/>
        <w:gridCol w:w="1423"/>
        <w:gridCol w:w="1822"/>
        <w:gridCol w:w="1427"/>
      </w:tblGrid>
      <w:tr w:rsidR="001D69E6" w:rsidRPr="00327286" w14:paraId="25335827" w14:textId="77777777" w:rsidTr="00E86AFB">
        <w:trPr>
          <w:trHeight w:val="567"/>
        </w:trPr>
        <w:tc>
          <w:tcPr>
            <w:tcW w:w="1822" w:type="dxa"/>
            <w:shd w:val="clear" w:color="auto" w:fill="E4F3F1"/>
            <w:vAlign w:val="center"/>
          </w:tcPr>
          <w:p w14:paraId="412A8BCC" w14:textId="77777777" w:rsidR="001D69E6" w:rsidRPr="00327286" w:rsidRDefault="001D69E6" w:rsidP="001D69E6">
            <w:pPr>
              <w:spacing w:after="0"/>
              <w:ind w:right="34"/>
              <w:rPr>
                <w:b/>
              </w:rPr>
            </w:pPr>
            <w:bookmarkStart w:id="219" w:name="_Hlk31783792"/>
            <w:r w:rsidRPr="00327286">
              <w:rPr>
                <w:b/>
              </w:rPr>
              <w:t>Código</w:t>
            </w:r>
          </w:p>
        </w:tc>
        <w:tc>
          <w:tcPr>
            <w:tcW w:w="1650" w:type="dxa"/>
            <w:vAlign w:val="center"/>
          </w:tcPr>
          <w:p w14:paraId="1841DB97" w14:textId="5237044B" w:rsidR="001D69E6" w:rsidRPr="00327286" w:rsidRDefault="00E86AFB" w:rsidP="001D69E6">
            <w:pPr>
              <w:spacing w:after="0"/>
              <w:ind w:right="34"/>
            </w:pPr>
            <w:r w:rsidRPr="00327286">
              <w:t>RIOHS</w:t>
            </w:r>
          </w:p>
        </w:tc>
        <w:tc>
          <w:tcPr>
            <w:tcW w:w="1822" w:type="dxa"/>
            <w:shd w:val="clear" w:color="auto" w:fill="E4F3F1"/>
            <w:vAlign w:val="center"/>
          </w:tcPr>
          <w:p w14:paraId="3191F876" w14:textId="77777777" w:rsidR="001D69E6" w:rsidRPr="00327286" w:rsidRDefault="001D69E6" w:rsidP="001D69E6">
            <w:pPr>
              <w:spacing w:after="0"/>
              <w:ind w:right="34"/>
            </w:pPr>
            <w:r w:rsidRPr="00327286">
              <w:rPr>
                <w:b/>
              </w:rPr>
              <w:t>Revisión</w:t>
            </w:r>
            <w:r w:rsidRPr="00327286">
              <w:t xml:space="preserve"> </w:t>
            </w:r>
          </w:p>
        </w:tc>
        <w:tc>
          <w:tcPr>
            <w:tcW w:w="1423" w:type="dxa"/>
            <w:vAlign w:val="center"/>
          </w:tcPr>
          <w:p w14:paraId="47F5A115" w14:textId="37A87263" w:rsidR="001D69E6" w:rsidRPr="00327286" w:rsidRDefault="001D69E6" w:rsidP="001D69E6">
            <w:pPr>
              <w:spacing w:after="0"/>
              <w:ind w:right="34"/>
            </w:pPr>
            <w:r w:rsidRPr="00327286">
              <w:t>0</w:t>
            </w:r>
            <w:r w:rsidR="00E86AFB" w:rsidRPr="00327286">
              <w:t>1</w:t>
            </w:r>
          </w:p>
        </w:tc>
        <w:tc>
          <w:tcPr>
            <w:tcW w:w="1822" w:type="dxa"/>
            <w:shd w:val="clear" w:color="auto" w:fill="E4F3F1"/>
            <w:vAlign w:val="center"/>
          </w:tcPr>
          <w:p w14:paraId="353170C8" w14:textId="77777777" w:rsidR="001D69E6" w:rsidRPr="00327286" w:rsidRDefault="001D69E6" w:rsidP="001D69E6">
            <w:pPr>
              <w:spacing w:after="0"/>
              <w:ind w:right="34"/>
              <w:rPr>
                <w:b/>
              </w:rPr>
            </w:pPr>
            <w:r w:rsidRPr="00327286">
              <w:rPr>
                <w:b/>
              </w:rPr>
              <w:t>Versión</w:t>
            </w:r>
          </w:p>
        </w:tc>
        <w:tc>
          <w:tcPr>
            <w:tcW w:w="1427" w:type="dxa"/>
            <w:vAlign w:val="center"/>
          </w:tcPr>
          <w:p w14:paraId="44C06D71" w14:textId="53C0E4A3" w:rsidR="001D69E6" w:rsidRPr="00327286" w:rsidRDefault="001D69E6" w:rsidP="001D69E6">
            <w:pPr>
              <w:spacing w:after="0"/>
              <w:ind w:right="34"/>
            </w:pPr>
            <w:r w:rsidRPr="00327286">
              <w:t>0</w:t>
            </w:r>
            <w:r w:rsidR="00E86AFB" w:rsidRPr="00327286">
              <w:t>2</w:t>
            </w:r>
          </w:p>
        </w:tc>
      </w:tr>
      <w:tr w:rsidR="001D69E6" w:rsidRPr="00327286" w14:paraId="66D38AB1" w14:textId="77777777" w:rsidTr="00E86AFB">
        <w:trPr>
          <w:trHeight w:val="567"/>
        </w:trPr>
        <w:tc>
          <w:tcPr>
            <w:tcW w:w="1822" w:type="dxa"/>
            <w:shd w:val="clear" w:color="auto" w:fill="E4F3F1"/>
            <w:vAlign w:val="center"/>
          </w:tcPr>
          <w:p w14:paraId="3DC98A50" w14:textId="77777777" w:rsidR="001D69E6" w:rsidRPr="00327286" w:rsidRDefault="001D69E6" w:rsidP="001D69E6">
            <w:pPr>
              <w:spacing w:after="0"/>
              <w:ind w:right="34"/>
              <w:rPr>
                <w:b/>
              </w:rPr>
            </w:pPr>
            <w:r w:rsidRPr="00327286">
              <w:rPr>
                <w:b/>
              </w:rPr>
              <w:t>Nombre</w:t>
            </w:r>
          </w:p>
        </w:tc>
        <w:bookmarkStart w:id="220" w:name="_Hlk42522305" w:displacedByCustomXml="next"/>
        <w:sdt>
          <w:sdtPr>
            <w:alias w:val="Título"/>
            <w:tag w:val=""/>
            <w:id w:val="-606743859"/>
            <w:placeholder>
              <w:docPart w:val="D301DAF4BDE848C183BCE4C27024FE87"/>
            </w:placeholder>
            <w:dataBinding w:prefixMappings="xmlns:ns0='http://purl.org/dc/elements/1.1/' xmlns:ns1='http://schemas.openxmlformats.org/package/2006/metadata/core-properties' " w:xpath="/ns1:coreProperties[1]/ns0:title[1]" w:storeItemID="{6C3C8BC8-F283-45AE-878A-BAB7291924A1}"/>
            <w:text/>
          </w:sdtPr>
          <w:sdtContent>
            <w:tc>
              <w:tcPr>
                <w:tcW w:w="8144" w:type="dxa"/>
                <w:gridSpan w:val="5"/>
                <w:vAlign w:val="center"/>
              </w:tcPr>
              <w:p w14:paraId="77CBF71A" w14:textId="1BB4CD2B" w:rsidR="001D69E6" w:rsidRPr="00327286" w:rsidRDefault="0021318A" w:rsidP="001D69E6">
                <w:pPr>
                  <w:spacing w:after="0"/>
                  <w:ind w:right="34"/>
                </w:pPr>
                <w:r w:rsidRPr="00327286">
                  <w:t>Reglamento interno de orden, higiene y seguridad</w:t>
                </w:r>
              </w:p>
            </w:tc>
          </w:sdtContent>
        </w:sdt>
        <w:bookmarkEnd w:id="220" w:displacedByCustomXml="prev"/>
      </w:tr>
      <w:tr w:rsidR="001D69E6" w:rsidRPr="00327286" w14:paraId="74D81736" w14:textId="77777777" w:rsidTr="00E86AFB">
        <w:trPr>
          <w:trHeight w:val="567"/>
        </w:trPr>
        <w:tc>
          <w:tcPr>
            <w:tcW w:w="1822" w:type="dxa"/>
            <w:shd w:val="clear" w:color="auto" w:fill="E4F3F1"/>
            <w:vAlign w:val="center"/>
          </w:tcPr>
          <w:p w14:paraId="5C7C9804" w14:textId="77777777" w:rsidR="001D69E6" w:rsidRPr="00327286" w:rsidRDefault="001D69E6" w:rsidP="001D69E6">
            <w:pPr>
              <w:spacing w:after="0"/>
              <w:ind w:right="34"/>
              <w:rPr>
                <w:b/>
              </w:rPr>
            </w:pPr>
            <w:r w:rsidRPr="00327286">
              <w:rPr>
                <w:b/>
              </w:rPr>
              <w:t>Estado</w:t>
            </w:r>
          </w:p>
        </w:tc>
        <w:sdt>
          <w:sdtPr>
            <w:alias w:val="Estado"/>
            <w:tag w:val=""/>
            <w:id w:val="-1881925340"/>
            <w:placeholder>
              <w:docPart w:val="5CBBB54FAD8440AEA9A787EA44510FE0"/>
            </w:placeholder>
            <w:dataBinding w:prefixMappings="xmlns:ns0='http://purl.org/dc/elements/1.1/' xmlns:ns1='http://schemas.openxmlformats.org/package/2006/metadata/core-properties' " w:xpath="/ns1:coreProperties[1]/ns1:contentStatus[1]" w:storeItemID="{6C3C8BC8-F283-45AE-878A-BAB7291924A1}"/>
            <w:text/>
          </w:sdtPr>
          <w:sdtContent>
            <w:tc>
              <w:tcPr>
                <w:tcW w:w="8144" w:type="dxa"/>
                <w:gridSpan w:val="5"/>
                <w:vAlign w:val="center"/>
              </w:tcPr>
              <w:p w14:paraId="32E0CAFD" w14:textId="781A87E5" w:rsidR="001D69E6" w:rsidRPr="00327286" w:rsidRDefault="0021318A" w:rsidP="001D69E6">
                <w:pPr>
                  <w:spacing w:after="0"/>
                  <w:ind w:right="34"/>
                </w:pPr>
                <w:r w:rsidRPr="00327286">
                  <w:t>Formato tipo</w:t>
                </w:r>
              </w:p>
            </w:tc>
          </w:sdtContent>
        </w:sdt>
      </w:tr>
      <w:tr w:rsidR="001D69E6" w:rsidRPr="00327286" w14:paraId="194F3104" w14:textId="77777777" w:rsidTr="00E86AFB">
        <w:trPr>
          <w:trHeight w:val="907"/>
        </w:trPr>
        <w:tc>
          <w:tcPr>
            <w:tcW w:w="1822" w:type="dxa"/>
            <w:shd w:val="clear" w:color="auto" w:fill="E4F3F1"/>
            <w:vAlign w:val="center"/>
          </w:tcPr>
          <w:p w14:paraId="20FF6183" w14:textId="77777777" w:rsidR="001D69E6" w:rsidRPr="00327286" w:rsidRDefault="001D69E6" w:rsidP="001D69E6">
            <w:pPr>
              <w:spacing w:after="0"/>
              <w:ind w:right="34"/>
              <w:rPr>
                <w:b/>
              </w:rPr>
            </w:pPr>
            <w:r w:rsidRPr="00327286">
              <w:rPr>
                <w:b/>
              </w:rPr>
              <w:t>Descripción</w:t>
            </w:r>
          </w:p>
        </w:tc>
        <w:sdt>
          <w:sdtPr>
            <w:alias w:val="Comentarios"/>
            <w:tag w:val=""/>
            <w:id w:val="-1230689172"/>
            <w:placeholder>
              <w:docPart w:val="6E1DDF6460694395B207D05A5BAFB53F"/>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tc>
              <w:tcPr>
                <w:tcW w:w="8144" w:type="dxa"/>
                <w:gridSpan w:val="5"/>
                <w:vAlign w:val="center"/>
              </w:tcPr>
              <w:p w14:paraId="004CB1D7" w14:textId="5D8757E6" w:rsidR="001D69E6" w:rsidRPr="00327286" w:rsidRDefault="0021318A" w:rsidP="001D69E6">
                <w:pPr>
                  <w:spacing w:after="0"/>
                  <w:ind w:right="34"/>
                </w:pPr>
                <w:r w:rsidRPr="00327286">
                  <w:rPr>
                    <w:rStyle w:val="Textodelmarcadordeposicin"/>
                  </w:rPr>
                  <w:t>[Comentarios]</w:t>
                </w:r>
              </w:p>
            </w:tc>
          </w:sdtContent>
        </w:sdt>
      </w:tr>
    </w:tbl>
    <w:p w14:paraId="1F54FFF7" w14:textId="77777777" w:rsidR="001D69E6" w:rsidRPr="00327286" w:rsidRDefault="001D69E6" w:rsidP="001D69E6"/>
    <w:p w14:paraId="1AEC7B54" w14:textId="77777777" w:rsidR="001D69E6" w:rsidRPr="00327286" w:rsidRDefault="001D69E6" w:rsidP="001D69E6">
      <w:pPr>
        <w:shd w:val="clear" w:color="auto" w:fill="13C045" w:themeFill="accent1"/>
        <w:spacing w:line="216" w:lineRule="auto"/>
        <w:rPr>
          <w:rFonts w:ascii="Catamaran" w:hAnsi="Catamaran"/>
          <w:b/>
          <w:color w:val="FFFFFF" w:themeColor="background1"/>
          <w:sz w:val="28"/>
        </w:rPr>
      </w:pPr>
      <w:r w:rsidRPr="00327286">
        <w:rPr>
          <w:rFonts w:ascii="Catamaran" w:hAnsi="Catamaran"/>
          <w:b/>
          <w:color w:val="FFFFFF" w:themeColor="background1"/>
          <w:sz w:val="28"/>
        </w:rPr>
        <w:t>HISTORIAL DE MODIFICACIONES</w:t>
      </w:r>
    </w:p>
    <w:tbl>
      <w:tblPr>
        <w:tblW w:w="5000" w:type="pct"/>
        <w:tblInd w:w="-5" w:type="dxa"/>
        <w:tblBorders>
          <w:top w:val="single" w:sz="2" w:space="0" w:color="195A28" w:themeColor="text2"/>
          <w:left w:val="single" w:sz="2" w:space="0" w:color="195A28" w:themeColor="text2"/>
          <w:bottom w:val="single" w:sz="2" w:space="0" w:color="195A28" w:themeColor="text2"/>
          <w:right w:val="single" w:sz="2" w:space="0" w:color="195A28" w:themeColor="text2"/>
          <w:insideH w:val="single" w:sz="2" w:space="0" w:color="195A28" w:themeColor="text2"/>
          <w:insideV w:val="single" w:sz="2" w:space="0" w:color="195A28" w:themeColor="text2"/>
        </w:tblBorders>
        <w:tblLook w:val="04A0" w:firstRow="1" w:lastRow="0" w:firstColumn="1" w:lastColumn="0" w:noHBand="0" w:noVBand="1"/>
      </w:tblPr>
      <w:tblGrid>
        <w:gridCol w:w="1412"/>
        <w:gridCol w:w="1458"/>
        <w:gridCol w:w="2598"/>
        <w:gridCol w:w="4498"/>
      </w:tblGrid>
      <w:tr w:rsidR="001D69E6" w:rsidRPr="00327286" w14:paraId="1046529D" w14:textId="77777777" w:rsidTr="007A22E9">
        <w:trPr>
          <w:trHeight w:val="409"/>
        </w:trPr>
        <w:tc>
          <w:tcPr>
            <w:tcW w:w="1412" w:type="dxa"/>
            <w:shd w:val="clear" w:color="auto" w:fill="E4F3F1"/>
            <w:vAlign w:val="center"/>
          </w:tcPr>
          <w:p w14:paraId="7D43FBC3" w14:textId="77777777" w:rsidR="001D69E6" w:rsidRPr="00327286" w:rsidRDefault="001D69E6" w:rsidP="001D69E6">
            <w:pPr>
              <w:spacing w:after="0"/>
              <w:ind w:right="34"/>
              <w:rPr>
                <w:b/>
              </w:rPr>
            </w:pPr>
            <w:bookmarkStart w:id="221" w:name="_Hlk92720832"/>
            <w:bookmarkEnd w:id="219"/>
            <w:r w:rsidRPr="00327286">
              <w:rPr>
                <w:b/>
              </w:rPr>
              <w:t>Fecha</w:t>
            </w:r>
          </w:p>
        </w:tc>
        <w:tc>
          <w:tcPr>
            <w:tcW w:w="1458" w:type="dxa"/>
            <w:shd w:val="clear" w:color="auto" w:fill="E4F3F1"/>
            <w:vAlign w:val="center"/>
          </w:tcPr>
          <w:p w14:paraId="341E5529" w14:textId="77777777" w:rsidR="001D69E6" w:rsidRPr="00327286" w:rsidRDefault="001D69E6" w:rsidP="001D69E6">
            <w:pPr>
              <w:spacing w:after="0"/>
              <w:ind w:right="34"/>
              <w:rPr>
                <w:b/>
              </w:rPr>
            </w:pPr>
            <w:r w:rsidRPr="00327286">
              <w:rPr>
                <w:b/>
              </w:rPr>
              <w:t>Versión</w:t>
            </w:r>
          </w:p>
        </w:tc>
        <w:tc>
          <w:tcPr>
            <w:tcW w:w="2598" w:type="dxa"/>
            <w:shd w:val="clear" w:color="auto" w:fill="E4F3F1"/>
            <w:vAlign w:val="center"/>
          </w:tcPr>
          <w:p w14:paraId="0AB5E056" w14:textId="77777777" w:rsidR="001D69E6" w:rsidRPr="00327286" w:rsidRDefault="001D69E6" w:rsidP="001D69E6">
            <w:pPr>
              <w:spacing w:after="0"/>
              <w:ind w:right="34"/>
              <w:rPr>
                <w:b/>
              </w:rPr>
            </w:pPr>
            <w:r w:rsidRPr="00327286">
              <w:rPr>
                <w:b/>
              </w:rPr>
              <w:t>Responsable</w:t>
            </w:r>
          </w:p>
        </w:tc>
        <w:tc>
          <w:tcPr>
            <w:tcW w:w="4498" w:type="dxa"/>
            <w:shd w:val="clear" w:color="auto" w:fill="E4F3F1"/>
            <w:vAlign w:val="center"/>
          </w:tcPr>
          <w:p w14:paraId="7E6BFFEE" w14:textId="77777777" w:rsidR="001D69E6" w:rsidRPr="00327286" w:rsidRDefault="001D69E6" w:rsidP="001D69E6">
            <w:pPr>
              <w:spacing w:after="0"/>
              <w:ind w:right="34"/>
              <w:rPr>
                <w:b/>
              </w:rPr>
            </w:pPr>
            <w:r w:rsidRPr="00327286">
              <w:rPr>
                <w:b/>
              </w:rPr>
              <w:t>Descripción de la modificación</w:t>
            </w:r>
          </w:p>
        </w:tc>
      </w:tr>
      <w:tr w:rsidR="001D69E6" w:rsidRPr="00327286" w14:paraId="3404CA95" w14:textId="77777777" w:rsidTr="007A22E9">
        <w:trPr>
          <w:trHeight w:val="567"/>
        </w:trPr>
        <w:tc>
          <w:tcPr>
            <w:tcW w:w="1412" w:type="dxa"/>
            <w:vAlign w:val="center"/>
          </w:tcPr>
          <w:p w14:paraId="74DBFBF7" w14:textId="1BB1C996" w:rsidR="001D69E6" w:rsidRPr="00327286" w:rsidRDefault="00E86AFB" w:rsidP="00E86AFB">
            <w:pPr>
              <w:spacing w:after="0"/>
            </w:pPr>
            <w:r w:rsidRPr="00327286">
              <w:t>15/08/20</w:t>
            </w:r>
          </w:p>
        </w:tc>
        <w:tc>
          <w:tcPr>
            <w:tcW w:w="1458" w:type="dxa"/>
            <w:vAlign w:val="center"/>
          </w:tcPr>
          <w:p w14:paraId="365E3601" w14:textId="4894269E" w:rsidR="001D69E6" w:rsidRPr="00327286" w:rsidRDefault="00E86AFB" w:rsidP="00E86AFB">
            <w:pPr>
              <w:spacing w:after="0"/>
            </w:pPr>
            <w:r w:rsidRPr="00327286">
              <w:t>02</w:t>
            </w:r>
          </w:p>
        </w:tc>
        <w:tc>
          <w:tcPr>
            <w:tcW w:w="2598" w:type="dxa"/>
            <w:vAlign w:val="center"/>
          </w:tcPr>
          <w:p w14:paraId="574AA731" w14:textId="7B51EA10" w:rsidR="001D69E6" w:rsidRPr="00327286" w:rsidRDefault="00E86AFB" w:rsidP="00E86AFB">
            <w:pPr>
              <w:spacing w:after="0"/>
            </w:pPr>
            <w:r w:rsidRPr="00327286">
              <w:t>CGS</w:t>
            </w:r>
          </w:p>
        </w:tc>
        <w:tc>
          <w:tcPr>
            <w:tcW w:w="4498" w:type="dxa"/>
            <w:vAlign w:val="center"/>
          </w:tcPr>
          <w:p w14:paraId="65FCF30B" w14:textId="1AB70065" w:rsidR="001D69E6" w:rsidRPr="00327286" w:rsidRDefault="00E86AFB" w:rsidP="00E86AFB">
            <w:pPr>
              <w:spacing w:after="0"/>
            </w:pPr>
            <w:r w:rsidRPr="00327286">
              <w:t>Actualización de contenido</w:t>
            </w:r>
          </w:p>
        </w:tc>
      </w:tr>
      <w:tr w:rsidR="00E21824" w:rsidRPr="00327286" w14:paraId="273A4272" w14:textId="77777777" w:rsidTr="007A22E9">
        <w:trPr>
          <w:trHeight w:val="567"/>
        </w:trPr>
        <w:tc>
          <w:tcPr>
            <w:tcW w:w="1412" w:type="dxa"/>
            <w:vAlign w:val="center"/>
          </w:tcPr>
          <w:p w14:paraId="36DC8AF3" w14:textId="6F443D7E" w:rsidR="00E21824" w:rsidRPr="00327286" w:rsidRDefault="00E21824" w:rsidP="00E21824">
            <w:pPr>
              <w:spacing w:after="0"/>
            </w:pPr>
            <w:r w:rsidRPr="00327286">
              <w:t>6/01/22</w:t>
            </w:r>
          </w:p>
        </w:tc>
        <w:tc>
          <w:tcPr>
            <w:tcW w:w="1458" w:type="dxa"/>
            <w:vAlign w:val="center"/>
          </w:tcPr>
          <w:p w14:paraId="45CB576E" w14:textId="6E7CD096" w:rsidR="00E21824" w:rsidRPr="00327286" w:rsidRDefault="00E21824" w:rsidP="00E21824">
            <w:pPr>
              <w:spacing w:after="0"/>
            </w:pPr>
            <w:r w:rsidRPr="00327286">
              <w:t>03</w:t>
            </w:r>
          </w:p>
        </w:tc>
        <w:tc>
          <w:tcPr>
            <w:tcW w:w="2598" w:type="dxa"/>
            <w:vAlign w:val="center"/>
          </w:tcPr>
          <w:p w14:paraId="24E5F7EC" w14:textId="4114D485" w:rsidR="00E21824" w:rsidRPr="00327286" w:rsidRDefault="00E21824" w:rsidP="00E21824">
            <w:pPr>
              <w:spacing w:after="0"/>
            </w:pPr>
            <w:r w:rsidRPr="00327286">
              <w:t>MRP</w:t>
            </w:r>
          </w:p>
        </w:tc>
        <w:tc>
          <w:tcPr>
            <w:tcW w:w="4498" w:type="dxa"/>
            <w:vAlign w:val="center"/>
          </w:tcPr>
          <w:p w14:paraId="2564CDDC" w14:textId="57BBD6A8" w:rsidR="00E21824" w:rsidRPr="00327286" w:rsidRDefault="00E21824" w:rsidP="00E21824">
            <w:pPr>
              <w:spacing w:after="0"/>
            </w:pPr>
            <w:r w:rsidRPr="00327286">
              <w:t>Se incorpora definición de CORONAVIRUS considerada en la de OMS.</w:t>
            </w:r>
          </w:p>
        </w:tc>
      </w:tr>
      <w:tr w:rsidR="008F5296" w:rsidRPr="00327286" w14:paraId="7DACA2EB" w14:textId="77777777" w:rsidTr="007A22E9">
        <w:trPr>
          <w:trHeight w:val="567"/>
        </w:trPr>
        <w:tc>
          <w:tcPr>
            <w:tcW w:w="1412" w:type="dxa"/>
            <w:vAlign w:val="center"/>
          </w:tcPr>
          <w:p w14:paraId="5D353E42" w14:textId="77777777" w:rsidR="008F5296" w:rsidRPr="00327286" w:rsidRDefault="008F5296" w:rsidP="00E21824">
            <w:pPr>
              <w:spacing w:after="0"/>
            </w:pPr>
          </w:p>
        </w:tc>
        <w:tc>
          <w:tcPr>
            <w:tcW w:w="1458" w:type="dxa"/>
            <w:vAlign w:val="center"/>
          </w:tcPr>
          <w:p w14:paraId="5EA25FFD" w14:textId="77777777" w:rsidR="008F5296" w:rsidRPr="00327286" w:rsidRDefault="008F5296" w:rsidP="00E21824">
            <w:pPr>
              <w:spacing w:after="0"/>
            </w:pPr>
          </w:p>
        </w:tc>
        <w:tc>
          <w:tcPr>
            <w:tcW w:w="2598" w:type="dxa"/>
            <w:vAlign w:val="center"/>
          </w:tcPr>
          <w:p w14:paraId="164949F9" w14:textId="77777777" w:rsidR="008F5296" w:rsidRPr="00327286" w:rsidRDefault="008F5296" w:rsidP="00E21824">
            <w:pPr>
              <w:spacing w:after="0"/>
            </w:pPr>
          </w:p>
        </w:tc>
        <w:tc>
          <w:tcPr>
            <w:tcW w:w="4498" w:type="dxa"/>
            <w:vAlign w:val="center"/>
          </w:tcPr>
          <w:p w14:paraId="14A79FDD" w14:textId="58D07004" w:rsidR="008F5296" w:rsidRPr="00327286" w:rsidRDefault="008F5296" w:rsidP="00E21824">
            <w:pPr>
              <w:spacing w:after="0"/>
            </w:pPr>
            <w:r w:rsidRPr="00327286">
              <w:t>En art. 6, sobre las condiciones de ingreso se incorpora en la letra L, el rango de edad “si fuere menor de 18 años y mayor de 16”.</w:t>
            </w:r>
          </w:p>
        </w:tc>
      </w:tr>
      <w:tr w:rsidR="00881CB6" w:rsidRPr="00327286" w14:paraId="089A2221" w14:textId="77777777" w:rsidTr="007A22E9">
        <w:trPr>
          <w:trHeight w:val="567"/>
        </w:trPr>
        <w:tc>
          <w:tcPr>
            <w:tcW w:w="1412" w:type="dxa"/>
            <w:vAlign w:val="center"/>
          </w:tcPr>
          <w:p w14:paraId="65B09688" w14:textId="77777777" w:rsidR="00881CB6" w:rsidRPr="00327286" w:rsidRDefault="00881CB6" w:rsidP="00E21824">
            <w:pPr>
              <w:spacing w:after="0"/>
            </w:pPr>
          </w:p>
        </w:tc>
        <w:tc>
          <w:tcPr>
            <w:tcW w:w="1458" w:type="dxa"/>
            <w:vAlign w:val="center"/>
          </w:tcPr>
          <w:p w14:paraId="428BD6EB" w14:textId="77777777" w:rsidR="00881CB6" w:rsidRPr="00327286" w:rsidRDefault="00881CB6" w:rsidP="00E21824">
            <w:pPr>
              <w:spacing w:after="0"/>
            </w:pPr>
          </w:p>
        </w:tc>
        <w:tc>
          <w:tcPr>
            <w:tcW w:w="2598" w:type="dxa"/>
            <w:vAlign w:val="center"/>
          </w:tcPr>
          <w:p w14:paraId="09C0C459" w14:textId="77777777" w:rsidR="00881CB6" w:rsidRPr="00327286" w:rsidRDefault="00881CB6" w:rsidP="00E21824">
            <w:pPr>
              <w:spacing w:after="0"/>
            </w:pPr>
          </w:p>
        </w:tc>
        <w:tc>
          <w:tcPr>
            <w:tcW w:w="4498" w:type="dxa"/>
            <w:vAlign w:val="center"/>
          </w:tcPr>
          <w:p w14:paraId="43394F0B" w14:textId="050D9593" w:rsidR="00881CB6" w:rsidRPr="00327286" w:rsidRDefault="00881CB6" w:rsidP="00E21824">
            <w:pPr>
              <w:spacing w:after="0"/>
            </w:pPr>
            <w:r w:rsidRPr="00327286">
              <w:t>En art. 9 sobre el contrato de</w:t>
            </w:r>
            <w:r w:rsidR="008F5296" w:rsidRPr="00327286">
              <w:t xml:space="preserve"> trabajo se incorpora la letra K,</w:t>
            </w:r>
            <w:r w:rsidRPr="00327286">
              <w:t xml:space="preserve"> “Demás pactos que acordaren la </w:t>
            </w:r>
            <w:r w:rsidR="00561E1C" w:rsidRPr="00327286">
              <w:t>entidad</w:t>
            </w:r>
            <w:r w:rsidR="00A859D4" w:rsidRPr="00327286">
              <w:t xml:space="preserve"> empleadora</w:t>
            </w:r>
            <w:r w:rsidRPr="00327286">
              <w:t xml:space="preserve"> y el/la trabajador/a de mutuo acuerdo”</w:t>
            </w:r>
          </w:p>
        </w:tc>
      </w:tr>
      <w:tr w:rsidR="00E21824" w:rsidRPr="00327286" w14:paraId="6E2AE8F2" w14:textId="77777777" w:rsidTr="007A22E9">
        <w:trPr>
          <w:trHeight w:val="567"/>
        </w:trPr>
        <w:tc>
          <w:tcPr>
            <w:tcW w:w="1412" w:type="dxa"/>
            <w:vAlign w:val="center"/>
          </w:tcPr>
          <w:p w14:paraId="0113DADF" w14:textId="77777777" w:rsidR="00E21824" w:rsidRPr="00327286" w:rsidRDefault="00E21824" w:rsidP="00E21824">
            <w:pPr>
              <w:spacing w:after="0"/>
            </w:pPr>
          </w:p>
        </w:tc>
        <w:tc>
          <w:tcPr>
            <w:tcW w:w="1458" w:type="dxa"/>
            <w:vAlign w:val="center"/>
          </w:tcPr>
          <w:p w14:paraId="71C04D1D" w14:textId="77777777" w:rsidR="00E21824" w:rsidRPr="00327286" w:rsidRDefault="00E21824" w:rsidP="00E21824">
            <w:pPr>
              <w:spacing w:after="0"/>
            </w:pPr>
          </w:p>
        </w:tc>
        <w:tc>
          <w:tcPr>
            <w:tcW w:w="2598" w:type="dxa"/>
            <w:vAlign w:val="center"/>
          </w:tcPr>
          <w:p w14:paraId="795B42E6" w14:textId="77777777" w:rsidR="00E21824" w:rsidRPr="00327286" w:rsidRDefault="00E21824" w:rsidP="00E21824">
            <w:pPr>
              <w:spacing w:after="0"/>
            </w:pPr>
          </w:p>
        </w:tc>
        <w:tc>
          <w:tcPr>
            <w:tcW w:w="4498" w:type="dxa"/>
            <w:vAlign w:val="center"/>
          </w:tcPr>
          <w:p w14:paraId="3D22768E" w14:textId="6ECD5102" w:rsidR="00E21824" w:rsidRPr="00327286" w:rsidRDefault="00E21824" w:rsidP="00E21824">
            <w:pPr>
              <w:spacing w:after="0"/>
            </w:pPr>
            <w:r w:rsidRPr="00327286">
              <w:t>Se incorporan los art. 43 y 44 que tiene relación al principio de igualdad de remuneraciones entre hombres y mujeres.</w:t>
            </w:r>
          </w:p>
        </w:tc>
      </w:tr>
      <w:tr w:rsidR="00E21824" w:rsidRPr="00327286" w14:paraId="54DD1B47" w14:textId="77777777" w:rsidTr="007A22E9">
        <w:trPr>
          <w:trHeight w:val="567"/>
        </w:trPr>
        <w:tc>
          <w:tcPr>
            <w:tcW w:w="1412" w:type="dxa"/>
            <w:vAlign w:val="center"/>
          </w:tcPr>
          <w:p w14:paraId="7F377110" w14:textId="77777777" w:rsidR="00E21824" w:rsidRPr="00327286" w:rsidRDefault="00E21824" w:rsidP="00E21824">
            <w:pPr>
              <w:spacing w:after="0"/>
            </w:pPr>
          </w:p>
        </w:tc>
        <w:tc>
          <w:tcPr>
            <w:tcW w:w="1458" w:type="dxa"/>
            <w:vAlign w:val="center"/>
          </w:tcPr>
          <w:p w14:paraId="0CF97B69" w14:textId="77777777" w:rsidR="00E21824" w:rsidRPr="00327286" w:rsidRDefault="00E21824" w:rsidP="00E21824">
            <w:pPr>
              <w:spacing w:after="0"/>
            </w:pPr>
          </w:p>
        </w:tc>
        <w:tc>
          <w:tcPr>
            <w:tcW w:w="2598" w:type="dxa"/>
            <w:vAlign w:val="center"/>
          </w:tcPr>
          <w:p w14:paraId="5A0023B7" w14:textId="77777777" w:rsidR="00E21824" w:rsidRPr="00327286" w:rsidRDefault="00E21824" w:rsidP="00E21824">
            <w:pPr>
              <w:spacing w:after="0"/>
            </w:pPr>
          </w:p>
        </w:tc>
        <w:tc>
          <w:tcPr>
            <w:tcW w:w="4498" w:type="dxa"/>
            <w:vAlign w:val="center"/>
          </w:tcPr>
          <w:p w14:paraId="526702A3" w14:textId="55A9AF37" w:rsidR="00E21824" w:rsidRPr="00327286" w:rsidRDefault="00E21824" w:rsidP="00E21824">
            <w:pPr>
              <w:spacing w:after="0"/>
            </w:pPr>
            <w:r w:rsidRPr="00327286">
              <w:t xml:space="preserve">En el art, 50 se incorpora un cuadro como recordatorio acerca de las licencias médicas por COVID-19 </w:t>
            </w:r>
          </w:p>
        </w:tc>
      </w:tr>
      <w:tr w:rsidR="00E21824" w:rsidRPr="00327286" w14:paraId="7C156FF5" w14:textId="77777777" w:rsidTr="007A22E9">
        <w:trPr>
          <w:trHeight w:val="567"/>
        </w:trPr>
        <w:tc>
          <w:tcPr>
            <w:tcW w:w="1412" w:type="dxa"/>
            <w:vAlign w:val="center"/>
          </w:tcPr>
          <w:p w14:paraId="416C5A7E" w14:textId="77777777" w:rsidR="00E21824" w:rsidRPr="00327286" w:rsidRDefault="00E21824" w:rsidP="00E21824">
            <w:pPr>
              <w:spacing w:after="0"/>
            </w:pPr>
          </w:p>
        </w:tc>
        <w:tc>
          <w:tcPr>
            <w:tcW w:w="1458" w:type="dxa"/>
            <w:vAlign w:val="center"/>
          </w:tcPr>
          <w:p w14:paraId="74D87C98" w14:textId="77777777" w:rsidR="00E21824" w:rsidRPr="00327286" w:rsidRDefault="00E21824" w:rsidP="00E21824">
            <w:pPr>
              <w:spacing w:after="0"/>
            </w:pPr>
          </w:p>
        </w:tc>
        <w:tc>
          <w:tcPr>
            <w:tcW w:w="2598" w:type="dxa"/>
            <w:vAlign w:val="center"/>
          </w:tcPr>
          <w:p w14:paraId="3030D7D8" w14:textId="77777777" w:rsidR="00E21824" w:rsidRPr="00327286" w:rsidRDefault="00E21824" w:rsidP="00E21824">
            <w:pPr>
              <w:spacing w:after="0"/>
            </w:pPr>
          </w:p>
        </w:tc>
        <w:tc>
          <w:tcPr>
            <w:tcW w:w="4498" w:type="dxa"/>
            <w:vAlign w:val="center"/>
          </w:tcPr>
          <w:p w14:paraId="5CD5406D" w14:textId="69B3A3A0" w:rsidR="00E21824" w:rsidRPr="00327286" w:rsidRDefault="00E21824" w:rsidP="00E21824">
            <w:pPr>
              <w:spacing w:after="0"/>
            </w:pPr>
            <w:r w:rsidRPr="00327286">
              <w:t>En art. 55 se cambian los días por hijo fallecido, antes eran 7 ahora 10 días.</w:t>
            </w:r>
          </w:p>
        </w:tc>
      </w:tr>
      <w:tr w:rsidR="00E21824" w:rsidRPr="00327286" w14:paraId="2742843E" w14:textId="77777777" w:rsidTr="007A22E9">
        <w:trPr>
          <w:trHeight w:val="567"/>
        </w:trPr>
        <w:tc>
          <w:tcPr>
            <w:tcW w:w="1412" w:type="dxa"/>
            <w:vAlign w:val="center"/>
          </w:tcPr>
          <w:p w14:paraId="5D750C74" w14:textId="77777777" w:rsidR="00E21824" w:rsidRPr="00327286" w:rsidRDefault="00E21824" w:rsidP="00E21824">
            <w:pPr>
              <w:spacing w:after="0"/>
            </w:pPr>
          </w:p>
        </w:tc>
        <w:tc>
          <w:tcPr>
            <w:tcW w:w="1458" w:type="dxa"/>
            <w:vAlign w:val="center"/>
          </w:tcPr>
          <w:p w14:paraId="6E6BA11E" w14:textId="77777777" w:rsidR="00E21824" w:rsidRPr="00327286" w:rsidRDefault="00E21824" w:rsidP="00E21824">
            <w:pPr>
              <w:spacing w:after="0"/>
            </w:pPr>
          </w:p>
        </w:tc>
        <w:tc>
          <w:tcPr>
            <w:tcW w:w="2598" w:type="dxa"/>
            <w:vAlign w:val="center"/>
          </w:tcPr>
          <w:p w14:paraId="3210FA14" w14:textId="77777777" w:rsidR="00E21824" w:rsidRPr="00327286" w:rsidRDefault="00E21824" w:rsidP="00E21824">
            <w:pPr>
              <w:spacing w:after="0"/>
            </w:pPr>
          </w:p>
        </w:tc>
        <w:tc>
          <w:tcPr>
            <w:tcW w:w="4498" w:type="dxa"/>
            <w:vAlign w:val="center"/>
          </w:tcPr>
          <w:p w14:paraId="5056A69C" w14:textId="1E9AD0F6" w:rsidR="00E21824" w:rsidRPr="00327286" w:rsidRDefault="00E21824" w:rsidP="00E21824">
            <w:pPr>
              <w:spacing w:after="0"/>
            </w:pPr>
            <w:r w:rsidRPr="00327286">
              <w:t xml:space="preserve">En art. 56 se modifica la frase “Las trabajadoras mayores de cuarenta años de edad y </w:t>
            </w:r>
            <w:r w:rsidR="00A859D4" w:rsidRPr="00327286">
              <w:t>Las personas trabajadoras</w:t>
            </w:r>
            <w:r w:rsidRPr="00327286">
              <w:t xml:space="preserve"> mayores de cincuenta” por la siguiente frase “Las trabajadoras y </w:t>
            </w:r>
            <w:r w:rsidR="00A859D4" w:rsidRPr="00327286">
              <w:t>Las personas trabajadoras</w:t>
            </w:r>
            <w:r w:rsidRPr="00327286">
              <w:t>”.  Se elimina la edad,</w:t>
            </w:r>
          </w:p>
        </w:tc>
      </w:tr>
      <w:tr w:rsidR="00E21824" w:rsidRPr="00327286" w14:paraId="7F79A49D" w14:textId="77777777" w:rsidTr="007A22E9">
        <w:trPr>
          <w:trHeight w:val="567"/>
        </w:trPr>
        <w:tc>
          <w:tcPr>
            <w:tcW w:w="1412" w:type="dxa"/>
            <w:vAlign w:val="center"/>
          </w:tcPr>
          <w:p w14:paraId="3DD802A2" w14:textId="0F48B0E3" w:rsidR="00E21824" w:rsidRPr="00327286" w:rsidRDefault="003850A8" w:rsidP="00E21824">
            <w:pPr>
              <w:spacing w:after="0"/>
            </w:pPr>
            <w:r w:rsidRPr="00327286">
              <w:rPr>
                <w:rFonts w:cs="Arial"/>
                <w:noProof/>
                <w:color w:val="FFFFFF" w:themeColor="background1"/>
                <w:spacing w:val="30"/>
                <w:sz w:val="28"/>
              </w:rPr>
              <mc:AlternateContent>
                <mc:Choice Requires="wpg">
                  <w:drawing>
                    <wp:anchor distT="0" distB="0" distL="114300" distR="114300" simplePos="0" relativeHeight="251663360" behindDoc="1" locked="0" layoutInCell="1" allowOverlap="1" wp14:anchorId="3960A771" wp14:editId="59D648DA">
                      <wp:simplePos x="0" y="0"/>
                      <wp:positionH relativeFrom="column">
                        <wp:posOffset>7079615</wp:posOffset>
                      </wp:positionH>
                      <wp:positionV relativeFrom="paragraph">
                        <wp:posOffset>8001635</wp:posOffset>
                      </wp:positionV>
                      <wp:extent cx="7854315" cy="10079990"/>
                      <wp:effectExtent l="0" t="0" r="13335" b="16510"/>
                      <wp:wrapNone/>
                      <wp:docPr id="2722" name="Grupo 2722"/>
                      <wp:cNvGraphicFramePr/>
                      <a:graphic xmlns:a="http://schemas.openxmlformats.org/drawingml/2006/main">
                        <a:graphicData uri="http://schemas.microsoft.com/office/word/2010/wordprocessingGroup">
                          <wpg:wgp>
                            <wpg:cNvGrpSpPr/>
                            <wpg:grpSpPr>
                              <a:xfrm>
                                <a:off x="0" y="0"/>
                                <a:ext cx="7854315" cy="10079990"/>
                                <a:chOff x="0" y="0"/>
                                <a:chExt cx="7810281" cy="10080516"/>
                              </a:xfrm>
                            </wpg:grpSpPr>
                            <wps:wsp>
                              <wps:cNvPr id="2723" name="Rectángulo 2723"/>
                              <wps:cNvSpPr/>
                              <wps:spPr>
                                <a:xfrm>
                                  <a:off x="0" y="0"/>
                                  <a:ext cx="7810281" cy="10080516"/>
                                </a:xfrm>
                                <a:prstGeom prst="rect">
                                  <a:avLst/>
                                </a:prstGeom>
                                <a:pattFill prst="ltDnDiag">
                                  <a:fgClr>
                                    <a:srgbClr val="EAEADE"/>
                                  </a:fgClr>
                                  <a:bgClr>
                                    <a:sysClr val="window" lastClr="FFFFFF"/>
                                  </a:bgClr>
                                </a:pattFill>
                                <a:ln w="25400" cap="flat" cmpd="sng" algn="ctr">
                                  <a:solidFill>
                                    <a:srgbClr val="80C7BC">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24" name="Imagen 6"/>
                                <pic:cNvPicPr>
                                  <a:picLocks noChangeAspect="1"/>
                                </pic:cNvPicPr>
                              </pic:nvPicPr>
                              <pic:blipFill>
                                <a:blip r:embed="rId12" cstate="screen">
                                  <a:extLst>
                                    <a:ext uri="{28A0092B-C50C-407E-A947-70E740481C1C}">
                                      <a14:useLocalDpi xmlns:a14="http://schemas.microsoft.com/office/drawing/2010/main" val="0"/>
                                    </a:ext>
                                  </a:extLst>
                                </a:blip>
                                <a:stretch>
                                  <a:fillRect/>
                                </a:stretch>
                              </pic:blipFill>
                              <pic:spPr>
                                <a:xfrm>
                                  <a:off x="3919939" y="591382"/>
                                  <a:ext cx="2930858" cy="11975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38C901" id="Grupo 2722" o:spid="_x0000_s1026" style="position:absolute;margin-left:557.45pt;margin-top:630.05pt;width:618.45pt;height:793.7pt;z-index:-251653120;mso-width-relative:margin;mso-height-relative:margin" coordsize="78102,100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">
                      <v:rect id="Rectángulo 2723" o:spid="_x0000_s1027" style="position:absolute;width:78102;height:10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" fillcolor="#eaeade" strokecolor="#5c9289" strokeweight="2pt">
                        <v:fill r:id="rId139" o:title="" color2="window" type="pattern"/>
                      </v:rect>
                      <v:shape id="Imagen 6" o:spid="_x0000_s1028" type="#_x0000_t75" style="position:absolute;left:39199;top:5913;width:29308;height:1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">
                        <v:imagedata r:id="rId13" o:title=""/>
                      </v:shape>
                    </v:group>
                  </w:pict>
                </mc:Fallback>
              </mc:AlternateContent>
            </w:r>
          </w:p>
        </w:tc>
        <w:tc>
          <w:tcPr>
            <w:tcW w:w="1458" w:type="dxa"/>
            <w:vAlign w:val="center"/>
          </w:tcPr>
          <w:p w14:paraId="22E9DEF7" w14:textId="77777777" w:rsidR="00E21824" w:rsidRPr="00327286" w:rsidRDefault="00E21824" w:rsidP="00E21824">
            <w:pPr>
              <w:spacing w:after="0"/>
            </w:pPr>
          </w:p>
        </w:tc>
        <w:tc>
          <w:tcPr>
            <w:tcW w:w="2598" w:type="dxa"/>
            <w:vAlign w:val="center"/>
          </w:tcPr>
          <w:p w14:paraId="011B629B" w14:textId="77777777" w:rsidR="00E21824" w:rsidRPr="00327286" w:rsidRDefault="00E21824" w:rsidP="00E21824">
            <w:pPr>
              <w:spacing w:after="0"/>
            </w:pPr>
          </w:p>
        </w:tc>
        <w:tc>
          <w:tcPr>
            <w:tcW w:w="4498" w:type="dxa"/>
            <w:vAlign w:val="center"/>
          </w:tcPr>
          <w:p w14:paraId="12A2829E" w14:textId="5C26D008" w:rsidR="00E21824" w:rsidRPr="00327286" w:rsidRDefault="00E21824" w:rsidP="00E21824">
            <w:pPr>
              <w:spacing w:after="0"/>
            </w:pPr>
            <w:r w:rsidRPr="00327286">
              <w:t>Se incorpora en el capítulo II de las obligaciones del empleador, el párrafo 10 sobre el seguro individual obligatorio de salud asociado a COVID-19</w:t>
            </w:r>
          </w:p>
        </w:tc>
      </w:tr>
      <w:tr w:rsidR="00326942" w:rsidRPr="00327286" w14:paraId="4D6623C6" w14:textId="77777777" w:rsidTr="007A22E9">
        <w:trPr>
          <w:trHeight w:val="567"/>
        </w:trPr>
        <w:tc>
          <w:tcPr>
            <w:tcW w:w="1412" w:type="dxa"/>
            <w:vAlign w:val="center"/>
          </w:tcPr>
          <w:p w14:paraId="654C994C" w14:textId="77777777" w:rsidR="00326942" w:rsidRPr="00327286" w:rsidRDefault="00326942" w:rsidP="00E21824">
            <w:pPr>
              <w:spacing w:after="0"/>
            </w:pPr>
          </w:p>
        </w:tc>
        <w:tc>
          <w:tcPr>
            <w:tcW w:w="1458" w:type="dxa"/>
            <w:vAlign w:val="center"/>
          </w:tcPr>
          <w:p w14:paraId="46A1EB8D" w14:textId="77777777" w:rsidR="00326942" w:rsidRPr="00327286" w:rsidRDefault="00326942" w:rsidP="00E21824">
            <w:pPr>
              <w:spacing w:after="0"/>
            </w:pPr>
          </w:p>
        </w:tc>
        <w:tc>
          <w:tcPr>
            <w:tcW w:w="2598" w:type="dxa"/>
            <w:vAlign w:val="center"/>
          </w:tcPr>
          <w:p w14:paraId="4CD64C20" w14:textId="77777777" w:rsidR="00326942" w:rsidRPr="00327286" w:rsidRDefault="00326942" w:rsidP="00E21824">
            <w:pPr>
              <w:spacing w:after="0"/>
            </w:pPr>
          </w:p>
        </w:tc>
        <w:tc>
          <w:tcPr>
            <w:tcW w:w="4498" w:type="dxa"/>
            <w:vAlign w:val="center"/>
          </w:tcPr>
          <w:p w14:paraId="5433418A" w14:textId="3413B439" w:rsidR="00326942" w:rsidRPr="00327286" w:rsidRDefault="00326942" w:rsidP="00E21824">
            <w:pPr>
              <w:spacing w:after="0"/>
            </w:pPr>
            <w:r w:rsidRPr="00327286">
              <w:t>Se incluye en el listado de Legislación aplicable la Ley 20.348, “Resguarda el derecho a la igualdad en las remuneraciones”.</w:t>
            </w:r>
          </w:p>
        </w:tc>
      </w:tr>
      <w:tr w:rsidR="00E21824" w:rsidRPr="00327286" w14:paraId="4038855A" w14:textId="77777777" w:rsidTr="007A22E9">
        <w:trPr>
          <w:trHeight w:val="567"/>
        </w:trPr>
        <w:tc>
          <w:tcPr>
            <w:tcW w:w="1412" w:type="dxa"/>
            <w:vAlign w:val="center"/>
          </w:tcPr>
          <w:p w14:paraId="78AD0FBC" w14:textId="77777777" w:rsidR="00E21824" w:rsidRPr="00327286" w:rsidRDefault="00E21824" w:rsidP="00E21824">
            <w:pPr>
              <w:spacing w:after="0"/>
            </w:pPr>
          </w:p>
        </w:tc>
        <w:tc>
          <w:tcPr>
            <w:tcW w:w="1458" w:type="dxa"/>
            <w:vAlign w:val="center"/>
          </w:tcPr>
          <w:p w14:paraId="224188B9" w14:textId="77777777" w:rsidR="00E21824" w:rsidRPr="00327286" w:rsidRDefault="00E21824" w:rsidP="00E21824">
            <w:pPr>
              <w:spacing w:after="0"/>
            </w:pPr>
          </w:p>
        </w:tc>
        <w:tc>
          <w:tcPr>
            <w:tcW w:w="2598" w:type="dxa"/>
            <w:vAlign w:val="center"/>
          </w:tcPr>
          <w:p w14:paraId="4726EA90" w14:textId="77777777" w:rsidR="00E21824" w:rsidRPr="00327286" w:rsidRDefault="00E21824" w:rsidP="00E21824">
            <w:pPr>
              <w:spacing w:after="0"/>
            </w:pPr>
          </w:p>
        </w:tc>
        <w:tc>
          <w:tcPr>
            <w:tcW w:w="4498" w:type="dxa"/>
            <w:vAlign w:val="center"/>
          </w:tcPr>
          <w:p w14:paraId="3B01697C" w14:textId="2A9B8E3D" w:rsidR="00E21824" w:rsidRPr="00327286" w:rsidRDefault="00E21824" w:rsidP="00E21824">
            <w:pPr>
              <w:spacing w:after="0"/>
            </w:pPr>
            <w:r w:rsidRPr="00327286">
              <w:t>Se incluye en el listado de Legislación aplicable la Ley 21.342, “Establece protocolo de seguridad sanitaria laboral para el retorno gradual y seguro al trabajo en el marco de la alerta sanitaria decretada con ocasión de la enfermedad de covid-19 en el país y otras materias que indica”</w:t>
            </w:r>
          </w:p>
        </w:tc>
      </w:tr>
      <w:tr w:rsidR="00E21824" w:rsidRPr="00327286" w14:paraId="2822DE4F" w14:textId="77777777" w:rsidTr="007A22E9">
        <w:trPr>
          <w:trHeight w:val="567"/>
        </w:trPr>
        <w:tc>
          <w:tcPr>
            <w:tcW w:w="1412" w:type="dxa"/>
            <w:vAlign w:val="center"/>
          </w:tcPr>
          <w:p w14:paraId="5360963A" w14:textId="77777777" w:rsidR="00E21824" w:rsidRPr="00327286" w:rsidRDefault="00E21824" w:rsidP="00E21824">
            <w:pPr>
              <w:spacing w:after="0"/>
            </w:pPr>
          </w:p>
        </w:tc>
        <w:tc>
          <w:tcPr>
            <w:tcW w:w="1458" w:type="dxa"/>
            <w:vAlign w:val="center"/>
          </w:tcPr>
          <w:p w14:paraId="3B700251" w14:textId="77777777" w:rsidR="00E21824" w:rsidRPr="00327286" w:rsidRDefault="00E21824" w:rsidP="00E21824">
            <w:pPr>
              <w:spacing w:after="0"/>
            </w:pPr>
          </w:p>
        </w:tc>
        <w:tc>
          <w:tcPr>
            <w:tcW w:w="2598" w:type="dxa"/>
            <w:vAlign w:val="center"/>
          </w:tcPr>
          <w:p w14:paraId="5315AFB2" w14:textId="77777777" w:rsidR="00E21824" w:rsidRPr="00327286" w:rsidRDefault="00E21824" w:rsidP="00E21824">
            <w:pPr>
              <w:spacing w:after="0"/>
            </w:pPr>
          </w:p>
        </w:tc>
        <w:tc>
          <w:tcPr>
            <w:tcW w:w="4498" w:type="dxa"/>
            <w:vAlign w:val="center"/>
          </w:tcPr>
          <w:p w14:paraId="02022A71" w14:textId="2CAC7EB9" w:rsidR="00E21824" w:rsidRPr="00327286" w:rsidRDefault="00E21824" w:rsidP="00E21824">
            <w:pPr>
              <w:spacing w:after="0"/>
            </w:pPr>
            <w:r w:rsidRPr="00327286">
              <w:t>Se incluye en el listado de Legislación aplicable la Ley 21.371, “Establece medidas especiales en caso de muerte gestacional o perinatal”</w:t>
            </w:r>
          </w:p>
        </w:tc>
      </w:tr>
      <w:tr w:rsidR="00BC0D91" w:rsidRPr="00327286" w14:paraId="54B3E066" w14:textId="77777777" w:rsidTr="007A22E9">
        <w:trPr>
          <w:trHeight w:val="567"/>
        </w:trPr>
        <w:tc>
          <w:tcPr>
            <w:tcW w:w="1412" w:type="dxa"/>
            <w:vAlign w:val="center"/>
          </w:tcPr>
          <w:p w14:paraId="37EAEC84" w14:textId="3AD842E4" w:rsidR="00BC0D91" w:rsidRPr="00327286" w:rsidRDefault="00BC0D91" w:rsidP="00BC0D91">
            <w:pPr>
              <w:spacing w:after="0"/>
            </w:pPr>
            <w:r w:rsidRPr="00327286">
              <w:t>26/07/22</w:t>
            </w:r>
          </w:p>
        </w:tc>
        <w:tc>
          <w:tcPr>
            <w:tcW w:w="1458" w:type="dxa"/>
            <w:vAlign w:val="center"/>
          </w:tcPr>
          <w:p w14:paraId="4A804909" w14:textId="2C96D5B3" w:rsidR="00BC0D91" w:rsidRPr="00327286" w:rsidRDefault="0088733B" w:rsidP="00BC0D91">
            <w:pPr>
              <w:spacing w:after="0"/>
            </w:pPr>
            <w:r w:rsidRPr="00327286">
              <w:t>04</w:t>
            </w:r>
          </w:p>
        </w:tc>
        <w:tc>
          <w:tcPr>
            <w:tcW w:w="2598" w:type="dxa"/>
            <w:vAlign w:val="center"/>
          </w:tcPr>
          <w:p w14:paraId="367ECA3E" w14:textId="47DF90FF" w:rsidR="00BC0D91" w:rsidRPr="00327286" w:rsidRDefault="00BC0D91" w:rsidP="00BC0D91">
            <w:pPr>
              <w:spacing w:after="0"/>
            </w:pPr>
            <w:r w:rsidRPr="00327286">
              <w:t>MRP</w:t>
            </w:r>
          </w:p>
        </w:tc>
        <w:tc>
          <w:tcPr>
            <w:tcW w:w="4498" w:type="dxa"/>
            <w:vAlign w:val="center"/>
          </w:tcPr>
          <w:p w14:paraId="39217C8C" w14:textId="6D57EFB1" w:rsidR="00BC0D91" w:rsidRPr="00327286" w:rsidRDefault="00BC0D91" w:rsidP="00BC0D91">
            <w:pPr>
              <w:spacing w:after="0"/>
            </w:pPr>
            <w:r w:rsidRPr="00327286">
              <w:t>Se incorpora la letra Y en el art. 165 que tiene que ver con la Ley 21.377, sobre el uso de dispositivos de telefonía móvil o cualquier otro artefacto electrónico o digital durante la conducción de un vehículo motorizado.</w:t>
            </w:r>
          </w:p>
        </w:tc>
      </w:tr>
      <w:tr w:rsidR="00BC0D91" w:rsidRPr="00327286" w14:paraId="3F258C11" w14:textId="77777777" w:rsidTr="007A22E9">
        <w:trPr>
          <w:trHeight w:val="567"/>
        </w:trPr>
        <w:tc>
          <w:tcPr>
            <w:tcW w:w="1412" w:type="dxa"/>
            <w:vAlign w:val="center"/>
          </w:tcPr>
          <w:p w14:paraId="6BF76317" w14:textId="77777777" w:rsidR="00BC0D91" w:rsidRPr="00327286" w:rsidRDefault="00BC0D91" w:rsidP="00BC0D91">
            <w:pPr>
              <w:spacing w:after="0"/>
            </w:pPr>
          </w:p>
        </w:tc>
        <w:tc>
          <w:tcPr>
            <w:tcW w:w="1458" w:type="dxa"/>
            <w:vAlign w:val="center"/>
          </w:tcPr>
          <w:p w14:paraId="0CA1691D" w14:textId="77777777" w:rsidR="00BC0D91" w:rsidRPr="00327286" w:rsidRDefault="00BC0D91" w:rsidP="00BC0D91">
            <w:pPr>
              <w:spacing w:after="0"/>
            </w:pPr>
          </w:p>
        </w:tc>
        <w:tc>
          <w:tcPr>
            <w:tcW w:w="2598" w:type="dxa"/>
            <w:vAlign w:val="center"/>
          </w:tcPr>
          <w:p w14:paraId="274A2579" w14:textId="77777777" w:rsidR="00BC0D91" w:rsidRPr="00327286" w:rsidRDefault="00BC0D91" w:rsidP="00BC0D91">
            <w:pPr>
              <w:spacing w:after="0"/>
            </w:pPr>
          </w:p>
        </w:tc>
        <w:tc>
          <w:tcPr>
            <w:tcW w:w="4498" w:type="dxa"/>
            <w:vAlign w:val="center"/>
          </w:tcPr>
          <w:p w14:paraId="20B8D22E" w14:textId="46FC44F4" w:rsidR="00977742" w:rsidRPr="00327286" w:rsidRDefault="00781805" w:rsidP="00977742">
            <w:pPr>
              <w:spacing w:after="0"/>
            </w:pPr>
            <w:r w:rsidRPr="00327286">
              <w:t>Se incorpora</w:t>
            </w:r>
            <w:r w:rsidR="00CC75A6" w:rsidRPr="00327286">
              <w:t xml:space="preserve"> en el Capítulo XV, de la regulación de las actividades relacionadas con el tabaco lo referido a</w:t>
            </w:r>
            <w:r w:rsidRPr="00327286">
              <w:t xml:space="preserve"> la ley 21.413</w:t>
            </w:r>
            <w:r w:rsidR="005F670B" w:rsidRPr="00327286">
              <w:t>,</w:t>
            </w:r>
            <w:r w:rsidRPr="00327286">
              <w:t xml:space="preserve"> </w:t>
            </w:r>
            <w:r w:rsidR="00033E99" w:rsidRPr="00327286">
              <w:t>que,</w:t>
            </w:r>
            <w:r w:rsidRPr="00327286">
              <w:t xml:space="preserve"> si</w:t>
            </w:r>
            <w:r w:rsidR="005F670B" w:rsidRPr="00327286">
              <w:t xml:space="preserve"> la </w:t>
            </w:r>
            <w:r w:rsidR="00561E1C" w:rsidRPr="00327286">
              <w:t>entidad</w:t>
            </w:r>
            <w:r w:rsidR="00A859D4" w:rsidRPr="00327286">
              <w:t xml:space="preserve"> empleadora</w:t>
            </w:r>
            <w:r w:rsidR="00977742" w:rsidRPr="00327286">
              <w:t xml:space="preserve"> cuenta con patios o espacios al aire libre, que se encuentren señalizadas y delimitadas para fumar se debe tener en cuenta lo siguiente:</w:t>
            </w:r>
          </w:p>
          <w:p w14:paraId="6D63EDB9" w14:textId="77777777" w:rsidR="00977742" w:rsidRPr="00327286" w:rsidRDefault="00977742" w:rsidP="00977742">
            <w:pPr>
              <w:spacing w:after="0"/>
            </w:pPr>
            <w:r w:rsidRPr="00327286">
              <w:t>a)</w:t>
            </w:r>
            <w:r w:rsidRPr="00327286">
              <w:tab/>
              <w:t>Se deberán instalar ceniceros, contenedores o receptáculos destinados al depósito de filtros, colillas y cenizas de cigarrillos, en dichos lugares o en sus accesos.</w:t>
            </w:r>
          </w:p>
          <w:p w14:paraId="628C65AD" w14:textId="5EF5DEBD" w:rsidR="00BC0D91" w:rsidRPr="00327286" w:rsidRDefault="00977742" w:rsidP="00977742">
            <w:pPr>
              <w:spacing w:after="0"/>
            </w:pPr>
            <w:r w:rsidRPr="00327286">
              <w:t>b)</w:t>
            </w:r>
            <w:r w:rsidRPr="00327286">
              <w:tab/>
            </w:r>
            <w:r w:rsidR="00A859D4" w:rsidRPr="00327286">
              <w:t>Las personas trabajadoras</w:t>
            </w:r>
            <w:r w:rsidRPr="00327286">
              <w:t xml:space="preserve"> tendrán prohibido arrojar los filtros o las colillas de cigarrillos en la vía pública y en los </w:t>
            </w:r>
            <w:r w:rsidR="005F670B" w:rsidRPr="00327286">
              <w:t>patios o espacios al aire libre.</w:t>
            </w:r>
          </w:p>
        </w:tc>
      </w:tr>
      <w:tr w:rsidR="00BC0D91" w:rsidRPr="00327286" w14:paraId="749386EC" w14:textId="77777777" w:rsidTr="007A22E9">
        <w:trPr>
          <w:trHeight w:val="567"/>
        </w:trPr>
        <w:tc>
          <w:tcPr>
            <w:tcW w:w="1412" w:type="dxa"/>
            <w:vAlign w:val="center"/>
          </w:tcPr>
          <w:p w14:paraId="4D38197E" w14:textId="4198901E" w:rsidR="00BC0D91" w:rsidRPr="00327286" w:rsidRDefault="00AE0BA4" w:rsidP="00BC0D91">
            <w:pPr>
              <w:spacing w:after="0"/>
            </w:pPr>
            <w:r w:rsidRPr="00327286">
              <w:t>21/11/2022</w:t>
            </w:r>
          </w:p>
        </w:tc>
        <w:tc>
          <w:tcPr>
            <w:tcW w:w="1458" w:type="dxa"/>
            <w:vAlign w:val="center"/>
          </w:tcPr>
          <w:p w14:paraId="7C36E271" w14:textId="41F53920" w:rsidR="00BC0D91" w:rsidRPr="00327286" w:rsidRDefault="0088733B" w:rsidP="00BC0D91">
            <w:pPr>
              <w:spacing w:after="0"/>
            </w:pPr>
            <w:r w:rsidRPr="00327286">
              <w:t>05</w:t>
            </w:r>
          </w:p>
        </w:tc>
        <w:tc>
          <w:tcPr>
            <w:tcW w:w="2598" w:type="dxa"/>
            <w:vAlign w:val="center"/>
          </w:tcPr>
          <w:p w14:paraId="609A09ED" w14:textId="0BBBEE5D" w:rsidR="00BC0D91" w:rsidRPr="00327286" w:rsidRDefault="00AE0BA4" w:rsidP="00BC0D91">
            <w:pPr>
              <w:spacing w:after="0"/>
            </w:pPr>
            <w:r w:rsidRPr="00327286">
              <w:t>DCS</w:t>
            </w:r>
          </w:p>
        </w:tc>
        <w:tc>
          <w:tcPr>
            <w:tcW w:w="4498" w:type="dxa"/>
            <w:vAlign w:val="center"/>
          </w:tcPr>
          <w:p w14:paraId="107BB320" w14:textId="0B491655" w:rsidR="00BC0D91" w:rsidRPr="00327286" w:rsidRDefault="00F84D1E" w:rsidP="00BC0D91">
            <w:pPr>
              <w:spacing w:after="0"/>
            </w:pPr>
            <w:r w:rsidRPr="00327286">
              <w:t>Se agregar información al artículo 15</w:t>
            </w:r>
            <w:r w:rsidR="00B03BDA" w:rsidRPr="00327286">
              <w:t>6</w:t>
            </w:r>
            <w:r w:rsidRPr="00327286">
              <w:t xml:space="preserve">º, anexo Nº3: </w:t>
            </w:r>
            <w:r w:rsidR="002B3B06" w:rsidRPr="00327286">
              <w:t>Prevención de riesgos psicosociales. Incluyendo en este punto los factores de riesgo en el trabajo, consecuencias para la salud de quienes trabajan, medidas protectoras y el protocolo de riesgos psicosociales.</w:t>
            </w:r>
          </w:p>
        </w:tc>
      </w:tr>
      <w:tr w:rsidR="00BC0D91" w:rsidRPr="00327286" w14:paraId="162C1F6B" w14:textId="77777777" w:rsidTr="007A22E9">
        <w:trPr>
          <w:trHeight w:val="567"/>
        </w:trPr>
        <w:tc>
          <w:tcPr>
            <w:tcW w:w="1412" w:type="dxa"/>
            <w:vAlign w:val="center"/>
          </w:tcPr>
          <w:p w14:paraId="7FC7633F" w14:textId="77777777" w:rsidR="00BC0D91" w:rsidRPr="00327286" w:rsidRDefault="00BC0D91" w:rsidP="00BC0D91">
            <w:pPr>
              <w:spacing w:after="0"/>
            </w:pPr>
          </w:p>
        </w:tc>
        <w:tc>
          <w:tcPr>
            <w:tcW w:w="1458" w:type="dxa"/>
            <w:vAlign w:val="center"/>
          </w:tcPr>
          <w:p w14:paraId="1F3759DB" w14:textId="77777777" w:rsidR="00BC0D91" w:rsidRPr="00327286" w:rsidRDefault="00BC0D91" w:rsidP="00BC0D91">
            <w:pPr>
              <w:spacing w:after="0"/>
            </w:pPr>
          </w:p>
        </w:tc>
        <w:tc>
          <w:tcPr>
            <w:tcW w:w="2598" w:type="dxa"/>
            <w:vAlign w:val="center"/>
          </w:tcPr>
          <w:p w14:paraId="297EE4AD" w14:textId="77777777" w:rsidR="00BC0D91" w:rsidRPr="00327286" w:rsidRDefault="00BC0D91" w:rsidP="00BC0D91">
            <w:pPr>
              <w:spacing w:after="0"/>
            </w:pPr>
          </w:p>
        </w:tc>
        <w:tc>
          <w:tcPr>
            <w:tcW w:w="4498" w:type="dxa"/>
            <w:vAlign w:val="center"/>
          </w:tcPr>
          <w:p w14:paraId="04178A95" w14:textId="4689878C" w:rsidR="00BC0D91" w:rsidRPr="00327286" w:rsidRDefault="00FF7E49" w:rsidP="00BC0D91">
            <w:pPr>
              <w:spacing w:after="0"/>
            </w:pPr>
            <w:r w:rsidRPr="00327286">
              <w:t xml:space="preserve">Se agrega párrafo 4, de la vulneración de derechos fundamentales en contexto laboral </w:t>
            </w:r>
            <w:r w:rsidR="00F84D1E" w:rsidRPr="00327286">
              <w:t>en capitulo XI respecto de las sugerencias, consultas y reclamos</w:t>
            </w:r>
          </w:p>
        </w:tc>
      </w:tr>
      <w:tr w:rsidR="0088733B" w:rsidRPr="00327286" w14:paraId="09CF5593" w14:textId="77777777" w:rsidTr="007A22E9">
        <w:trPr>
          <w:trHeight w:val="567"/>
        </w:trPr>
        <w:tc>
          <w:tcPr>
            <w:tcW w:w="1412" w:type="dxa"/>
            <w:vAlign w:val="center"/>
          </w:tcPr>
          <w:p w14:paraId="38A2FF68" w14:textId="4AF74724" w:rsidR="0088733B" w:rsidRPr="00327286" w:rsidRDefault="0088733B" w:rsidP="00BC0D91">
            <w:pPr>
              <w:spacing w:after="0"/>
            </w:pPr>
            <w:r w:rsidRPr="00327286">
              <w:lastRenderedPageBreak/>
              <w:t>28/02/2023</w:t>
            </w:r>
          </w:p>
        </w:tc>
        <w:tc>
          <w:tcPr>
            <w:tcW w:w="1458" w:type="dxa"/>
            <w:vAlign w:val="center"/>
          </w:tcPr>
          <w:p w14:paraId="602D146B" w14:textId="0D3CAF87" w:rsidR="0088733B" w:rsidRPr="00327286" w:rsidRDefault="0088733B" w:rsidP="00BC0D91">
            <w:pPr>
              <w:spacing w:after="0"/>
            </w:pPr>
            <w:r w:rsidRPr="00327286">
              <w:t>06</w:t>
            </w:r>
          </w:p>
        </w:tc>
        <w:tc>
          <w:tcPr>
            <w:tcW w:w="2598" w:type="dxa"/>
            <w:vAlign w:val="center"/>
          </w:tcPr>
          <w:p w14:paraId="3C752C55" w14:textId="042414A7" w:rsidR="0088733B" w:rsidRPr="00327286" w:rsidRDefault="0088733B" w:rsidP="00BC0D91">
            <w:pPr>
              <w:spacing w:after="0"/>
            </w:pPr>
            <w:r w:rsidRPr="00327286">
              <w:t>MRP</w:t>
            </w:r>
          </w:p>
        </w:tc>
        <w:tc>
          <w:tcPr>
            <w:tcW w:w="4498" w:type="dxa"/>
            <w:vAlign w:val="center"/>
          </w:tcPr>
          <w:p w14:paraId="76327C16" w14:textId="02ECB40F" w:rsidR="0088733B" w:rsidRPr="00327286" w:rsidRDefault="0088733B" w:rsidP="00BC0D91">
            <w:pPr>
              <w:spacing w:after="0"/>
            </w:pPr>
            <w:r w:rsidRPr="00327286">
              <w:t>Se incorpora en Terminología y definiciones (art.5) el concepto de Trabajo Peligroso (</w:t>
            </w:r>
            <w:r w:rsidR="005F209A" w:rsidRPr="00327286">
              <w:t>de acuerdo con el</w:t>
            </w:r>
            <w:r w:rsidRPr="00327286">
              <w:t xml:space="preserve"> DS N°1).</w:t>
            </w:r>
          </w:p>
        </w:tc>
      </w:tr>
      <w:tr w:rsidR="0088733B" w:rsidRPr="00327286" w14:paraId="5E521BE8" w14:textId="77777777" w:rsidTr="007A22E9">
        <w:trPr>
          <w:trHeight w:val="567"/>
        </w:trPr>
        <w:tc>
          <w:tcPr>
            <w:tcW w:w="1412" w:type="dxa"/>
            <w:vAlign w:val="center"/>
          </w:tcPr>
          <w:p w14:paraId="3A63E714" w14:textId="77777777" w:rsidR="0088733B" w:rsidRPr="00327286" w:rsidRDefault="0088733B" w:rsidP="00BC0D91">
            <w:pPr>
              <w:spacing w:after="0"/>
            </w:pPr>
          </w:p>
        </w:tc>
        <w:tc>
          <w:tcPr>
            <w:tcW w:w="1458" w:type="dxa"/>
            <w:vAlign w:val="center"/>
          </w:tcPr>
          <w:p w14:paraId="25A4ADDA" w14:textId="77777777" w:rsidR="0088733B" w:rsidRPr="00327286" w:rsidRDefault="0088733B" w:rsidP="00BC0D91">
            <w:pPr>
              <w:spacing w:after="0"/>
            </w:pPr>
          </w:p>
        </w:tc>
        <w:tc>
          <w:tcPr>
            <w:tcW w:w="2598" w:type="dxa"/>
            <w:vAlign w:val="center"/>
          </w:tcPr>
          <w:p w14:paraId="39AE57E4" w14:textId="77777777" w:rsidR="0088733B" w:rsidRPr="00327286" w:rsidRDefault="0088733B" w:rsidP="00BC0D91">
            <w:pPr>
              <w:spacing w:after="0"/>
            </w:pPr>
          </w:p>
        </w:tc>
        <w:tc>
          <w:tcPr>
            <w:tcW w:w="4498" w:type="dxa"/>
            <w:vAlign w:val="center"/>
          </w:tcPr>
          <w:p w14:paraId="7168ECBA" w14:textId="0D7A9FCF" w:rsidR="0088733B" w:rsidRPr="00327286" w:rsidRDefault="0088733B" w:rsidP="00BC0D91">
            <w:pPr>
              <w:spacing w:after="0"/>
            </w:pPr>
            <w:r w:rsidRPr="00327286">
              <w:t xml:space="preserve">En el párrafo 8, se modifican artículos que hace referencia al D.S. N° 50 el cual fue derogado por el D.S. N°1 </w:t>
            </w:r>
            <w:r w:rsidR="005F209A" w:rsidRPr="00327286">
              <w:t>que</w:t>
            </w:r>
            <w:r w:rsidRPr="00327286">
              <w:t xml:space="preserve"> indica</w:t>
            </w:r>
            <w:r w:rsidR="005F209A" w:rsidRPr="00327286">
              <w:t xml:space="preserve"> lo siguiente</w:t>
            </w:r>
            <w:r w:rsidRPr="00327286">
              <w:t xml:space="preserve">: </w:t>
            </w:r>
            <w:r w:rsidR="005F209A" w:rsidRPr="00327286">
              <w:t>A</w:t>
            </w:r>
            <w:r w:rsidRPr="00327286">
              <w:t xml:space="preserve">prueba reglamento conforme a lo dispuesto en el inciso final del artículo 15 del código del trabajo, modificado por la ley </w:t>
            </w:r>
            <w:r w:rsidR="00222656" w:rsidRPr="00327286">
              <w:t>N°</w:t>
            </w:r>
            <w:r w:rsidRPr="00327286">
              <w:t xml:space="preserve"> 21.271, determinando las actividades consideradas como trabajo peligroso, e incluye directrices destinadas a evitar este tipo de trabajo, dirigidas a los empleadores y establecimientos educacionales, de tal manera de proteger los derechos de las y los adolescentes con edad para trabajar.</w:t>
            </w:r>
          </w:p>
          <w:p w14:paraId="706E9B8B" w14:textId="4820AD51" w:rsidR="005F209A" w:rsidRPr="00327286" w:rsidRDefault="005F209A" w:rsidP="00BC0D91">
            <w:pPr>
              <w:spacing w:after="0"/>
            </w:pPr>
            <w:r w:rsidRPr="00327286">
              <w:t>Importante indicar que el plazo de reportar a la dirección del trabajo sobre la contratación de menores cambia de 15 días a 5 días.</w:t>
            </w:r>
          </w:p>
        </w:tc>
      </w:tr>
      <w:tr w:rsidR="005F209A" w:rsidRPr="00327286" w14:paraId="7B031E4B" w14:textId="77777777" w:rsidTr="007A22E9">
        <w:trPr>
          <w:trHeight w:val="567"/>
        </w:trPr>
        <w:tc>
          <w:tcPr>
            <w:tcW w:w="1412" w:type="dxa"/>
            <w:vAlign w:val="center"/>
          </w:tcPr>
          <w:p w14:paraId="7A0F8C1D" w14:textId="77777777" w:rsidR="005F209A" w:rsidRPr="00327286" w:rsidRDefault="005F209A" w:rsidP="00BC0D91">
            <w:pPr>
              <w:spacing w:after="0"/>
            </w:pPr>
          </w:p>
        </w:tc>
        <w:tc>
          <w:tcPr>
            <w:tcW w:w="1458" w:type="dxa"/>
            <w:vAlign w:val="center"/>
          </w:tcPr>
          <w:p w14:paraId="417F2A06" w14:textId="77777777" w:rsidR="005F209A" w:rsidRPr="00327286" w:rsidRDefault="005F209A" w:rsidP="00BC0D91">
            <w:pPr>
              <w:spacing w:after="0"/>
            </w:pPr>
          </w:p>
        </w:tc>
        <w:tc>
          <w:tcPr>
            <w:tcW w:w="2598" w:type="dxa"/>
            <w:vAlign w:val="center"/>
          </w:tcPr>
          <w:p w14:paraId="467BFAD3" w14:textId="77777777" w:rsidR="005F209A" w:rsidRPr="00327286" w:rsidRDefault="005F209A" w:rsidP="00BC0D91">
            <w:pPr>
              <w:spacing w:after="0"/>
            </w:pPr>
          </w:p>
        </w:tc>
        <w:tc>
          <w:tcPr>
            <w:tcW w:w="4498" w:type="dxa"/>
            <w:vAlign w:val="center"/>
          </w:tcPr>
          <w:p w14:paraId="1D5257E8" w14:textId="1876A74C" w:rsidR="005F209A" w:rsidRPr="00327286" w:rsidRDefault="005F209A" w:rsidP="00BC0D91">
            <w:pPr>
              <w:spacing w:after="0"/>
            </w:pPr>
            <w:r w:rsidRPr="00327286">
              <w:t>Página 73, en el cuadro explicativo se modifica el intervalo de artículos que le aplican al contenido indicado de los CPHS.</w:t>
            </w:r>
          </w:p>
        </w:tc>
      </w:tr>
      <w:tr w:rsidR="004E43D3" w:rsidRPr="00327286" w14:paraId="0B72E4C8" w14:textId="77777777" w:rsidTr="007A22E9">
        <w:trPr>
          <w:trHeight w:val="567"/>
        </w:trPr>
        <w:tc>
          <w:tcPr>
            <w:tcW w:w="1412" w:type="dxa"/>
            <w:vAlign w:val="center"/>
          </w:tcPr>
          <w:p w14:paraId="25019B05" w14:textId="221596BA" w:rsidR="004E43D3" w:rsidRPr="00327286" w:rsidRDefault="004E43D3" w:rsidP="00BC0D91">
            <w:pPr>
              <w:spacing w:after="0"/>
            </w:pPr>
            <w:r w:rsidRPr="00327286">
              <w:t>25/04/2023</w:t>
            </w:r>
          </w:p>
        </w:tc>
        <w:tc>
          <w:tcPr>
            <w:tcW w:w="1458" w:type="dxa"/>
            <w:vAlign w:val="center"/>
          </w:tcPr>
          <w:p w14:paraId="49A4D03B" w14:textId="1D799213" w:rsidR="004E43D3" w:rsidRPr="00327286" w:rsidRDefault="004E43D3" w:rsidP="00BC0D91">
            <w:pPr>
              <w:spacing w:after="0"/>
            </w:pPr>
            <w:r w:rsidRPr="00327286">
              <w:t>07</w:t>
            </w:r>
          </w:p>
        </w:tc>
        <w:tc>
          <w:tcPr>
            <w:tcW w:w="2598" w:type="dxa"/>
            <w:vAlign w:val="center"/>
          </w:tcPr>
          <w:p w14:paraId="52D530DD" w14:textId="02846BB7" w:rsidR="004E43D3" w:rsidRPr="00327286" w:rsidRDefault="004E43D3" w:rsidP="00BC0D91">
            <w:pPr>
              <w:spacing w:after="0"/>
            </w:pPr>
            <w:r w:rsidRPr="00327286">
              <w:t>MRP</w:t>
            </w:r>
          </w:p>
        </w:tc>
        <w:tc>
          <w:tcPr>
            <w:tcW w:w="4498" w:type="dxa"/>
            <w:vAlign w:val="center"/>
          </w:tcPr>
          <w:p w14:paraId="57C0686C" w14:textId="0887FD51" w:rsidR="004E43D3" w:rsidRPr="00327286" w:rsidRDefault="004E43D3" w:rsidP="00BC0D91">
            <w:pPr>
              <w:spacing w:after="0"/>
            </w:pPr>
            <w:r w:rsidRPr="00327286">
              <w:t>Se incorporan los días de permiso en caso de fallecimiento de hermano(a) del trabajador (art. 55 de este reglamento), pág.36.</w:t>
            </w:r>
          </w:p>
        </w:tc>
      </w:tr>
      <w:tr w:rsidR="00432DB9" w:rsidRPr="00327286" w14:paraId="30FFA220" w14:textId="77777777" w:rsidTr="007A22E9">
        <w:trPr>
          <w:trHeight w:val="567"/>
        </w:trPr>
        <w:tc>
          <w:tcPr>
            <w:tcW w:w="1412" w:type="dxa"/>
            <w:vAlign w:val="center"/>
          </w:tcPr>
          <w:p w14:paraId="317B8222" w14:textId="77777777" w:rsidR="00432DB9" w:rsidRPr="00327286" w:rsidRDefault="00432DB9" w:rsidP="00BC0D91">
            <w:pPr>
              <w:spacing w:after="0"/>
            </w:pPr>
          </w:p>
        </w:tc>
        <w:tc>
          <w:tcPr>
            <w:tcW w:w="1458" w:type="dxa"/>
            <w:vAlign w:val="center"/>
          </w:tcPr>
          <w:p w14:paraId="6A3C1B08" w14:textId="77777777" w:rsidR="00432DB9" w:rsidRPr="00327286" w:rsidRDefault="00432DB9" w:rsidP="00BC0D91">
            <w:pPr>
              <w:spacing w:after="0"/>
            </w:pPr>
          </w:p>
        </w:tc>
        <w:tc>
          <w:tcPr>
            <w:tcW w:w="2598" w:type="dxa"/>
            <w:vAlign w:val="center"/>
          </w:tcPr>
          <w:p w14:paraId="1EE5E317" w14:textId="77777777" w:rsidR="00432DB9" w:rsidRPr="00327286" w:rsidRDefault="00432DB9" w:rsidP="00BC0D91">
            <w:pPr>
              <w:spacing w:after="0"/>
            </w:pPr>
          </w:p>
        </w:tc>
        <w:tc>
          <w:tcPr>
            <w:tcW w:w="4498" w:type="dxa"/>
            <w:vAlign w:val="center"/>
          </w:tcPr>
          <w:p w14:paraId="7445B362" w14:textId="274426C3" w:rsidR="00432DB9" w:rsidRPr="00327286" w:rsidRDefault="00DC6F7A" w:rsidP="00BC0D91">
            <w:pPr>
              <w:spacing w:after="0"/>
            </w:pPr>
            <w:r w:rsidRPr="00327286">
              <w:t>Se incorpora el art. 58 que establece que el trabajador que es padre, madre, progenitores o tutores legales de menores de edad con Trastorno del Espectro Autista (TEA) se encuentran facultados para concurrir a emergencias que afecten su integridad, el tiempo ocupado en dicha emergencia será considerado como trabajado, según art. 25 ley N°21.545 del MINSAL.</w:t>
            </w:r>
          </w:p>
        </w:tc>
      </w:tr>
      <w:tr w:rsidR="00A44824" w:rsidRPr="00327286" w14:paraId="39111BF7" w14:textId="77777777" w:rsidTr="007A22E9">
        <w:trPr>
          <w:trHeight w:val="567"/>
        </w:trPr>
        <w:tc>
          <w:tcPr>
            <w:tcW w:w="1412" w:type="dxa"/>
            <w:vAlign w:val="center"/>
          </w:tcPr>
          <w:p w14:paraId="178BB40F" w14:textId="6B8226A7" w:rsidR="00A44824" w:rsidRPr="00327286" w:rsidRDefault="00A44824" w:rsidP="00A44824">
            <w:pPr>
              <w:spacing w:after="0"/>
            </w:pPr>
            <w:r w:rsidRPr="00327286">
              <w:t>06/11/23</w:t>
            </w:r>
          </w:p>
        </w:tc>
        <w:tc>
          <w:tcPr>
            <w:tcW w:w="1458" w:type="dxa"/>
            <w:vAlign w:val="center"/>
          </w:tcPr>
          <w:p w14:paraId="65876AC7" w14:textId="67037B15" w:rsidR="00A44824" w:rsidRPr="00327286" w:rsidRDefault="00DE4825" w:rsidP="00A44824">
            <w:pPr>
              <w:spacing w:after="0"/>
            </w:pPr>
            <w:r w:rsidRPr="00327286">
              <w:t>0</w:t>
            </w:r>
            <w:r w:rsidR="00A44824" w:rsidRPr="00327286">
              <w:t>8</w:t>
            </w:r>
          </w:p>
        </w:tc>
        <w:tc>
          <w:tcPr>
            <w:tcW w:w="2598" w:type="dxa"/>
            <w:vAlign w:val="center"/>
          </w:tcPr>
          <w:p w14:paraId="17185180" w14:textId="757C6834" w:rsidR="00A44824" w:rsidRPr="00327286" w:rsidRDefault="00A44824" w:rsidP="00A44824">
            <w:pPr>
              <w:spacing w:after="0"/>
            </w:pPr>
            <w:r w:rsidRPr="00327286">
              <w:t>MRP</w:t>
            </w:r>
          </w:p>
        </w:tc>
        <w:tc>
          <w:tcPr>
            <w:tcW w:w="4498" w:type="dxa"/>
            <w:vAlign w:val="center"/>
          </w:tcPr>
          <w:p w14:paraId="1AFB62FC" w14:textId="0A6FCB33" w:rsidR="00A44824" w:rsidRPr="00327286" w:rsidRDefault="00A44824" w:rsidP="00A44824">
            <w:pPr>
              <w:spacing w:after="0"/>
            </w:pPr>
            <w:r w:rsidRPr="00327286">
              <w:t>En el art</w:t>
            </w:r>
            <w:r w:rsidR="00A25F79" w:rsidRPr="00327286">
              <w:t>.</w:t>
            </w:r>
            <w:r w:rsidRPr="00327286">
              <w:t xml:space="preserve"> 70, se incorpora el punto 20 el cual considera que los mecanismos de control que establezca la </w:t>
            </w:r>
            <w:r w:rsidR="00561E1C" w:rsidRPr="00327286">
              <w:t>entidad</w:t>
            </w:r>
            <w:r w:rsidR="00A859D4" w:rsidRPr="00327286">
              <w:t xml:space="preserve"> empleadora</w:t>
            </w:r>
            <w:r w:rsidRPr="00327286">
              <w:t xml:space="preserve"> deben ser de carácter tales que respete los derechos fundamentales de </w:t>
            </w:r>
            <w:r w:rsidR="00A859D4" w:rsidRPr="00327286">
              <w:t>Las personas trabajadoras</w:t>
            </w:r>
            <w:r w:rsidRPr="00327286">
              <w:t>, entre los cuales se cuentan, la intimidad y la honra, así como la integridad física y psíquica de los mismos.</w:t>
            </w:r>
          </w:p>
        </w:tc>
      </w:tr>
      <w:tr w:rsidR="00A44824" w:rsidRPr="00327286" w14:paraId="0E192F33" w14:textId="77777777" w:rsidTr="007A22E9">
        <w:trPr>
          <w:trHeight w:val="567"/>
        </w:trPr>
        <w:tc>
          <w:tcPr>
            <w:tcW w:w="1412" w:type="dxa"/>
            <w:vAlign w:val="center"/>
          </w:tcPr>
          <w:p w14:paraId="1D1507B8" w14:textId="77777777" w:rsidR="00A44824" w:rsidRPr="00327286" w:rsidRDefault="00A44824" w:rsidP="00A44824">
            <w:pPr>
              <w:spacing w:after="0"/>
            </w:pPr>
          </w:p>
        </w:tc>
        <w:tc>
          <w:tcPr>
            <w:tcW w:w="1458" w:type="dxa"/>
            <w:vAlign w:val="center"/>
          </w:tcPr>
          <w:p w14:paraId="4AD5DC09" w14:textId="77777777" w:rsidR="00A44824" w:rsidRPr="00327286" w:rsidRDefault="00A44824" w:rsidP="00A44824">
            <w:pPr>
              <w:spacing w:after="0"/>
            </w:pPr>
          </w:p>
        </w:tc>
        <w:tc>
          <w:tcPr>
            <w:tcW w:w="2598" w:type="dxa"/>
            <w:vAlign w:val="center"/>
          </w:tcPr>
          <w:p w14:paraId="096715F9" w14:textId="77777777" w:rsidR="00A44824" w:rsidRPr="00327286" w:rsidRDefault="00A44824" w:rsidP="00A44824">
            <w:pPr>
              <w:spacing w:after="0"/>
            </w:pPr>
          </w:p>
        </w:tc>
        <w:tc>
          <w:tcPr>
            <w:tcW w:w="4498" w:type="dxa"/>
            <w:vAlign w:val="center"/>
          </w:tcPr>
          <w:p w14:paraId="52C2969F" w14:textId="289EB696" w:rsidR="00A44824" w:rsidRPr="00327286" w:rsidRDefault="00A44824" w:rsidP="00A44824">
            <w:pPr>
              <w:spacing w:after="0"/>
            </w:pPr>
            <w:r w:rsidRPr="00327286">
              <w:t xml:space="preserve">Además, en el mismo art 70 se suma el punto 21, que tiene que ver con el control y revisión </w:t>
            </w:r>
            <w:r w:rsidRPr="00327286">
              <w:lastRenderedPageBreak/>
              <w:t>de la cédula de id</w:t>
            </w:r>
            <w:r w:rsidR="00561E1C" w:rsidRPr="00327286">
              <w:t>entidad</w:t>
            </w:r>
            <w:r w:rsidRPr="00327286">
              <w:t xml:space="preserve"> de </w:t>
            </w:r>
            <w:r w:rsidR="00A859D4" w:rsidRPr="00327286">
              <w:t>Las personas trabajadoras</w:t>
            </w:r>
            <w:r w:rsidRPr="00327286">
              <w:t>.</w:t>
            </w:r>
          </w:p>
        </w:tc>
      </w:tr>
      <w:tr w:rsidR="00A44824" w:rsidRPr="00327286" w14:paraId="13B805B8" w14:textId="77777777" w:rsidTr="007A22E9">
        <w:trPr>
          <w:trHeight w:val="567"/>
        </w:trPr>
        <w:tc>
          <w:tcPr>
            <w:tcW w:w="1412" w:type="dxa"/>
            <w:vAlign w:val="center"/>
          </w:tcPr>
          <w:p w14:paraId="24CD5FFA" w14:textId="77777777" w:rsidR="00A44824" w:rsidRPr="00327286" w:rsidRDefault="00A44824" w:rsidP="00A44824">
            <w:pPr>
              <w:spacing w:after="0"/>
            </w:pPr>
          </w:p>
        </w:tc>
        <w:tc>
          <w:tcPr>
            <w:tcW w:w="1458" w:type="dxa"/>
            <w:vAlign w:val="center"/>
          </w:tcPr>
          <w:p w14:paraId="75E7C1E6" w14:textId="77777777" w:rsidR="00A44824" w:rsidRPr="00327286" w:rsidRDefault="00A44824" w:rsidP="00A44824">
            <w:pPr>
              <w:spacing w:after="0"/>
            </w:pPr>
          </w:p>
        </w:tc>
        <w:tc>
          <w:tcPr>
            <w:tcW w:w="2598" w:type="dxa"/>
            <w:vAlign w:val="center"/>
          </w:tcPr>
          <w:p w14:paraId="57068AB7" w14:textId="77777777" w:rsidR="00A44824" w:rsidRPr="00327286" w:rsidRDefault="00A44824" w:rsidP="00A44824">
            <w:pPr>
              <w:spacing w:after="0"/>
            </w:pPr>
          </w:p>
        </w:tc>
        <w:tc>
          <w:tcPr>
            <w:tcW w:w="4498" w:type="dxa"/>
            <w:vAlign w:val="center"/>
          </w:tcPr>
          <w:p w14:paraId="3104798E" w14:textId="22E581E2" w:rsidR="00A44824" w:rsidRPr="00327286" w:rsidRDefault="00A44824" w:rsidP="00A44824">
            <w:pPr>
              <w:spacing w:after="0"/>
            </w:pPr>
            <w:r w:rsidRPr="00327286">
              <w:t>Se elimina el capítulo II de las obligaciones del empleador, el párrafo 10 sobre el seguro individual obligatorio de salud asociado a COVID-19.  Este seguro ya no corre ya que solo era válido hasta la vigencia de la alerta sanitaria.</w:t>
            </w:r>
          </w:p>
        </w:tc>
      </w:tr>
      <w:tr w:rsidR="00A44824" w:rsidRPr="00327286" w14:paraId="6D4CC1C0" w14:textId="77777777" w:rsidTr="007A22E9">
        <w:trPr>
          <w:trHeight w:val="567"/>
        </w:trPr>
        <w:tc>
          <w:tcPr>
            <w:tcW w:w="1412" w:type="dxa"/>
            <w:vAlign w:val="center"/>
          </w:tcPr>
          <w:p w14:paraId="29427BC8" w14:textId="77777777" w:rsidR="00A44824" w:rsidRPr="00327286" w:rsidRDefault="00A44824" w:rsidP="00A44824">
            <w:pPr>
              <w:spacing w:after="0"/>
            </w:pPr>
          </w:p>
        </w:tc>
        <w:tc>
          <w:tcPr>
            <w:tcW w:w="1458" w:type="dxa"/>
            <w:vAlign w:val="center"/>
          </w:tcPr>
          <w:p w14:paraId="76936671" w14:textId="77777777" w:rsidR="00A44824" w:rsidRPr="00327286" w:rsidRDefault="00A44824" w:rsidP="00A44824">
            <w:pPr>
              <w:spacing w:after="0"/>
            </w:pPr>
          </w:p>
        </w:tc>
        <w:tc>
          <w:tcPr>
            <w:tcW w:w="2598" w:type="dxa"/>
            <w:vAlign w:val="center"/>
          </w:tcPr>
          <w:p w14:paraId="0FCE0580" w14:textId="77777777" w:rsidR="00A44824" w:rsidRPr="00327286" w:rsidRDefault="00A44824" w:rsidP="00A44824">
            <w:pPr>
              <w:spacing w:after="0"/>
            </w:pPr>
          </w:p>
        </w:tc>
        <w:tc>
          <w:tcPr>
            <w:tcW w:w="4498" w:type="dxa"/>
            <w:vAlign w:val="center"/>
          </w:tcPr>
          <w:p w14:paraId="6DB5AA22" w14:textId="59B46D9A" w:rsidR="00A44824" w:rsidRPr="00327286" w:rsidRDefault="00A44824" w:rsidP="00A44824">
            <w:pPr>
              <w:spacing w:after="0"/>
            </w:pPr>
            <w:r w:rsidRPr="00327286">
              <w:t>Se elimina la definición de CORONAVIRUS considerada en la de OMS. En capitulo II Terminología y definiciones.</w:t>
            </w:r>
          </w:p>
        </w:tc>
      </w:tr>
      <w:tr w:rsidR="00427531" w:rsidRPr="00327286" w14:paraId="74686E78" w14:textId="77777777" w:rsidTr="007A22E9">
        <w:trPr>
          <w:trHeight w:val="567"/>
        </w:trPr>
        <w:tc>
          <w:tcPr>
            <w:tcW w:w="1412" w:type="dxa"/>
            <w:vAlign w:val="center"/>
          </w:tcPr>
          <w:p w14:paraId="4B36D491" w14:textId="77777777" w:rsidR="00427531" w:rsidRPr="00327286" w:rsidRDefault="00427531" w:rsidP="00A44824">
            <w:pPr>
              <w:spacing w:after="0"/>
            </w:pPr>
          </w:p>
        </w:tc>
        <w:tc>
          <w:tcPr>
            <w:tcW w:w="1458" w:type="dxa"/>
            <w:vAlign w:val="center"/>
          </w:tcPr>
          <w:p w14:paraId="118595AC" w14:textId="77777777" w:rsidR="00427531" w:rsidRPr="00327286" w:rsidRDefault="00427531" w:rsidP="00A44824">
            <w:pPr>
              <w:spacing w:after="0"/>
            </w:pPr>
          </w:p>
        </w:tc>
        <w:tc>
          <w:tcPr>
            <w:tcW w:w="2598" w:type="dxa"/>
            <w:vAlign w:val="center"/>
          </w:tcPr>
          <w:p w14:paraId="4CCB968A" w14:textId="77777777" w:rsidR="00427531" w:rsidRPr="00327286" w:rsidRDefault="00427531" w:rsidP="00A44824">
            <w:pPr>
              <w:spacing w:after="0"/>
            </w:pPr>
          </w:p>
        </w:tc>
        <w:tc>
          <w:tcPr>
            <w:tcW w:w="4498" w:type="dxa"/>
            <w:vAlign w:val="center"/>
          </w:tcPr>
          <w:p w14:paraId="7D3D70C7" w14:textId="77777777" w:rsidR="001E3CDE" w:rsidRPr="00327286" w:rsidRDefault="001E3CDE" w:rsidP="001E3CDE">
            <w:pPr>
              <w:spacing w:after="0"/>
            </w:pPr>
            <w:r w:rsidRPr="00327286">
              <w:t xml:space="preserve">Se retira del listado legal aplicable al presente Reglamento, el siguiente cuerpo legal: </w:t>
            </w:r>
          </w:p>
          <w:p w14:paraId="391C821F" w14:textId="29572E63" w:rsidR="001E3CDE" w:rsidRPr="00327286" w:rsidRDefault="001E3CDE" w:rsidP="001E3CDE">
            <w:pPr>
              <w:spacing w:after="0"/>
            </w:pPr>
            <w:r w:rsidRPr="00327286">
              <w:t>Ley N° 21.342</w:t>
            </w:r>
            <w:r w:rsidR="00577129">
              <w:t xml:space="preserve"> </w:t>
            </w:r>
            <w:r w:rsidRPr="00327286">
              <w:t>que establece protocolo de seguridad sanitaria laboral para el retorno gradual y seguro al trabajo en el marco de la alerta sanitaria decretada con ocasión de la enfermedad de covid-19 en el país y otras materias que indica.</w:t>
            </w:r>
          </w:p>
          <w:p w14:paraId="395B08AC" w14:textId="15B8BFFF" w:rsidR="00427531" w:rsidRPr="00327286" w:rsidRDefault="001E3CDE" w:rsidP="001E3CDE">
            <w:pPr>
              <w:spacing w:after="0"/>
            </w:pPr>
            <w:r w:rsidRPr="00327286">
              <w:t>Se modifica la letra e) del artículo 164, retirando el concepto de COVID 19, y dejando el párrafo de la letra e) genérico.</w:t>
            </w:r>
          </w:p>
        </w:tc>
      </w:tr>
      <w:tr w:rsidR="00C6489D" w:rsidRPr="00327286" w14:paraId="36D737DF" w14:textId="77777777" w:rsidTr="007A22E9">
        <w:trPr>
          <w:trHeight w:val="567"/>
        </w:trPr>
        <w:tc>
          <w:tcPr>
            <w:tcW w:w="1412" w:type="dxa"/>
            <w:vAlign w:val="center"/>
          </w:tcPr>
          <w:p w14:paraId="0082B59E" w14:textId="7057F843" w:rsidR="00C6489D" w:rsidRPr="00327286" w:rsidRDefault="00C6489D" w:rsidP="00C6489D">
            <w:pPr>
              <w:spacing w:after="0"/>
            </w:pPr>
            <w:r w:rsidRPr="00327286">
              <w:t>23/02/24</w:t>
            </w:r>
          </w:p>
        </w:tc>
        <w:tc>
          <w:tcPr>
            <w:tcW w:w="1458" w:type="dxa"/>
            <w:vAlign w:val="center"/>
          </w:tcPr>
          <w:p w14:paraId="317E2A44" w14:textId="79DC0A43" w:rsidR="00C6489D" w:rsidRPr="00327286" w:rsidRDefault="00C6489D" w:rsidP="00C6489D">
            <w:pPr>
              <w:spacing w:after="0"/>
            </w:pPr>
            <w:r w:rsidRPr="00327286">
              <w:t>09</w:t>
            </w:r>
          </w:p>
        </w:tc>
        <w:tc>
          <w:tcPr>
            <w:tcW w:w="2598" w:type="dxa"/>
            <w:vAlign w:val="center"/>
          </w:tcPr>
          <w:p w14:paraId="50285190" w14:textId="0982AA26" w:rsidR="00C6489D" w:rsidRPr="00327286" w:rsidRDefault="00C6489D" w:rsidP="00C6489D">
            <w:pPr>
              <w:spacing w:after="0"/>
            </w:pPr>
            <w:r w:rsidRPr="00327286">
              <w:t>MRP</w:t>
            </w:r>
          </w:p>
        </w:tc>
        <w:tc>
          <w:tcPr>
            <w:tcW w:w="4498" w:type="dxa"/>
            <w:vAlign w:val="center"/>
          </w:tcPr>
          <w:p w14:paraId="35CDE501" w14:textId="3B9E6C6C" w:rsidR="00C6489D" w:rsidRPr="00327286" w:rsidRDefault="007A70DC" w:rsidP="00C6489D">
            <w:pPr>
              <w:spacing w:after="0"/>
            </w:pPr>
            <w:r w:rsidRPr="00327286">
              <w:t>En el anexo 4 se</w:t>
            </w:r>
            <w:r w:rsidR="00C6489D" w:rsidRPr="00327286">
              <w:t xml:space="preserve"> incorpora el tipo de accidente, exposición a altas temperaturas y altas temperaturas extremas, junto con las consecuencias y medidas preventivas, las cuales están asociadas a las entregadas por la autoridad.</w:t>
            </w:r>
          </w:p>
        </w:tc>
      </w:tr>
      <w:tr w:rsidR="00C6489D" w:rsidRPr="00327286" w14:paraId="363C7428" w14:textId="77777777" w:rsidTr="007A22E9">
        <w:trPr>
          <w:trHeight w:val="567"/>
        </w:trPr>
        <w:tc>
          <w:tcPr>
            <w:tcW w:w="1412" w:type="dxa"/>
            <w:vAlign w:val="center"/>
          </w:tcPr>
          <w:p w14:paraId="379D0BE8" w14:textId="77777777" w:rsidR="00C6489D" w:rsidRPr="00327286" w:rsidRDefault="00C6489D" w:rsidP="00C6489D">
            <w:pPr>
              <w:spacing w:after="0"/>
            </w:pPr>
          </w:p>
        </w:tc>
        <w:tc>
          <w:tcPr>
            <w:tcW w:w="1458" w:type="dxa"/>
            <w:vAlign w:val="center"/>
          </w:tcPr>
          <w:p w14:paraId="1EDE90E9" w14:textId="4CCE7042" w:rsidR="00C6489D" w:rsidRPr="00327286" w:rsidRDefault="00C6489D" w:rsidP="00C6489D">
            <w:pPr>
              <w:spacing w:after="0"/>
            </w:pPr>
          </w:p>
        </w:tc>
        <w:tc>
          <w:tcPr>
            <w:tcW w:w="2598" w:type="dxa"/>
            <w:vAlign w:val="center"/>
          </w:tcPr>
          <w:p w14:paraId="5B69F503" w14:textId="5BD495DE" w:rsidR="00C6489D" w:rsidRPr="00327286" w:rsidRDefault="00C6489D" w:rsidP="00C6489D">
            <w:pPr>
              <w:spacing w:after="0"/>
            </w:pPr>
            <w:r w:rsidRPr="00327286">
              <w:t>MRP</w:t>
            </w:r>
          </w:p>
        </w:tc>
        <w:tc>
          <w:tcPr>
            <w:tcW w:w="4498" w:type="dxa"/>
            <w:vAlign w:val="center"/>
          </w:tcPr>
          <w:p w14:paraId="05863D65" w14:textId="2A02C41B" w:rsidR="00C6489D" w:rsidRPr="00327286" w:rsidRDefault="00C6489D" w:rsidP="00C6489D">
            <w:r w:rsidRPr="00327286">
              <w:t xml:space="preserve">En el art. 70 se incorpora el punto 22, que tiene relación al entregar el derecho al trabajador de una banda de dos horas en total, para </w:t>
            </w:r>
            <w:r w:rsidR="0064424D" w:rsidRPr="00327286">
              <w:t>aquellas</w:t>
            </w:r>
            <w:r w:rsidR="00A859D4" w:rsidRPr="00327286">
              <w:t xml:space="preserve"> personas trabajadoras</w:t>
            </w:r>
            <w:r w:rsidRPr="00327286">
              <w:t xml:space="preserve"> madres y padres de niños y niñas de hasta doce años, y las personas que tengan el cuidado personal de éstos. </w:t>
            </w:r>
          </w:p>
          <w:p w14:paraId="0AE9610A" w14:textId="598A7B7E" w:rsidR="00C6489D" w:rsidRPr="00327286" w:rsidRDefault="00C6489D" w:rsidP="00C6489D">
            <w:pPr>
              <w:spacing w:after="0"/>
            </w:pPr>
            <w:r w:rsidRPr="00327286">
              <w:t xml:space="preserve">Se incorporan además los puntos 23 y 24 que tienen relación a </w:t>
            </w:r>
            <w:r w:rsidR="00A859D4" w:rsidRPr="00327286">
              <w:t>Las personas trabajadoras</w:t>
            </w:r>
            <w:r w:rsidRPr="00327286">
              <w:t xml:space="preserve"> cuidadores de niños menores de 14 años o personas con discapacidad, vacaciones vinculadas con las dispuestas por el Ministerio de Educación. </w:t>
            </w:r>
          </w:p>
        </w:tc>
      </w:tr>
      <w:tr w:rsidR="00C6489D" w:rsidRPr="00327286" w14:paraId="4F8F59D5" w14:textId="77777777" w:rsidTr="007A22E9">
        <w:trPr>
          <w:trHeight w:val="567"/>
        </w:trPr>
        <w:tc>
          <w:tcPr>
            <w:tcW w:w="1412" w:type="dxa"/>
            <w:vAlign w:val="center"/>
          </w:tcPr>
          <w:p w14:paraId="0A442B9F" w14:textId="77777777" w:rsidR="00C6489D" w:rsidRPr="00327286" w:rsidRDefault="00C6489D" w:rsidP="00C6489D">
            <w:pPr>
              <w:spacing w:after="0"/>
            </w:pPr>
          </w:p>
        </w:tc>
        <w:tc>
          <w:tcPr>
            <w:tcW w:w="1458" w:type="dxa"/>
            <w:vAlign w:val="center"/>
          </w:tcPr>
          <w:p w14:paraId="744A1719" w14:textId="1B454573" w:rsidR="00C6489D" w:rsidRPr="00327286" w:rsidRDefault="00C6489D" w:rsidP="00C6489D">
            <w:pPr>
              <w:spacing w:after="0"/>
            </w:pPr>
          </w:p>
        </w:tc>
        <w:tc>
          <w:tcPr>
            <w:tcW w:w="2598" w:type="dxa"/>
            <w:vAlign w:val="center"/>
          </w:tcPr>
          <w:p w14:paraId="59651DF4" w14:textId="27145B5E" w:rsidR="00C6489D" w:rsidRPr="00327286" w:rsidRDefault="00C6489D" w:rsidP="00C6489D">
            <w:pPr>
              <w:spacing w:after="0"/>
            </w:pPr>
            <w:r w:rsidRPr="00327286">
              <w:t>MRP</w:t>
            </w:r>
          </w:p>
        </w:tc>
        <w:tc>
          <w:tcPr>
            <w:tcW w:w="4498" w:type="dxa"/>
            <w:vAlign w:val="center"/>
          </w:tcPr>
          <w:p w14:paraId="173B0DDB" w14:textId="0CB322F9" w:rsidR="00C6489D" w:rsidRPr="00327286" w:rsidRDefault="00C6489D" w:rsidP="00C6489D">
            <w:pPr>
              <w:spacing w:after="0"/>
            </w:pPr>
            <w:r w:rsidRPr="00327286">
              <w:t xml:space="preserve">Se incorpora el párrafo II art. 24, un cuadro explicativo el cual considera que la </w:t>
            </w:r>
            <w:r w:rsidR="00561E1C" w:rsidRPr="00327286">
              <w:t>entidad</w:t>
            </w:r>
            <w:r w:rsidR="00A859D4" w:rsidRPr="00327286">
              <w:t xml:space="preserve"> empleadora</w:t>
            </w:r>
            <w:r w:rsidRPr="00327286">
              <w:t xml:space="preserve"> debe indicar en el reglamento la </w:t>
            </w:r>
            <w:r w:rsidRPr="00327286">
              <w:lastRenderedPageBreak/>
              <w:t xml:space="preserve">manera de cumplir con la aplicación de las 40 horas semanales cumpliendo con algunas exigencias. </w:t>
            </w:r>
          </w:p>
        </w:tc>
      </w:tr>
      <w:tr w:rsidR="00C6489D" w:rsidRPr="00327286" w14:paraId="4037D1B0" w14:textId="77777777" w:rsidTr="007A22E9">
        <w:trPr>
          <w:trHeight w:val="567"/>
        </w:trPr>
        <w:tc>
          <w:tcPr>
            <w:tcW w:w="1412" w:type="dxa"/>
            <w:vAlign w:val="center"/>
          </w:tcPr>
          <w:p w14:paraId="5828C899" w14:textId="77777777" w:rsidR="00C6489D" w:rsidRPr="00327286" w:rsidRDefault="00C6489D" w:rsidP="00C6489D">
            <w:pPr>
              <w:spacing w:after="0"/>
            </w:pPr>
          </w:p>
        </w:tc>
        <w:tc>
          <w:tcPr>
            <w:tcW w:w="1458" w:type="dxa"/>
            <w:vAlign w:val="center"/>
          </w:tcPr>
          <w:p w14:paraId="2FA4847A" w14:textId="7322BCF9" w:rsidR="00C6489D" w:rsidRPr="00327286" w:rsidRDefault="00C6489D" w:rsidP="00C6489D">
            <w:pPr>
              <w:spacing w:after="0"/>
            </w:pPr>
          </w:p>
        </w:tc>
        <w:tc>
          <w:tcPr>
            <w:tcW w:w="2598" w:type="dxa"/>
            <w:vAlign w:val="center"/>
          </w:tcPr>
          <w:p w14:paraId="557B0F91" w14:textId="6B30C720" w:rsidR="00C6489D" w:rsidRPr="00327286" w:rsidRDefault="00C6489D" w:rsidP="00C6489D">
            <w:pPr>
              <w:spacing w:after="0"/>
            </w:pPr>
            <w:r w:rsidRPr="00327286">
              <w:t>MRP</w:t>
            </w:r>
          </w:p>
        </w:tc>
        <w:tc>
          <w:tcPr>
            <w:tcW w:w="4498" w:type="dxa"/>
            <w:vAlign w:val="center"/>
          </w:tcPr>
          <w:p w14:paraId="6D10FFF2" w14:textId="00DADC80" w:rsidR="00C6489D" w:rsidRPr="00327286" w:rsidRDefault="00C6489D" w:rsidP="00C6489D">
            <w:pPr>
              <w:spacing w:after="0"/>
            </w:pPr>
            <w:r w:rsidRPr="00327286">
              <w:t xml:space="preserve">Se complementa con el punto 37, del art. 72, sobre las obligaciones del trabajador y que va en línea con las obligaciones de la </w:t>
            </w:r>
            <w:r w:rsidR="00561E1C" w:rsidRPr="00327286">
              <w:t>entidad</w:t>
            </w:r>
            <w:r w:rsidR="00A859D4" w:rsidRPr="00327286">
              <w:t xml:space="preserve"> empleadora</w:t>
            </w:r>
            <w:r w:rsidRPr="00327286">
              <w:t xml:space="preserve"> punto 23 y 24 del art 70, se establece la obligatoriedad por parte del trabajador que envíe la solicitud al empleador de las vacaciones concordantes con las del Ministerio de Educación. </w:t>
            </w:r>
          </w:p>
        </w:tc>
      </w:tr>
      <w:tr w:rsidR="00C6489D" w:rsidRPr="00327286" w14:paraId="2681720C" w14:textId="77777777" w:rsidTr="007A22E9">
        <w:trPr>
          <w:trHeight w:val="567"/>
        </w:trPr>
        <w:tc>
          <w:tcPr>
            <w:tcW w:w="1412" w:type="dxa"/>
            <w:vAlign w:val="center"/>
          </w:tcPr>
          <w:p w14:paraId="3FD3CBDD" w14:textId="73C27D12" w:rsidR="00C6489D" w:rsidRPr="00327286" w:rsidRDefault="00C6489D" w:rsidP="00C6489D">
            <w:pPr>
              <w:spacing w:after="0"/>
            </w:pPr>
            <w:r w:rsidRPr="00327286">
              <w:t>14/06/2024</w:t>
            </w:r>
          </w:p>
        </w:tc>
        <w:tc>
          <w:tcPr>
            <w:tcW w:w="1458" w:type="dxa"/>
            <w:vAlign w:val="center"/>
          </w:tcPr>
          <w:p w14:paraId="3B40B241" w14:textId="3DB86B91" w:rsidR="00C6489D" w:rsidRPr="00327286" w:rsidRDefault="00DE4825" w:rsidP="00C6489D">
            <w:pPr>
              <w:spacing w:after="0"/>
            </w:pPr>
            <w:r w:rsidRPr="00327286">
              <w:t>10</w:t>
            </w:r>
          </w:p>
        </w:tc>
        <w:tc>
          <w:tcPr>
            <w:tcW w:w="2598" w:type="dxa"/>
            <w:vAlign w:val="center"/>
          </w:tcPr>
          <w:p w14:paraId="3C0340B4" w14:textId="61F03569" w:rsidR="00C6489D" w:rsidRPr="00327286" w:rsidRDefault="00C6489D" w:rsidP="00C6489D">
            <w:pPr>
              <w:spacing w:after="0"/>
            </w:pPr>
            <w:r w:rsidRPr="00327286">
              <w:t>MRP</w:t>
            </w:r>
          </w:p>
        </w:tc>
        <w:tc>
          <w:tcPr>
            <w:tcW w:w="4498" w:type="dxa"/>
            <w:vAlign w:val="center"/>
          </w:tcPr>
          <w:p w14:paraId="6F78DE48" w14:textId="0F0A9AC3" w:rsidR="00C6489D" w:rsidRPr="00327286" w:rsidRDefault="00C6489D" w:rsidP="00C6489D">
            <w:pPr>
              <w:spacing w:after="0"/>
            </w:pPr>
            <w:r w:rsidRPr="00327286">
              <w:t>- Se incorpora un nuevo capítulo en el Título I, que lleva el número XX considerando lo que establece la Ley 21.643 (Ley Karin)</w:t>
            </w:r>
          </w:p>
          <w:p w14:paraId="555DAAA0" w14:textId="5C1500F3" w:rsidR="00C6489D" w:rsidRPr="00327286" w:rsidRDefault="00C6489D" w:rsidP="00C6489D">
            <w:pPr>
              <w:spacing w:after="0"/>
            </w:pPr>
            <w:r w:rsidRPr="00327286">
              <w:t xml:space="preserve">- Se incorpora el Anexo 6 que contiene el Protocolo de prevención del acoso laboral, sexual y la violencia en el trabajo, documento que es un template para que la </w:t>
            </w:r>
            <w:r w:rsidR="00561E1C" w:rsidRPr="00327286">
              <w:t>entidad</w:t>
            </w:r>
            <w:r w:rsidR="00A859D4" w:rsidRPr="00327286">
              <w:t xml:space="preserve"> empleadora</w:t>
            </w:r>
            <w:r w:rsidRPr="00327286">
              <w:t xml:space="preserve"> lo customice </w:t>
            </w:r>
            <w:r w:rsidR="001F41B2" w:rsidRPr="00327286">
              <w:t>de acuerdo con</w:t>
            </w:r>
            <w:r w:rsidRPr="00327286">
              <w:t xml:space="preserve"> su realidad.</w:t>
            </w:r>
          </w:p>
          <w:p w14:paraId="794CB5A5" w14:textId="642B8CA0" w:rsidR="00C6489D" w:rsidRPr="00327286" w:rsidRDefault="00C6489D" w:rsidP="00C6489D">
            <w:pPr>
              <w:spacing w:after="0"/>
            </w:pPr>
            <w:r w:rsidRPr="00327286">
              <w:t>- E</w:t>
            </w:r>
            <w:r w:rsidR="00F80F20" w:rsidRPr="00327286">
              <w:t>n</w:t>
            </w:r>
            <w:r w:rsidRPr="00327286">
              <w:t xml:space="preserve"> anexo 7 se incorpora la hoja para que la </w:t>
            </w:r>
            <w:r w:rsidR="00561E1C" w:rsidRPr="00327286">
              <w:t>entidad</w:t>
            </w:r>
            <w:r w:rsidR="00A859D4" w:rsidRPr="00327286">
              <w:t xml:space="preserve"> empleadora</w:t>
            </w:r>
            <w:r w:rsidRPr="00327286">
              <w:t xml:space="preserve"> incorpore el procedimiento de investigación y sanción.</w:t>
            </w:r>
          </w:p>
          <w:p w14:paraId="63D6121B" w14:textId="5105DAC6" w:rsidR="00C6489D" w:rsidRPr="00327286" w:rsidRDefault="00C6489D" w:rsidP="00C6489D">
            <w:pPr>
              <w:spacing w:after="0"/>
            </w:pPr>
            <w:r w:rsidRPr="00327286">
              <w:t>- Se incorpora en Terminología y definiciones (art.5) los conceptos de: Acoso laboral, acoso sexual, conductas incívicas, sexismo y violencia en el trabajo.</w:t>
            </w:r>
          </w:p>
        </w:tc>
      </w:tr>
      <w:tr w:rsidR="007C7534" w:rsidRPr="00327286" w14:paraId="24ABAA4F" w14:textId="77777777" w:rsidTr="007A22E9">
        <w:trPr>
          <w:trHeight w:val="567"/>
        </w:trPr>
        <w:tc>
          <w:tcPr>
            <w:tcW w:w="1412" w:type="dxa"/>
            <w:vAlign w:val="center"/>
          </w:tcPr>
          <w:p w14:paraId="13537F2F" w14:textId="31916195" w:rsidR="007C7534" w:rsidRPr="00327286" w:rsidRDefault="00DE4825" w:rsidP="00C6489D">
            <w:pPr>
              <w:spacing w:after="0"/>
            </w:pPr>
            <w:r w:rsidRPr="00327286">
              <w:t>11/07/2024</w:t>
            </w:r>
          </w:p>
        </w:tc>
        <w:tc>
          <w:tcPr>
            <w:tcW w:w="1458" w:type="dxa"/>
            <w:vAlign w:val="center"/>
          </w:tcPr>
          <w:p w14:paraId="0542E706" w14:textId="09167A7A" w:rsidR="007C7534" w:rsidRPr="00327286" w:rsidRDefault="00DE4825" w:rsidP="00C6489D">
            <w:pPr>
              <w:spacing w:after="0"/>
            </w:pPr>
            <w:r w:rsidRPr="00327286">
              <w:t>11</w:t>
            </w:r>
          </w:p>
        </w:tc>
        <w:tc>
          <w:tcPr>
            <w:tcW w:w="2598" w:type="dxa"/>
            <w:vAlign w:val="center"/>
          </w:tcPr>
          <w:p w14:paraId="72A58673" w14:textId="5C733BC2" w:rsidR="007C7534" w:rsidRPr="00327286" w:rsidRDefault="00DE4825" w:rsidP="00C6489D">
            <w:pPr>
              <w:spacing w:after="0"/>
            </w:pPr>
            <w:r w:rsidRPr="00327286">
              <w:t>MRP</w:t>
            </w:r>
          </w:p>
        </w:tc>
        <w:tc>
          <w:tcPr>
            <w:tcW w:w="4498" w:type="dxa"/>
            <w:vAlign w:val="center"/>
          </w:tcPr>
          <w:p w14:paraId="5323EF99" w14:textId="2B3F8A50" w:rsidR="007C7534" w:rsidRPr="00327286" w:rsidRDefault="00DE4825" w:rsidP="00C6489D">
            <w:pPr>
              <w:spacing w:after="0"/>
            </w:pPr>
            <w:r w:rsidRPr="00327286">
              <w:t xml:space="preserve">Se cambia en el art. 24, </w:t>
            </w:r>
            <w:r w:rsidR="00125801" w:rsidRPr="00327286">
              <w:t>la cantidad de horas de trabajo semanal de 45 horas a 44 horas.</w:t>
            </w:r>
          </w:p>
        </w:tc>
      </w:tr>
      <w:tr w:rsidR="009E57D2" w:rsidRPr="00327286" w14:paraId="08C4905E" w14:textId="77777777" w:rsidTr="007A22E9">
        <w:trPr>
          <w:trHeight w:val="567"/>
        </w:trPr>
        <w:tc>
          <w:tcPr>
            <w:tcW w:w="1412" w:type="dxa"/>
            <w:vAlign w:val="center"/>
          </w:tcPr>
          <w:p w14:paraId="180CD2AB" w14:textId="0F75F9AF" w:rsidR="009E57D2" w:rsidRPr="00327286" w:rsidRDefault="009E57D2" w:rsidP="00C6489D">
            <w:pPr>
              <w:spacing w:after="0"/>
            </w:pPr>
            <w:r w:rsidRPr="00327286">
              <w:t>19/07/2024</w:t>
            </w:r>
          </w:p>
        </w:tc>
        <w:tc>
          <w:tcPr>
            <w:tcW w:w="1458" w:type="dxa"/>
            <w:vAlign w:val="center"/>
          </w:tcPr>
          <w:p w14:paraId="3EFAB294" w14:textId="4600F9ED" w:rsidR="009E57D2" w:rsidRPr="00327286" w:rsidRDefault="009E57D2" w:rsidP="00C6489D">
            <w:pPr>
              <w:spacing w:after="0"/>
            </w:pPr>
            <w:r w:rsidRPr="00327286">
              <w:t>12</w:t>
            </w:r>
          </w:p>
        </w:tc>
        <w:tc>
          <w:tcPr>
            <w:tcW w:w="2598" w:type="dxa"/>
            <w:vAlign w:val="center"/>
          </w:tcPr>
          <w:p w14:paraId="32A1A40B" w14:textId="52DCD45E" w:rsidR="009E57D2" w:rsidRPr="00327286" w:rsidRDefault="009E57D2" w:rsidP="00C6489D">
            <w:pPr>
              <w:spacing w:after="0"/>
            </w:pPr>
            <w:r w:rsidRPr="00327286">
              <w:t>MRP</w:t>
            </w:r>
          </w:p>
        </w:tc>
        <w:tc>
          <w:tcPr>
            <w:tcW w:w="4498" w:type="dxa"/>
            <w:vAlign w:val="center"/>
          </w:tcPr>
          <w:p w14:paraId="7E1F1063" w14:textId="7421B064" w:rsidR="009E57D2" w:rsidRPr="00327286" w:rsidRDefault="005903E8" w:rsidP="0022248E">
            <w:r w:rsidRPr="00327286">
              <w:t>En Anexo 3</w:t>
            </w:r>
            <w:r w:rsidR="00162146" w:rsidRPr="00327286">
              <w:t xml:space="preserve"> Protocolos MINSAL, s</w:t>
            </w:r>
            <w:r w:rsidR="009E57D2" w:rsidRPr="00327286">
              <w:t>e actualiza</w:t>
            </w:r>
            <w:r w:rsidR="008F52D7" w:rsidRPr="00327286">
              <w:t>n</w:t>
            </w:r>
            <w:r w:rsidR="009E57D2" w:rsidRPr="00327286">
              <w:t xml:space="preserve"> </w:t>
            </w:r>
            <w:r w:rsidR="009E199A" w:rsidRPr="00327286">
              <w:t>factores de riesgo de trastornos</w:t>
            </w:r>
            <w:r w:rsidR="008F52D7" w:rsidRPr="00327286">
              <w:t xml:space="preserve"> musculoesqueléticos </w:t>
            </w:r>
            <w:r w:rsidR="00957DE2" w:rsidRPr="00327286">
              <w:t>r</w:t>
            </w:r>
            <w:r w:rsidR="008F52D7" w:rsidRPr="00327286">
              <w:t>elacionados al Trabajo (TMERT)</w:t>
            </w:r>
            <w:r w:rsidR="00957DE2" w:rsidRPr="00327286">
              <w:t>.</w:t>
            </w:r>
            <w:r w:rsidR="005D342E" w:rsidRPr="00327286">
              <w:t xml:space="preserve"> Según </w:t>
            </w:r>
            <w:r w:rsidR="0022248E" w:rsidRPr="00327286">
              <w:t>Resolución Exenta 327/2024 del Ministerio de Salud.</w:t>
            </w:r>
            <w:r w:rsidRPr="00327286">
              <w:t xml:space="preserve">  </w:t>
            </w:r>
          </w:p>
        </w:tc>
      </w:tr>
      <w:tr w:rsidR="00B43069" w:rsidRPr="00327286" w14:paraId="1FDFF016" w14:textId="77777777" w:rsidTr="007A22E9">
        <w:trPr>
          <w:trHeight w:val="567"/>
        </w:trPr>
        <w:tc>
          <w:tcPr>
            <w:tcW w:w="1412" w:type="dxa"/>
            <w:vAlign w:val="center"/>
          </w:tcPr>
          <w:p w14:paraId="533AFED8" w14:textId="6DB5755C" w:rsidR="00B43069" w:rsidRPr="00327286" w:rsidRDefault="00DA50F2" w:rsidP="00C6489D">
            <w:pPr>
              <w:spacing w:after="0"/>
            </w:pPr>
            <w:r w:rsidRPr="00327286">
              <w:t>10/12/24</w:t>
            </w:r>
          </w:p>
        </w:tc>
        <w:tc>
          <w:tcPr>
            <w:tcW w:w="1458" w:type="dxa"/>
            <w:vAlign w:val="center"/>
          </w:tcPr>
          <w:p w14:paraId="194F97C9" w14:textId="5247FC9D" w:rsidR="00B43069" w:rsidRPr="00327286" w:rsidRDefault="00DA50F2" w:rsidP="00C6489D">
            <w:pPr>
              <w:spacing w:after="0"/>
            </w:pPr>
            <w:r w:rsidRPr="00327286">
              <w:t>13</w:t>
            </w:r>
          </w:p>
        </w:tc>
        <w:tc>
          <w:tcPr>
            <w:tcW w:w="2598" w:type="dxa"/>
            <w:vAlign w:val="center"/>
          </w:tcPr>
          <w:p w14:paraId="1D7EC267" w14:textId="02AC74EA" w:rsidR="00B43069" w:rsidRPr="00327286" w:rsidRDefault="00DA50F2" w:rsidP="00C6489D">
            <w:pPr>
              <w:spacing w:after="0"/>
            </w:pPr>
            <w:r w:rsidRPr="00327286">
              <w:t>MRP</w:t>
            </w:r>
          </w:p>
        </w:tc>
        <w:tc>
          <w:tcPr>
            <w:tcW w:w="4498" w:type="dxa"/>
            <w:vAlign w:val="center"/>
          </w:tcPr>
          <w:p w14:paraId="22F4AEBB" w14:textId="31CFED1E" w:rsidR="00B43069" w:rsidRPr="00327286" w:rsidRDefault="00DA50F2" w:rsidP="0022248E">
            <w:r w:rsidRPr="00327286">
              <w:t>En artículo 60 se modifica el %</w:t>
            </w:r>
            <w:r w:rsidR="0027294B" w:rsidRPr="00327286">
              <w:t xml:space="preserve"> de personas trabajadoras</w:t>
            </w:r>
            <w:r w:rsidR="007D4C4E" w:rsidRPr="00327286">
              <w:t xml:space="preserve"> </w:t>
            </w:r>
            <w:r w:rsidR="00512E1A" w:rsidRPr="00327286">
              <w:t xml:space="preserve">con discapacidad o </w:t>
            </w:r>
            <w:r w:rsidR="007D4C4E" w:rsidRPr="00327286">
              <w:t>beneficiarias</w:t>
            </w:r>
            <w:r w:rsidR="00512E1A" w:rsidRPr="00327286">
              <w:t xml:space="preserve"> de una pensión de invalidez</w:t>
            </w:r>
            <w:r w:rsidR="0027294B" w:rsidRPr="00327286">
              <w:t xml:space="preserve"> para </w:t>
            </w:r>
            <w:r w:rsidR="00561E1C" w:rsidRPr="00327286">
              <w:t>entidad</w:t>
            </w:r>
            <w:r w:rsidR="00A859D4" w:rsidRPr="00327286">
              <w:t xml:space="preserve"> empleadora</w:t>
            </w:r>
            <w:r w:rsidR="0027294B" w:rsidRPr="00327286">
              <w:t>s c</w:t>
            </w:r>
            <w:r w:rsidR="007D4C4E" w:rsidRPr="00327286">
              <w:t>o</w:t>
            </w:r>
            <w:r w:rsidR="0027294B" w:rsidRPr="00327286">
              <w:t xml:space="preserve">n </w:t>
            </w:r>
            <w:r w:rsidR="007D4C4E" w:rsidRPr="00327286">
              <w:t xml:space="preserve">100 o </w:t>
            </w:r>
            <w:r w:rsidR="00D64F73" w:rsidRPr="00327286">
              <w:t>más</w:t>
            </w:r>
            <w:r w:rsidR="0027294B" w:rsidRPr="00327286">
              <w:t xml:space="preserve"> </w:t>
            </w:r>
            <w:r w:rsidR="007D4C4E" w:rsidRPr="00327286">
              <w:t xml:space="preserve">trabajadores. </w:t>
            </w:r>
          </w:p>
        </w:tc>
      </w:tr>
      <w:tr w:rsidR="00D64F73" w:rsidRPr="00327286" w14:paraId="01216F1B" w14:textId="77777777" w:rsidTr="007A22E9">
        <w:trPr>
          <w:trHeight w:val="567"/>
        </w:trPr>
        <w:tc>
          <w:tcPr>
            <w:tcW w:w="1412" w:type="dxa"/>
            <w:vAlign w:val="center"/>
          </w:tcPr>
          <w:p w14:paraId="6E7B28CE" w14:textId="77777777" w:rsidR="00D64F73" w:rsidRPr="00327286" w:rsidRDefault="00D64F73" w:rsidP="00C6489D">
            <w:pPr>
              <w:spacing w:after="0"/>
            </w:pPr>
          </w:p>
        </w:tc>
        <w:tc>
          <w:tcPr>
            <w:tcW w:w="1458" w:type="dxa"/>
            <w:vAlign w:val="center"/>
          </w:tcPr>
          <w:p w14:paraId="05D96372" w14:textId="77777777" w:rsidR="00D64F73" w:rsidRPr="00327286" w:rsidRDefault="00D64F73" w:rsidP="00C6489D">
            <w:pPr>
              <w:spacing w:after="0"/>
            </w:pPr>
          </w:p>
        </w:tc>
        <w:tc>
          <w:tcPr>
            <w:tcW w:w="2598" w:type="dxa"/>
            <w:vAlign w:val="center"/>
          </w:tcPr>
          <w:p w14:paraId="7FC8C295" w14:textId="1D131FBD" w:rsidR="00D64F73" w:rsidRPr="00327286" w:rsidRDefault="00D64F73" w:rsidP="00C6489D">
            <w:pPr>
              <w:spacing w:after="0"/>
            </w:pPr>
            <w:r w:rsidRPr="00327286">
              <w:t>MRP</w:t>
            </w:r>
          </w:p>
        </w:tc>
        <w:tc>
          <w:tcPr>
            <w:tcW w:w="4498" w:type="dxa"/>
            <w:vAlign w:val="center"/>
          </w:tcPr>
          <w:p w14:paraId="53DDDAD8" w14:textId="1442405F" w:rsidR="00D64F73" w:rsidRPr="00327286" w:rsidRDefault="00F80F20" w:rsidP="0022248E">
            <w:r w:rsidRPr="00327286">
              <w:t>En anexo 7 se incorpora el procedimiento de investigación y sanción relacionado a Ley Karin (N°21.643)</w:t>
            </w:r>
            <w:r w:rsidR="00713E55" w:rsidRPr="00327286">
              <w:t>.</w:t>
            </w:r>
          </w:p>
        </w:tc>
      </w:tr>
      <w:tr w:rsidR="00713E55" w:rsidRPr="00327286" w14:paraId="415B362B" w14:textId="77777777" w:rsidTr="007A22E9">
        <w:trPr>
          <w:trHeight w:val="567"/>
        </w:trPr>
        <w:tc>
          <w:tcPr>
            <w:tcW w:w="1412" w:type="dxa"/>
            <w:vAlign w:val="center"/>
          </w:tcPr>
          <w:p w14:paraId="7011CA99" w14:textId="77777777" w:rsidR="00713E55" w:rsidRPr="00327286" w:rsidRDefault="00713E55" w:rsidP="00C6489D">
            <w:pPr>
              <w:spacing w:after="0"/>
            </w:pPr>
          </w:p>
        </w:tc>
        <w:tc>
          <w:tcPr>
            <w:tcW w:w="1458" w:type="dxa"/>
            <w:vAlign w:val="center"/>
          </w:tcPr>
          <w:p w14:paraId="759641B2" w14:textId="77777777" w:rsidR="00713E55" w:rsidRPr="00327286" w:rsidRDefault="00713E55" w:rsidP="00C6489D">
            <w:pPr>
              <w:spacing w:after="0"/>
            </w:pPr>
          </w:p>
        </w:tc>
        <w:tc>
          <w:tcPr>
            <w:tcW w:w="2598" w:type="dxa"/>
            <w:vAlign w:val="center"/>
          </w:tcPr>
          <w:p w14:paraId="20633C15" w14:textId="538B201C" w:rsidR="00713E55" w:rsidRPr="00327286" w:rsidRDefault="00713E55" w:rsidP="00C6489D">
            <w:pPr>
              <w:spacing w:after="0"/>
            </w:pPr>
            <w:r w:rsidRPr="00327286">
              <w:t>MPR</w:t>
            </w:r>
          </w:p>
        </w:tc>
        <w:tc>
          <w:tcPr>
            <w:tcW w:w="4498" w:type="dxa"/>
            <w:vAlign w:val="center"/>
          </w:tcPr>
          <w:p w14:paraId="1A04B332" w14:textId="52BEABCE" w:rsidR="00713E55" w:rsidRPr="00327286" w:rsidRDefault="00713E55" w:rsidP="0022248E">
            <w:r w:rsidRPr="00327286">
              <w:t>Se consideran todos los lineamientos específicos del D.S. N° 44.</w:t>
            </w:r>
            <w:r w:rsidR="00BF0E43" w:rsidRPr="00327286">
              <w:t xml:space="preserve"> Se detallan </w:t>
            </w:r>
            <w:r w:rsidR="00905E8D" w:rsidRPr="00327286">
              <w:t>las modificaciones con un cuadro explicativo.</w:t>
            </w:r>
          </w:p>
        </w:tc>
      </w:tr>
      <w:tr w:rsidR="0026750A" w:rsidRPr="00327286" w14:paraId="3BCD9F7C" w14:textId="77777777" w:rsidTr="007A22E9">
        <w:trPr>
          <w:trHeight w:val="567"/>
        </w:trPr>
        <w:tc>
          <w:tcPr>
            <w:tcW w:w="1412" w:type="dxa"/>
            <w:vAlign w:val="center"/>
          </w:tcPr>
          <w:p w14:paraId="511A408D" w14:textId="39D64668" w:rsidR="0026750A" w:rsidRPr="00327286" w:rsidRDefault="00CC783D" w:rsidP="00C6489D">
            <w:pPr>
              <w:spacing w:after="0"/>
            </w:pPr>
            <w:r>
              <w:t>22 ENE</w:t>
            </w:r>
            <w:r w:rsidR="0064424D">
              <w:t xml:space="preserve"> 25</w:t>
            </w:r>
          </w:p>
        </w:tc>
        <w:tc>
          <w:tcPr>
            <w:tcW w:w="1458" w:type="dxa"/>
            <w:vAlign w:val="center"/>
          </w:tcPr>
          <w:p w14:paraId="772B518A" w14:textId="77777777" w:rsidR="0026750A" w:rsidRPr="00327286" w:rsidRDefault="0026750A" w:rsidP="00C6489D">
            <w:pPr>
              <w:spacing w:after="0"/>
            </w:pPr>
          </w:p>
        </w:tc>
        <w:tc>
          <w:tcPr>
            <w:tcW w:w="2598" w:type="dxa"/>
            <w:vAlign w:val="center"/>
          </w:tcPr>
          <w:p w14:paraId="53E3FFB0" w14:textId="4D0B4286" w:rsidR="0026750A" w:rsidRPr="00327286" w:rsidRDefault="00CC783D" w:rsidP="00C6489D">
            <w:pPr>
              <w:spacing w:after="0"/>
            </w:pPr>
            <w:r>
              <w:t>MRP</w:t>
            </w:r>
          </w:p>
        </w:tc>
        <w:tc>
          <w:tcPr>
            <w:tcW w:w="4498" w:type="dxa"/>
            <w:vAlign w:val="center"/>
          </w:tcPr>
          <w:p w14:paraId="6CD4D3C8" w14:textId="6A10B034" w:rsidR="0026750A" w:rsidRPr="00327286" w:rsidRDefault="00CC783D" w:rsidP="0022248E">
            <w:r>
              <w:t>Se incorporan como texto y parte del documento las consideraciones del DS 44 y se eliminan los cuadros explicativos</w:t>
            </w:r>
          </w:p>
        </w:tc>
      </w:tr>
      <w:tr w:rsidR="00CC783D" w:rsidRPr="00327286" w14:paraId="143720C2" w14:textId="77777777" w:rsidTr="007A22E9">
        <w:trPr>
          <w:trHeight w:val="567"/>
        </w:trPr>
        <w:tc>
          <w:tcPr>
            <w:tcW w:w="1412" w:type="dxa"/>
            <w:vAlign w:val="center"/>
          </w:tcPr>
          <w:p w14:paraId="5313E427" w14:textId="77777777" w:rsidR="00CC783D" w:rsidRDefault="00CC783D" w:rsidP="00C6489D">
            <w:pPr>
              <w:spacing w:after="0"/>
            </w:pPr>
          </w:p>
        </w:tc>
        <w:tc>
          <w:tcPr>
            <w:tcW w:w="1458" w:type="dxa"/>
            <w:vAlign w:val="center"/>
          </w:tcPr>
          <w:p w14:paraId="3D248E8D" w14:textId="77777777" w:rsidR="00CC783D" w:rsidRPr="00327286" w:rsidRDefault="00CC783D" w:rsidP="00C6489D">
            <w:pPr>
              <w:spacing w:after="0"/>
            </w:pPr>
          </w:p>
        </w:tc>
        <w:tc>
          <w:tcPr>
            <w:tcW w:w="2598" w:type="dxa"/>
            <w:vAlign w:val="center"/>
          </w:tcPr>
          <w:p w14:paraId="3E7D7DA8" w14:textId="71AB48A1" w:rsidR="00CC783D" w:rsidRDefault="00173F01" w:rsidP="00C6489D">
            <w:pPr>
              <w:spacing w:after="0"/>
            </w:pPr>
            <w:r>
              <w:t>MRP</w:t>
            </w:r>
          </w:p>
        </w:tc>
        <w:tc>
          <w:tcPr>
            <w:tcW w:w="4498" w:type="dxa"/>
            <w:vAlign w:val="center"/>
          </w:tcPr>
          <w:p w14:paraId="6F4A65FA" w14:textId="58B51DF2" w:rsidR="00CC783D" w:rsidRDefault="00CC783D" w:rsidP="0022248E">
            <w:r>
              <w:t>S</w:t>
            </w:r>
            <w:r w:rsidR="009A5550">
              <w:t>e</w:t>
            </w:r>
            <w:r>
              <w:t xml:space="preserve"> </w:t>
            </w:r>
            <w:r w:rsidR="009A5550">
              <w:t>considera</w:t>
            </w:r>
            <w:r w:rsidR="00452076">
              <w:t xml:space="preserve"> en el art.70 el </w:t>
            </w:r>
            <w:r w:rsidR="000F0527">
              <w:t>N</w:t>
            </w:r>
            <w:r w:rsidR="00452076">
              <w:t>°</w:t>
            </w:r>
            <w:r>
              <w:t xml:space="preserve"> </w:t>
            </w:r>
            <w:r w:rsidR="000F0527">
              <w:t xml:space="preserve">25 </w:t>
            </w:r>
            <w:r>
              <w:t xml:space="preserve">lo indicado en la Ley </w:t>
            </w:r>
            <w:r w:rsidR="00173F01">
              <w:t>N°21.724</w:t>
            </w:r>
            <w:r w:rsidR="009A5550">
              <w:t xml:space="preserve"> (art.79), como una obligación de la entidad empleadora</w:t>
            </w:r>
            <w:r w:rsidR="00173F01">
              <w:t xml:space="preserve"> el reporte al AOL.</w:t>
            </w:r>
          </w:p>
        </w:tc>
      </w:tr>
      <w:tr w:rsidR="00127327" w:rsidRPr="00327286" w14:paraId="06891D5F" w14:textId="77777777" w:rsidTr="007A22E9">
        <w:trPr>
          <w:trHeight w:val="567"/>
        </w:trPr>
        <w:tc>
          <w:tcPr>
            <w:tcW w:w="1412" w:type="dxa"/>
            <w:vAlign w:val="center"/>
          </w:tcPr>
          <w:p w14:paraId="4475A8DC" w14:textId="55E88DAD" w:rsidR="00127327" w:rsidRDefault="00F92CA3" w:rsidP="00C6489D">
            <w:pPr>
              <w:spacing w:after="0"/>
            </w:pPr>
            <w:r>
              <w:t>9</w:t>
            </w:r>
            <w:r w:rsidR="005F0514">
              <w:t xml:space="preserve"> SEPT</w:t>
            </w:r>
            <w:r w:rsidR="0064424D">
              <w:t xml:space="preserve"> 25</w:t>
            </w:r>
          </w:p>
        </w:tc>
        <w:tc>
          <w:tcPr>
            <w:tcW w:w="1458" w:type="dxa"/>
            <w:vAlign w:val="center"/>
          </w:tcPr>
          <w:p w14:paraId="70DBE8E5" w14:textId="77777777" w:rsidR="00127327" w:rsidRPr="00327286" w:rsidRDefault="00127327" w:rsidP="00C6489D">
            <w:pPr>
              <w:spacing w:after="0"/>
            </w:pPr>
          </w:p>
        </w:tc>
        <w:tc>
          <w:tcPr>
            <w:tcW w:w="2598" w:type="dxa"/>
            <w:vAlign w:val="center"/>
          </w:tcPr>
          <w:p w14:paraId="3F828563" w14:textId="4E36F79C" w:rsidR="00127327" w:rsidRDefault="005F0514" w:rsidP="00C6489D">
            <w:pPr>
              <w:spacing w:after="0"/>
            </w:pPr>
            <w:r>
              <w:t>MRP</w:t>
            </w:r>
          </w:p>
        </w:tc>
        <w:tc>
          <w:tcPr>
            <w:tcW w:w="4498" w:type="dxa"/>
            <w:vAlign w:val="center"/>
          </w:tcPr>
          <w:p w14:paraId="0D440BE6" w14:textId="3E70EF94" w:rsidR="00127327" w:rsidRDefault="00A3429B" w:rsidP="0022248E">
            <w:r>
              <w:t>En el art. 172 se</w:t>
            </w:r>
            <w:r w:rsidR="005F0514">
              <w:t xml:space="preserve"> complementa información del trabajo adolescente, considerando los formularios </w:t>
            </w:r>
            <w:r w:rsidR="0028719C">
              <w:t xml:space="preserve">de la autoridad para </w:t>
            </w:r>
            <w:r w:rsidR="005F0514">
              <w:t xml:space="preserve">el reporte a la DT del contrato del adolescente y el registro </w:t>
            </w:r>
            <w:r w:rsidR="00B632DC">
              <w:t xml:space="preserve">sobre el término de la relación laboral con éste. </w:t>
            </w:r>
            <w:r>
              <w:t xml:space="preserve"> </w:t>
            </w:r>
          </w:p>
        </w:tc>
      </w:tr>
      <w:tr w:rsidR="001E6553" w:rsidRPr="00327286" w14:paraId="6CE6F8A0" w14:textId="77777777" w:rsidTr="007A22E9">
        <w:trPr>
          <w:trHeight w:val="567"/>
        </w:trPr>
        <w:tc>
          <w:tcPr>
            <w:tcW w:w="1412" w:type="dxa"/>
            <w:vAlign w:val="center"/>
          </w:tcPr>
          <w:p w14:paraId="56F4E7E0" w14:textId="77777777" w:rsidR="001E6553" w:rsidRDefault="001E6553" w:rsidP="00C6489D">
            <w:pPr>
              <w:spacing w:after="0"/>
            </w:pPr>
          </w:p>
        </w:tc>
        <w:tc>
          <w:tcPr>
            <w:tcW w:w="1458" w:type="dxa"/>
            <w:vAlign w:val="center"/>
          </w:tcPr>
          <w:p w14:paraId="0C707011" w14:textId="77777777" w:rsidR="001E6553" w:rsidRPr="00327286" w:rsidRDefault="001E6553" w:rsidP="00C6489D">
            <w:pPr>
              <w:spacing w:after="0"/>
            </w:pPr>
          </w:p>
        </w:tc>
        <w:tc>
          <w:tcPr>
            <w:tcW w:w="2598" w:type="dxa"/>
            <w:vAlign w:val="center"/>
          </w:tcPr>
          <w:p w14:paraId="50880109" w14:textId="266218FB" w:rsidR="001E6553" w:rsidRDefault="001E6553" w:rsidP="00C6489D">
            <w:pPr>
              <w:spacing w:after="0"/>
            </w:pPr>
            <w:r>
              <w:t>MRP</w:t>
            </w:r>
          </w:p>
        </w:tc>
        <w:tc>
          <w:tcPr>
            <w:tcW w:w="4498" w:type="dxa"/>
            <w:vAlign w:val="center"/>
          </w:tcPr>
          <w:p w14:paraId="0C9C8D57" w14:textId="1173669B" w:rsidR="001E6553" w:rsidRDefault="001E6553" w:rsidP="0022248E">
            <w:r>
              <w:t>Se incorpora como Anexo 8, el listado de trabajos peligrosos que el adolescente contratado no debe realizar en la entidad empleadora.</w:t>
            </w:r>
          </w:p>
        </w:tc>
      </w:tr>
      <w:tr w:rsidR="007A22E9" w:rsidRPr="00327286" w14:paraId="2F51FB99" w14:textId="77777777" w:rsidTr="007A22E9">
        <w:trPr>
          <w:trHeight w:val="567"/>
        </w:trPr>
        <w:tc>
          <w:tcPr>
            <w:tcW w:w="1412" w:type="dxa"/>
            <w:vAlign w:val="center"/>
          </w:tcPr>
          <w:p w14:paraId="156BAC43" w14:textId="77777777" w:rsidR="007A22E9" w:rsidRDefault="007A22E9" w:rsidP="007A22E9">
            <w:pPr>
              <w:spacing w:after="0"/>
            </w:pPr>
          </w:p>
        </w:tc>
        <w:tc>
          <w:tcPr>
            <w:tcW w:w="1458" w:type="dxa"/>
            <w:vAlign w:val="center"/>
          </w:tcPr>
          <w:p w14:paraId="5EBC53F7" w14:textId="636A4A33" w:rsidR="007A22E9" w:rsidRPr="00327286" w:rsidRDefault="007A22E9" w:rsidP="007A22E9">
            <w:pPr>
              <w:spacing w:after="0"/>
            </w:pPr>
          </w:p>
        </w:tc>
        <w:tc>
          <w:tcPr>
            <w:tcW w:w="2598" w:type="dxa"/>
            <w:vAlign w:val="center"/>
          </w:tcPr>
          <w:p w14:paraId="79EE0B76" w14:textId="42A6140B" w:rsidR="007A22E9" w:rsidRDefault="007A22E9" w:rsidP="007A22E9">
            <w:pPr>
              <w:spacing w:after="0"/>
            </w:pPr>
            <w:r>
              <w:t>MPR</w:t>
            </w:r>
          </w:p>
        </w:tc>
        <w:tc>
          <w:tcPr>
            <w:tcW w:w="4498" w:type="dxa"/>
            <w:vAlign w:val="center"/>
          </w:tcPr>
          <w:p w14:paraId="3C3A9AD0" w14:textId="6C620321" w:rsidR="007A22E9" w:rsidRDefault="007A22E9" w:rsidP="007A22E9">
            <w:r>
              <w:t>Se elimina en el art. 204 de este reglamento el párrafo que indicaba el reporte presencial del RIOHS en dependencias de la autoridad, por el párrafo que tiene relación a la presentación del RIOHS por el link de la autoridad.</w:t>
            </w:r>
          </w:p>
        </w:tc>
      </w:tr>
      <w:tr w:rsidR="007A22E9" w:rsidRPr="00327286" w14:paraId="7FCB34DC" w14:textId="77777777" w:rsidTr="007A22E9">
        <w:trPr>
          <w:trHeight w:val="567"/>
        </w:trPr>
        <w:tc>
          <w:tcPr>
            <w:tcW w:w="1412" w:type="dxa"/>
            <w:vAlign w:val="center"/>
          </w:tcPr>
          <w:p w14:paraId="7682A61F" w14:textId="77777777" w:rsidR="007A22E9" w:rsidRDefault="007A22E9" w:rsidP="007A22E9">
            <w:pPr>
              <w:spacing w:after="0"/>
            </w:pPr>
          </w:p>
        </w:tc>
        <w:tc>
          <w:tcPr>
            <w:tcW w:w="1458" w:type="dxa"/>
            <w:vAlign w:val="center"/>
          </w:tcPr>
          <w:p w14:paraId="0D2BFB8F" w14:textId="77777777" w:rsidR="007A22E9" w:rsidRPr="00327286" w:rsidRDefault="007A22E9" w:rsidP="007A22E9">
            <w:pPr>
              <w:spacing w:after="0"/>
            </w:pPr>
          </w:p>
        </w:tc>
        <w:tc>
          <w:tcPr>
            <w:tcW w:w="2598" w:type="dxa"/>
            <w:vAlign w:val="center"/>
          </w:tcPr>
          <w:p w14:paraId="6B5E6002" w14:textId="3787329A" w:rsidR="007A22E9" w:rsidRDefault="007A22E9" w:rsidP="007A22E9">
            <w:pPr>
              <w:spacing w:after="0"/>
            </w:pPr>
            <w:r>
              <w:t>MRP</w:t>
            </w:r>
          </w:p>
        </w:tc>
        <w:tc>
          <w:tcPr>
            <w:tcW w:w="4498" w:type="dxa"/>
            <w:vAlign w:val="center"/>
          </w:tcPr>
          <w:p w14:paraId="1E961C5F" w14:textId="0DB58A65" w:rsidR="007A22E9" w:rsidRDefault="007A22E9" w:rsidP="007A22E9">
            <w:r>
              <w:t>Se elimina del Anexo 5 “Formato de Registros”, el registro presencial de la entrega del Reglamento Interno, ya que según el art. 57 del DS N°44 se debe ingresar a la página web de ambas autoridades (ya no se presenta en forma presencial el reglamento).</w:t>
            </w:r>
          </w:p>
        </w:tc>
      </w:tr>
      <w:tr w:rsidR="007A22E9" w:rsidRPr="00327286" w14:paraId="70E13A9B" w14:textId="77777777" w:rsidTr="007A22E9">
        <w:trPr>
          <w:trHeight w:val="567"/>
        </w:trPr>
        <w:tc>
          <w:tcPr>
            <w:tcW w:w="1412" w:type="dxa"/>
            <w:vAlign w:val="center"/>
          </w:tcPr>
          <w:p w14:paraId="2DD73801" w14:textId="77777777" w:rsidR="007A22E9" w:rsidRDefault="007A22E9" w:rsidP="007A22E9">
            <w:pPr>
              <w:spacing w:after="0"/>
            </w:pPr>
          </w:p>
        </w:tc>
        <w:tc>
          <w:tcPr>
            <w:tcW w:w="1458" w:type="dxa"/>
            <w:vAlign w:val="center"/>
          </w:tcPr>
          <w:p w14:paraId="348C3CDB" w14:textId="77777777" w:rsidR="007A22E9" w:rsidRPr="00327286" w:rsidRDefault="007A22E9" w:rsidP="007A22E9">
            <w:pPr>
              <w:spacing w:after="0"/>
            </w:pPr>
          </w:p>
        </w:tc>
        <w:tc>
          <w:tcPr>
            <w:tcW w:w="2598" w:type="dxa"/>
            <w:vAlign w:val="center"/>
          </w:tcPr>
          <w:p w14:paraId="030763C5" w14:textId="5A13C940" w:rsidR="007A22E9" w:rsidRDefault="007A22E9" w:rsidP="007A22E9">
            <w:pPr>
              <w:spacing w:after="0"/>
            </w:pPr>
            <w:r>
              <w:t>MRP</w:t>
            </w:r>
          </w:p>
        </w:tc>
        <w:tc>
          <w:tcPr>
            <w:tcW w:w="4498" w:type="dxa"/>
            <w:vAlign w:val="center"/>
          </w:tcPr>
          <w:p w14:paraId="4D8B379C" w14:textId="166D9B25" w:rsidR="007A22E9" w:rsidRDefault="007A22E9" w:rsidP="007A22E9">
            <w:r>
              <w:t>Se complementa el art 102, sobre el riesgo inminente y el rol del CPHS. (art 47, DS N°44)</w:t>
            </w:r>
          </w:p>
        </w:tc>
      </w:tr>
      <w:tr w:rsidR="0064424D" w:rsidRPr="00327286" w14:paraId="7E5229A6" w14:textId="77777777" w:rsidTr="007A22E9">
        <w:trPr>
          <w:trHeight w:val="567"/>
        </w:trPr>
        <w:tc>
          <w:tcPr>
            <w:tcW w:w="1412" w:type="dxa"/>
            <w:vAlign w:val="center"/>
          </w:tcPr>
          <w:p w14:paraId="4B54F49B" w14:textId="67833E87" w:rsidR="0064424D" w:rsidRDefault="00F666E9" w:rsidP="007A22E9">
            <w:pPr>
              <w:spacing w:after="0"/>
            </w:pPr>
            <w:r>
              <w:t>12 Feb 2026</w:t>
            </w:r>
          </w:p>
        </w:tc>
        <w:tc>
          <w:tcPr>
            <w:tcW w:w="1458" w:type="dxa"/>
            <w:vAlign w:val="center"/>
          </w:tcPr>
          <w:p w14:paraId="1538C5F0" w14:textId="77777777" w:rsidR="0064424D" w:rsidRPr="00327286" w:rsidRDefault="0064424D" w:rsidP="007A22E9">
            <w:pPr>
              <w:spacing w:after="0"/>
            </w:pPr>
          </w:p>
        </w:tc>
        <w:tc>
          <w:tcPr>
            <w:tcW w:w="2598" w:type="dxa"/>
            <w:vAlign w:val="center"/>
          </w:tcPr>
          <w:p w14:paraId="3E0E43AE" w14:textId="5E634932" w:rsidR="0064424D" w:rsidRDefault="00F666E9" w:rsidP="007A22E9">
            <w:pPr>
              <w:spacing w:after="0"/>
            </w:pPr>
            <w:r>
              <w:t>MRP</w:t>
            </w:r>
          </w:p>
        </w:tc>
        <w:tc>
          <w:tcPr>
            <w:tcW w:w="4498" w:type="dxa"/>
            <w:vAlign w:val="center"/>
          </w:tcPr>
          <w:p w14:paraId="44474C98" w14:textId="2BF82A71" w:rsidR="0064424D" w:rsidRDefault="00F666E9" w:rsidP="007A22E9">
            <w:r>
              <w:t>Se incorpora</w:t>
            </w:r>
            <w:r w:rsidR="00AD127C">
              <w:t xml:space="preserve"> en el capítulo II, el </w:t>
            </w:r>
            <w:r w:rsidR="0046053F">
              <w:t>párrafo</w:t>
            </w:r>
            <w:r w:rsidR="00AD127C">
              <w:t xml:space="preserve"> 9: De las actividades de Buceo.</w:t>
            </w:r>
            <w:r>
              <w:t xml:space="preserve"> </w:t>
            </w:r>
            <w:r w:rsidR="00AE6B37">
              <w:t xml:space="preserve"> C</w:t>
            </w:r>
            <w:r w:rsidR="003245D3">
              <w:t>orresponden a modificaciones del código del trabajo.</w:t>
            </w:r>
            <w:r w:rsidR="0094627F">
              <w:t xml:space="preserve"> Entra en vigencia el 1 de julio 2026</w:t>
            </w:r>
            <w:r w:rsidR="005103EA">
              <w:t>.</w:t>
            </w:r>
          </w:p>
        </w:tc>
      </w:tr>
      <w:tr w:rsidR="00416CD5" w:rsidRPr="00327286" w14:paraId="46C24D83" w14:textId="77777777" w:rsidTr="007A22E9">
        <w:trPr>
          <w:trHeight w:val="567"/>
        </w:trPr>
        <w:tc>
          <w:tcPr>
            <w:tcW w:w="1412" w:type="dxa"/>
            <w:vAlign w:val="center"/>
          </w:tcPr>
          <w:p w14:paraId="52C4B924" w14:textId="77777777" w:rsidR="00416CD5" w:rsidRDefault="00416CD5" w:rsidP="007A22E9">
            <w:pPr>
              <w:spacing w:after="0"/>
            </w:pPr>
          </w:p>
        </w:tc>
        <w:tc>
          <w:tcPr>
            <w:tcW w:w="1458" w:type="dxa"/>
            <w:vAlign w:val="center"/>
          </w:tcPr>
          <w:p w14:paraId="5FFF8214" w14:textId="77777777" w:rsidR="00416CD5" w:rsidRPr="00327286" w:rsidRDefault="00416CD5" w:rsidP="007A22E9">
            <w:pPr>
              <w:spacing w:after="0"/>
            </w:pPr>
          </w:p>
        </w:tc>
        <w:tc>
          <w:tcPr>
            <w:tcW w:w="2598" w:type="dxa"/>
            <w:vAlign w:val="center"/>
          </w:tcPr>
          <w:p w14:paraId="682E1799" w14:textId="755D2762" w:rsidR="00416CD5" w:rsidRDefault="00416CD5" w:rsidP="007A22E9">
            <w:pPr>
              <w:spacing w:after="0"/>
            </w:pPr>
            <w:r>
              <w:t>MRP</w:t>
            </w:r>
          </w:p>
        </w:tc>
        <w:tc>
          <w:tcPr>
            <w:tcW w:w="4498" w:type="dxa"/>
            <w:vAlign w:val="center"/>
          </w:tcPr>
          <w:p w14:paraId="4B4C3CB8" w14:textId="3B2FD511" w:rsidR="00416CD5" w:rsidRDefault="00416CD5" w:rsidP="007A22E9">
            <w:r>
              <w:t>Se incorpora el Art 8 sobre las vacunas como medida preventiva a ri</w:t>
            </w:r>
            <w:r w:rsidR="008F1762">
              <w:t>e</w:t>
            </w:r>
            <w:r>
              <w:t xml:space="preserve">sgos biológicos </w:t>
            </w:r>
          </w:p>
        </w:tc>
      </w:tr>
      <w:tr w:rsidR="0094627F" w:rsidRPr="00327286" w14:paraId="4D7C1A5B" w14:textId="77777777" w:rsidTr="007A22E9">
        <w:trPr>
          <w:trHeight w:val="567"/>
        </w:trPr>
        <w:tc>
          <w:tcPr>
            <w:tcW w:w="1412" w:type="dxa"/>
            <w:vAlign w:val="center"/>
          </w:tcPr>
          <w:p w14:paraId="6B4A4B89" w14:textId="77777777" w:rsidR="0094627F" w:rsidRDefault="0094627F" w:rsidP="007A22E9">
            <w:pPr>
              <w:spacing w:after="0"/>
            </w:pPr>
          </w:p>
        </w:tc>
        <w:tc>
          <w:tcPr>
            <w:tcW w:w="1458" w:type="dxa"/>
            <w:vAlign w:val="center"/>
          </w:tcPr>
          <w:p w14:paraId="1C40A4E2" w14:textId="77777777" w:rsidR="0094627F" w:rsidRPr="00327286" w:rsidRDefault="0094627F" w:rsidP="007A22E9">
            <w:pPr>
              <w:spacing w:after="0"/>
            </w:pPr>
          </w:p>
        </w:tc>
        <w:tc>
          <w:tcPr>
            <w:tcW w:w="2598" w:type="dxa"/>
            <w:vAlign w:val="center"/>
          </w:tcPr>
          <w:p w14:paraId="77022AF8" w14:textId="25A31074" w:rsidR="0094627F" w:rsidRDefault="0094627F" w:rsidP="007A22E9">
            <w:pPr>
              <w:spacing w:after="0"/>
            </w:pPr>
            <w:r>
              <w:t>MRP</w:t>
            </w:r>
          </w:p>
        </w:tc>
        <w:tc>
          <w:tcPr>
            <w:tcW w:w="4498" w:type="dxa"/>
            <w:vAlign w:val="center"/>
          </w:tcPr>
          <w:p w14:paraId="29376721" w14:textId="304CF3B1" w:rsidR="0094627F" w:rsidRDefault="002C071B" w:rsidP="007A22E9">
            <w:r>
              <w:t>Se incorporan</w:t>
            </w:r>
            <w:r w:rsidR="00EF7E9C">
              <w:t xml:space="preserve"> en el </w:t>
            </w:r>
            <w:r w:rsidR="000C184E">
              <w:t>Título I, capítulo II: Terminología y definiciones,</w:t>
            </w:r>
            <w:r>
              <w:t xml:space="preserve"> </w:t>
            </w:r>
            <w:r w:rsidR="00B94CEF">
              <w:t>3</w:t>
            </w:r>
            <w:r>
              <w:t xml:space="preserve"> definiciones relacionadas a las altas </w:t>
            </w:r>
            <w:r w:rsidR="009B1B61">
              <w:t>temperaturas,</w:t>
            </w:r>
            <w:r>
              <w:t xml:space="preserve"> </w:t>
            </w:r>
            <w:r w:rsidR="00740076">
              <w:t>islas de sombra</w:t>
            </w:r>
            <w:r w:rsidR="00DE253F">
              <w:t>, islas de enfriamiento</w:t>
            </w:r>
            <w:r w:rsidR="00740076">
              <w:t xml:space="preserve"> y Acondicionamiento climático.</w:t>
            </w:r>
          </w:p>
        </w:tc>
      </w:tr>
      <w:tr w:rsidR="009B1B61" w:rsidRPr="00327286" w14:paraId="66574F45" w14:textId="77777777" w:rsidTr="007A22E9">
        <w:trPr>
          <w:trHeight w:val="567"/>
        </w:trPr>
        <w:tc>
          <w:tcPr>
            <w:tcW w:w="1412" w:type="dxa"/>
            <w:vAlign w:val="center"/>
          </w:tcPr>
          <w:p w14:paraId="65CAA530" w14:textId="77777777" w:rsidR="009B1B61" w:rsidRDefault="009B1B61" w:rsidP="007A22E9">
            <w:pPr>
              <w:spacing w:after="0"/>
            </w:pPr>
          </w:p>
        </w:tc>
        <w:tc>
          <w:tcPr>
            <w:tcW w:w="1458" w:type="dxa"/>
            <w:vAlign w:val="center"/>
          </w:tcPr>
          <w:p w14:paraId="2A301F1F" w14:textId="77777777" w:rsidR="009B1B61" w:rsidRPr="00327286" w:rsidRDefault="009B1B61" w:rsidP="007A22E9">
            <w:pPr>
              <w:spacing w:after="0"/>
            </w:pPr>
          </w:p>
        </w:tc>
        <w:tc>
          <w:tcPr>
            <w:tcW w:w="2598" w:type="dxa"/>
            <w:vAlign w:val="center"/>
          </w:tcPr>
          <w:p w14:paraId="1326A555" w14:textId="7D106300" w:rsidR="009B1B61" w:rsidRDefault="009B1B61" w:rsidP="007A22E9">
            <w:pPr>
              <w:spacing w:after="0"/>
            </w:pPr>
            <w:r>
              <w:t>MRP</w:t>
            </w:r>
          </w:p>
        </w:tc>
        <w:tc>
          <w:tcPr>
            <w:tcW w:w="4498" w:type="dxa"/>
            <w:vAlign w:val="center"/>
          </w:tcPr>
          <w:p w14:paraId="4CA162C7" w14:textId="7796ADED" w:rsidR="009B1B61" w:rsidRDefault="0046053F" w:rsidP="007A22E9">
            <w:r>
              <w:t xml:space="preserve">Se incorpora </w:t>
            </w:r>
            <w:r w:rsidR="00A12F0B">
              <w:t xml:space="preserve">en </w:t>
            </w:r>
            <w:r>
              <w:t>el</w:t>
            </w:r>
            <w:r w:rsidR="00A12F0B">
              <w:t xml:space="preserve"> capítulo II el </w:t>
            </w:r>
            <w:r>
              <w:t>párra</w:t>
            </w:r>
            <w:r w:rsidR="00A12F0B">
              <w:t>fo 1</w:t>
            </w:r>
            <w:r w:rsidR="006654B5">
              <w:t>0</w:t>
            </w:r>
            <w:r w:rsidR="00A12F0B">
              <w:t xml:space="preserve"> que tiene relación a las medidas que la entidad empleadora debe adoptar frente </w:t>
            </w:r>
            <w:r w:rsidR="00416CD5">
              <w:t>a altas temperaturas:  A</w:t>
            </w:r>
            <w:r w:rsidR="00A12F0B">
              <w:t>lertas Verde, Amarilla y Roja.</w:t>
            </w:r>
          </w:p>
        </w:tc>
      </w:tr>
      <w:tr w:rsidR="008F1762" w:rsidRPr="00327286" w14:paraId="01013D53" w14:textId="77777777" w:rsidTr="007A22E9">
        <w:trPr>
          <w:trHeight w:val="567"/>
        </w:trPr>
        <w:tc>
          <w:tcPr>
            <w:tcW w:w="1412" w:type="dxa"/>
            <w:vAlign w:val="center"/>
          </w:tcPr>
          <w:p w14:paraId="74614CD7" w14:textId="77777777" w:rsidR="008F1762" w:rsidRDefault="008F1762" w:rsidP="007A22E9">
            <w:pPr>
              <w:spacing w:after="0"/>
            </w:pPr>
          </w:p>
        </w:tc>
        <w:tc>
          <w:tcPr>
            <w:tcW w:w="1458" w:type="dxa"/>
            <w:vAlign w:val="center"/>
          </w:tcPr>
          <w:p w14:paraId="53CDC65F" w14:textId="77777777" w:rsidR="008F1762" w:rsidRPr="00327286" w:rsidRDefault="008F1762" w:rsidP="007A22E9">
            <w:pPr>
              <w:spacing w:after="0"/>
            </w:pPr>
          </w:p>
        </w:tc>
        <w:tc>
          <w:tcPr>
            <w:tcW w:w="2598" w:type="dxa"/>
            <w:vAlign w:val="center"/>
          </w:tcPr>
          <w:p w14:paraId="18400481" w14:textId="22110F88" w:rsidR="008F1762" w:rsidRDefault="008F1762" w:rsidP="007A22E9">
            <w:pPr>
              <w:spacing w:after="0"/>
            </w:pPr>
            <w:r>
              <w:t>MRP</w:t>
            </w:r>
          </w:p>
        </w:tc>
        <w:tc>
          <w:tcPr>
            <w:tcW w:w="4498" w:type="dxa"/>
            <w:vAlign w:val="center"/>
          </w:tcPr>
          <w:p w14:paraId="6AF9821B" w14:textId="5F5828CF" w:rsidR="008F1762" w:rsidRDefault="00C51C7E" w:rsidP="007A22E9">
            <w:r>
              <w:t>Se incorpora en el ca</w:t>
            </w:r>
            <w:r w:rsidR="006654B5">
              <w:t>pítulo II, el párrafo 11</w:t>
            </w:r>
            <w:r w:rsidR="009C0EAC">
              <w:t>, sobre la prevención del suicidio, indicando las medidas que la entidad emplead</w:t>
            </w:r>
            <w:r w:rsidR="00E64DC9">
              <w:t xml:space="preserve">ora “debe </w:t>
            </w:r>
            <w:r w:rsidR="00592B9E">
              <w:t xml:space="preserve">implementar” </w:t>
            </w:r>
            <w:r w:rsidR="00E64DC9">
              <w:t xml:space="preserve">y </w:t>
            </w:r>
            <w:r w:rsidR="00592B9E">
              <w:t xml:space="preserve">también </w:t>
            </w:r>
            <w:r w:rsidR="00E64DC9">
              <w:t>aquellas acciones que podrían complementarse y adecuarse</w:t>
            </w:r>
            <w:r w:rsidR="005E51D0">
              <w:t xml:space="preserve"> según su actividad.</w:t>
            </w:r>
          </w:p>
        </w:tc>
      </w:tr>
    </w:tbl>
    <w:p w14:paraId="20DDE82B" w14:textId="77777777" w:rsidR="003708C2" w:rsidRPr="00327286" w:rsidRDefault="003708C2">
      <w:r w:rsidRPr="00327286">
        <w:br w:type="page"/>
      </w:r>
    </w:p>
    <w:bookmarkEnd w:id="221"/>
    <w:p w14:paraId="60132A4A" w14:textId="77777777" w:rsidR="003904FF" w:rsidRPr="00327286" w:rsidRDefault="003904FF" w:rsidP="00003246">
      <w:pPr>
        <w:sectPr w:rsidR="003904FF" w:rsidRPr="00327286" w:rsidSect="00982D7F">
          <w:headerReference w:type="even" r:id="rId140"/>
          <w:headerReference w:type="default" r:id="rId141"/>
          <w:footerReference w:type="even" r:id="rId142"/>
          <w:footerReference w:type="default" r:id="rId143"/>
          <w:headerReference w:type="first" r:id="rId144"/>
          <w:footerReference w:type="first" r:id="rId145"/>
          <w:pgSz w:w="12240" w:h="15840"/>
          <w:pgMar w:top="1418" w:right="1134" w:bottom="1588" w:left="1134" w:header="720" w:footer="0" w:gutter="0"/>
          <w:cols w:space="720"/>
          <w:docGrid w:linePitch="326"/>
        </w:sectPr>
      </w:pPr>
    </w:p>
    <w:p w14:paraId="5A4A3E09" w14:textId="2BDADE44" w:rsidR="00003246" w:rsidRPr="00003246" w:rsidRDefault="00EE3E3E" w:rsidP="00003246">
      <w:r w:rsidRPr="00327286">
        <w:rPr>
          <w:noProof/>
        </w:rPr>
        <w:lastRenderedPageBreak/>
        <w:drawing>
          <wp:anchor distT="0" distB="0" distL="114300" distR="114300" simplePos="0" relativeHeight="251664384" behindDoc="0" locked="0" layoutInCell="1" allowOverlap="1" wp14:anchorId="205BA503" wp14:editId="0CB5A7A5">
            <wp:simplePos x="0" y="0"/>
            <wp:positionH relativeFrom="column">
              <wp:posOffset>2172503</wp:posOffset>
            </wp:positionH>
            <wp:positionV relativeFrom="paragraph">
              <wp:posOffset>2836746</wp:posOffset>
            </wp:positionV>
            <wp:extent cx="2184364" cy="836755"/>
            <wp:effectExtent l="0" t="0" r="6985" b="1905"/>
            <wp:wrapNone/>
            <wp:docPr id="2721" name="Imagen 6">
              <a:extLst xmlns:a="http://schemas.openxmlformats.org/drawingml/2006/main">
                <a:ext uri="{FF2B5EF4-FFF2-40B4-BE49-F238E27FC236}">
                  <a16:creationId xmlns:a16="http://schemas.microsoft.com/office/drawing/2014/main" id="{FC69D0A1-B60C-974F-877F-39ECF6891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Imagen 6">
                      <a:extLst>
                        <a:ext uri="{FF2B5EF4-FFF2-40B4-BE49-F238E27FC236}">
                          <a16:creationId xmlns:a16="http://schemas.microsoft.com/office/drawing/2014/main" id="{FC69D0A1-B60C-974F-877F-39ECF6891DCB}"/>
                        </a:ext>
                      </a:extLst>
                    </pic:cNvPr>
                    <pic:cNvPicPr>
                      <a:picLocks noChangeAspect="1"/>
                    </pic:cNvPicPr>
                  </pic:nvPicPr>
                  <pic:blipFill>
                    <a:blip r:embed="rId12" cstate="screen">
                      <a:extLst>
                        <a:ext uri="{28A0092B-C50C-407E-A947-70E740481C1C}">
                          <a14:useLocalDpi xmlns:a14="http://schemas.microsoft.com/office/drawing/2010/main" val="0"/>
                        </a:ext>
                      </a:extLst>
                    </a:blip>
                    <a:stretch>
                      <a:fillRect/>
                    </a:stretch>
                  </pic:blipFill>
                  <pic:spPr>
                    <a:xfrm>
                      <a:off x="0" y="0"/>
                      <a:ext cx="2184364" cy="836755"/>
                    </a:xfrm>
                    <a:prstGeom prst="rect">
                      <a:avLst/>
                    </a:prstGeom>
                  </pic:spPr>
                </pic:pic>
              </a:graphicData>
            </a:graphic>
            <wp14:sizeRelH relativeFrom="margin">
              <wp14:pctWidth>0</wp14:pctWidth>
            </wp14:sizeRelH>
            <wp14:sizeRelV relativeFrom="margin">
              <wp14:pctHeight>0</wp14:pctHeight>
            </wp14:sizeRelV>
          </wp:anchor>
        </w:drawing>
      </w:r>
      <w:r w:rsidRPr="00327286">
        <w:rPr>
          <w:noProof/>
        </w:rPr>
        <mc:AlternateContent>
          <mc:Choice Requires="wps">
            <w:drawing>
              <wp:anchor distT="0" distB="0" distL="114300" distR="114300" simplePos="0" relativeHeight="251676672" behindDoc="0" locked="0" layoutInCell="1" allowOverlap="1" wp14:anchorId="25417D3F" wp14:editId="2FED0D41">
                <wp:simplePos x="0" y="0"/>
                <wp:positionH relativeFrom="column">
                  <wp:posOffset>2199340</wp:posOffset>
                </wp:positionH>
                <wp:positionV relativeFrom="paragraph">
                  <wp:posOffset>7064642</wp:posOffset>
                </wp:positionV>
                <wp:extent cx="2172837" cy="1997409"/>
                <wp:effectExtent l="0" t="0" r="0" b="3175"/>
                <wp:wrapNone/>
                <wp:docPr id="2725" name="Cuadro de texto 2725"/>
                <wp:cNvGraphicFramePr/>
                <a:graphic xmlns:a="http://schemas.openxmlformats.org/drawingml/2006/main">
                  <a:graphicData uri="http://schemas.microsoft.com/office/word/2010/wordprocessingShape">
                    <wps:wsp>
                      <wps:cNvSpPr txBox="1"/>
                      <wps:spPr>
                        <a:xfrm>
                          <a:off x="0" y="0"/>
                          <a:ext cx="2172837" cy="1997409"/>
                        </a:xfrm>
                        <a:prstGeom prst="rect">
                          <a:avLst/>
                        </a:prstGeom>
                        <a:noFill/>
                        <a:ln w="6350">
                          <a:noFill/>
                        </a:ln>
                      </wps:spPr>
                      <wps:txbx>
                        <w:txbxContent>
                          <w:p w14:paraId="6D46E82B" w14:textId="315D5417" w:rsidR="00C50197" w:rsidRPr="00327286" w:rsidRDefault="00C50197" w:rsidP="00914F61">
                            <w:pPr>
                              <w:jc w:val="center"/>
                              <w:rPr>
                                <w:color w:val="0C2D14" w:themeColor="text2" w:themeShade="80"/>
                              </w:rPr>
                            </w:pPr>
                            <w:r w:rsidRPr="00327286">
                              <w:rPr>
                                <w:color w:val="0C2D14" w:themeColor="text2" w:themeShade="80"/>
                              </w:rPr>
                              <w:t>Ramón Carnicer 163  Providencia, Santiago</w:t>
                            </w:r>
                          </w:p>
                          <w:p w14:paraId="646FC0D5" w14:textId="77777777" w:rsidR="00C50197" w:rsidRPr="00327286" w:rsidRDefault="00C50197" w:rsidP="00914F61">
                            <w:pPr>
                              <w:jc w:val="center"/>
                              <w:rPr>
                                <w:color w:val="0C2D14" w:themeColor="text2" w:themeShade="80"/>
                                <w:sz w:val="2"/>
                              </w:rPr>
                            </w:pPr>
                          </w:p>
                          <w:p w14:paraId="49E9C397" w14:textId="1BD07EC6" w:rsidR="00C50197" w:rsidRPr="00327286" w:rsidRDefault="00C50197" w:rsidP="00EE3E3E">
                            <w:pPr>
                              <w:jc w:val="center"/>
                              <w:rPr>
                                <w:color w:val="0C2D14" w:themeColor="text2" w:themeShade="80"/>
                              </w:rPr>
                            </w:pPr>
                            <w:r w:rsidRPr="00327286">
                              <w:rPr>
                                <w:color w:val="0C2D14" w:themeColor="text2" w:themeShade="80"/>
                                <w:sz w:val="20"/>
                              </w:rPr>
                              <w:t xml:space="preserve">ACHS CENTER                                                        </w:t>
                            </w:r>
                            <w:r w:rsidRPr="00327286">
                              <w:rPr>
                                <w:b/>
                                <w:color w:val="0C2D14" w:themeColor="text2" w:themeShade="80"/>
                                <w:sz w:val="28"/>
                              </w:rPr>
                              <w:t>600 600 22 47</w:t>
                            </w:r>
                          </w:p>
                          <w:p w14:paraId="72F7F09D" w14:textId="77777777" w:rsidR="00C50197" w:rsidRPr="00327286" w:rsidRDefault="00C50197" w:rsidP="00914F61">
                            <w:pPr>
                              <w:jc w:val="center"/>
                              <w:rPr>
                                <w:color w:val="0C2D14" w:themeColor="text2" w:themeShade="80"/>
                              </w:rPr>
                            </w:pPr>
                          </w:p>
                          <w:p w14:paraId="5F357E62" w14:textId="3EB511CF" w:rsidR="00C50197" w:rsidRPr="00327286" w:rsidRDefault="00C50197" w:rsidP="00914F61">
                            <w:pPr>
                              <w:jc w:val="center"/>
                              <w:rPr>
                                <w:color w:val="0C2D14" w:themeColor="text2" w:themeShade="80"/>
                              </w:rPr>
                            </w:pPr>
                            <w:r w:rsidRPr="00327286">
                              <w:rPr>
                                <w:color w:val="0C2D14" w:themeColor="text2" w:themeShade="80"/>
                              </w:rPr>
                              <w:t>WWW.ACHS.CL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17D3F" id="Cuadro de texto 2725" o:spid="_x0000_s1027" type="#_x0000_t202" style="position:absolute;margin-left:173.2pt;margin-top:556.25pt;width:171.1pt;height:157.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" filled="f" stroked="f" strokeweight=".5pt">
                <v:textbox>
                  <w:txbxContent>
                    <w:p w14:paraId="6D46E82B" w14:textId="315D5417" w:rsidR="00C50197" w:rsidRPr="00327286" w:rsidRDefault="00C50197" w:rsidP="00914F61">
                      <w:pPr>
                        <w:jc w:val="center"/>
                        <w:rPr>
                          <w:color w:val="0C2D14" w:themeColor="text2" w:themeShade="80"/>
                        </w:rPr>
                      </w:pPr>
                      <w:r w:rsidRPr="00327286">
                        <w:rPr>
                          <w:color w:val="0C2D14" w:themeColor="text2" w:themeShade="80"/>
                        </w:rPr>
                        <w:t>Ramón Carnicer 163  Providencia, Santiago</w:t>
                      </w:r>
                    </w:p>
                    <w:p w14:paraId="646FC0D5" w14:textId="77777777" w:rsidR="00C50197" w:rsidRPr="00327286" w:rsidRDefault="00C50197" w:rsidP="00914F61">
                      <w:pPr>
                        <w:jc w:val="center"/>
                        <w:rPr>
                          <w:color w:val="0C2D14" w:themeColor="text2" w:themeShade="80"/>
                          <w:sz w:val="2"/>
                        </w:rPr>
                      </w:pPr>
                    </w:p>
                    <w:p w14:paraId="49E9C397" w14:textId="1BD07EC6" w:rsidR="00C50197" w:rsidRPr="00327286" w:rsidRDefault="00C50197" w:rsidP="00EE3E3E">
                      <w:pPr>
                        <w:jc w:val="center"/>
                        <w:rPr>
                          <w:color w:val="0C2D14" w:themeColor="text2" w:themeShade="80"/>
                        </w:rPr>
                      </w:pPr>
                      <w:r w:rsidRPr="00327286">
                        <w:rPr>
                          <w:color w:val="0C2D14" w:themeColor="text2" w:themeShade="80"/>
                          <w:sz w:val="20"/>
                        </w:rPr>
                        <w:t xml:space="preserve">ACHS CENTER                                                        </w:t>
                      </w:r>
                      <w:r w:rsidRPr="00327286">
                        <w:rPr>
                          <w:b/>
                          <w:color w:val="0C2D14" w:themeColor="text2" w:themeShade="80"/>
                          <w:sz w:val="28"/>
                        </w:rPr>
                        <w:t>600 600 22 47</w:t>
                      </w:r>
                    </w:p>
                    <w:p w14:paraId="72F7F09D" w14:textId="77777777" w:rsidR="00C50197" w:rsidRPr="00327286" w:rsidRDefault="00C50197" w:rsidP="00914F61">
                      <w:pPr>
                        <w:jc w:val="center"/>
                        <w:rPr>
                          <w:color w:val="0C2D14" w:themeColor="text2" w:themeShade="80"/>
                        </w:rPr>
                      </w:pPr>
                    </w:p>
                    <w:p w14:paraId="5F357E62" w14:textId="3EB511CF" w:rsidR="00C50197" w:rsidRPr="00327286" w:rsidRDefault="00C50197" w:rsidP="00914F61">
                      <w:pPr>
                        <w:jc w:val="center"/>
                        <w:rPr>
                          <w:color w:val="0C2D14" w:themeColor="text2" w:themeShade="80"/>
                        </w:rPr>
                      </w:pPr>
                      <w:r w:rsidRPr="00327286">
                        <w:rPr>
                          <w:color w:val="0C2D14" w:themeColor="text2" w:themeShade="80"/>
                        </w:rPr>
                        <w:t>WWW.ACHS.CL</w:t>
                      </w:r>
                    </w:p>
                  </w:txbxContent>
                </v:textbox>
              </v:shape>
            </w:pict>
          </mc:Fallback>
        </mc:AlternateContent>
      </w:r>
      <w:r w:rsidRPr="00327286">
        <w:rPr>
          <w:noProof/>
        </w:rPr>
        <mc:AlternateContent>
          <mc:Choice Requires="wps">
            <w:drawing>
              <wp:anchor distT="0" distB="0" distL="114300" distR="114300" simplePos="0" relativeHeight="251648000" behindDoc="0" locked="0" layoutInCell="1" allowOverlap="1" wp14:anchorId="5FBA5F20" wp14:editId="342245D0">
                <wp:simplePos x="0" y="0"/>
                <wp:positionH relativeFrom="column">
                  <wp:posOffset>-814684</wp:posOffset>
                </wp:positionH>
                <wp:positionV relativeFrom="paragraph">
                  <wp:posOffset>-963492</wp:posOffset>
                </wp:positionV>
                <wp:extent cx="7873343" cy="10127812"/>
                <wp:effectExtent l="0" t="0" r="13970" b="26035"/>
                <wp:wrapNone/>
                <wp:docPr id="2720" name="Rectángulo 2720"/>
                <wp:cNvGraphicFramePr/>
                <a:graphic xmlns:a="http://schemas.openxmlformats.org/drawingml/2006/main">
                  <a:graphicData uri="http://schemas.microsoft.com/office/word/2010/wordprocessingShape">
                    <wps:wsp>
                      <wps:cNvSpPr/>
                      <wps:spPr>
                        <a:xfrm>
                          <a:off x="0" y="0"/>
                          <a:ext cx="7873343" cy="10127812"/>
                        </a:xfrm>
                        <a:prstGeom prst="rect">
                          <a:avLst/>
                        </a:prstGeom>
                        <a:solidFill>
                          <a:srgbClr val="EAEAD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1E448" id="Rectángulo 2720" o:spid="_x0000_s1026" style="position:absolute;margin-left:-64.15pt;margin-top:-75.85pt;width:619.95pt;height:797.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" fillcolor="#eaeade" strokecolor="#095f22 [1604]" strokeweight="2pt"/>
            </w:pict>
          </mc:Fallback>
        </mc:AlternateContent>
      </w:r>
    </w:p>
    <w:sectPr w:rsidR="00003246" w:rsidRPr="00003246" w:rsidSect="003904FF">
      <w:headerReference w:type="default" r:id="rId146"/>
      <w:footerReference w:type="default" r:id="rId147"/>
      <w:pgSz w:w="12240" w:h="15840"/>
      <w:pgMar w:top="1418" w:right="1134" w:bottom="1588" w:left="1134" w:header="720"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85539" w14:textId="77777777" w:rsidR="00C034C8" w:rsidRPr="00327286" w:rsidRDefault="00C034C8" w:rsidP="007C0C60">
      <w:pPr>
        <w:spacing w:line="240" w:lineRule="auto"/>
      </w:pPr>
      <w:r w:rsidRPr="00327286">
        <w:separator/>
      </w:r>
    </w:p>
  </w:endnote>
  <w:endnote w:type="continuationSeparator" w:id="0">
    <w:p w14:paraId="25E3F986" w14:textId="77777777" w:rsidR="00C034C8" w:rsidRPr="00327286" w:rsidRDefault="00C034C8" w:rsidP="007C0C60">
      <w:pPr>
        <w:spacing w:line="240" w:lineRule="auto"/>
      </w:pPr>
      <w:r w:rsidRPr="003272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CHS Nueva Sans SemiBold">
    <w:altName w:val="Calibri"/>
    <w:panose1 w:val="00000000000000000000"/>
    <w:charset w:val="00"/>
    <w:family w:val="auto"/>
    <w:pitch w:val="variable"/>
    <w:sig w:usb0="8000006F" w:usb1="4000205B"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CHSNuevaSans-SemiBold">
    <w:altName w:val="Cambria"/>
    <w:panose1 w:val="00000000000000000000"/>
    <w:charset w:val="00"/>
    <w:family w:val="roman"/>
    <w:notTrueType/>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CHS Nueva Sans">
    <w:altName w:val="Calibri"/>
    <w:panose1 w:val="00000000000000000000"/>
    <w:charset w:val="00"/>
    <w:family w:val="auto"/>
    <w:pitch w:val="variable"/>
    <w:sig w:usb0="8000006F" w:usb1="4000205B" w:usb2="00000000" w:usb3="00000000" w:csb0="00000003" w:csb1="00000000"/>
  </w:font>
  <w:font w:name="Arial">
    <w:panose1 w:val="020B0604020202020204"/>
    <w:charset w:val="00"/>
    <w:family w:val="swiss"/>
    <w:pitch w:val="variable"/>
    <w:sig w:usb0="E0002EFF" w:usb1="C000785B" w:usb2="00000009" w:usb3="00000000" w:csb0="000001FF" w:csb1="00000000"/>
  </w:font>
  <w:font w:name="Catamaran">
    <w:altName w:val="Courier New"/>
    <w:charset w:val="00"/>
    <w:family w:val="auto"/>
    <w:pitch w:val="variable"/>
    <w:sig w:usb0="001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Estandar">
    <w:altName w:val="Times New Roman"/>
    <w:panose1 w:val="00000000000000000000"/>
    <w:charset w:val="4D"/>
    <w:family w:val="auto"/>
    <w:notTrueType/>
    <w:pitch w:val="variable"/>
    <w:sig w:usb0="00000001" w:usb1="5000205B" w:usb2="00000000" w:usb3="00000000" w:csb0="00000093" w:csb1="00000000"/>
  </w:font>
  <w:font w:name="DINNextLTPro-Light">
    <w:altName w:val="MS Gothic"/>
    <w:panose1 w:val="00000000000000000000"/>
    <w:charset w:val="4D"/>
    <w:family w:val="swiss"/>
    <w:notTrueType/>
    <w:pitch w:val="variable"/>
    <w:sig w:usb0="00000003" w:usb1="08070000" w:usb2="00000010" w:usb3="00000000" w:csb0="00020001" w:csb1="00000000"/>
  </w:font>
  <w:font w:name="DINPro-Regular">
    <w:altName w:val="Corbel"/>
    <w:panose1 w:val="00000000000000000000"/>
    <w:charset w:val="00"/>
    <w:family w:val="auto"/>
    <w:notTrueType/>
    <w:pitch w:val="variable"/>
    <w:sig w:usb0="00000001" w:usb1="4000206A" w:usb2="00000000" w:usb3="00000000" w:csb0="0000009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Estandar Bold">
    <w:altName w:val="Times New Roman"/>
    <w:panose1 w:val="00000000000000000000"/>
    <w:charset w:val="4D"/>
    <w:family w:val="auto"/>
    <w:notTrueType/>
    <w:pitch w:val="variable"/>
    <w:sig w:usb0="00000001"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129074"/>
      <w:docPartObj>
        <w:docPartGallery w:val="Page Numbers (Bottom of Page)"/>
        <w:docPartUnique/>
      </w:docPartObj>
    </w:sdtPr>
    <w:sdtContent>
      <w:p w14:paraId="4824FC96" w14:textId="4E19DAEC" w:rsidR="00FC1A94" w:rsidRDefault="00FC1A94">
        <w:pPr>
          <w:pStyle w:val="Piedepgina"/>
          <w:jc w:val="right"/>
        </w:pPr>
        <w:r>
          <w:fldChar w:fldCharType="begin"/>
        </w:r>
        <w:r>
          <w:instrText>PAGE   \* MERGEFORMAT</w:instrText>
        </w:r>
        <w:r>
          <w:fldChar w:fldCharType="separate"/>
        </w:r>
        <w:r>
          <w:rPr>
            <w:lang w:val="es-ES"/>
          </w:rPr>
          <w:t>2</w:t>
        </w:r>
        <w:r>
          <w:fldChar w:fldCharType="end"/>
        </w:r>
      </w:p>
    </w:sdtContent>
  </w:sdt>
  <w:p w14:paraId="1E3146DB" w14:textId="4EFFD897" w:rsidR="00C50197" w:rsidRPr="00327286" w:rsidRDefault="00C50197" w:rsidP="003850A8">
    <w:pPr>
      <w:tabs>
        <w:tab w:val="right" w:pos="9972"/>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537502"/>
      <w:docPartObj>
        <w:docPartGallery w:val="Page Numbers (Bottom of Page)"/>
        <w:docPartUnique/>
      </w:docPartObj>
    </w:sdtPr>
    <w:sdtContent>
      <w:p w14:paraId="3321E387" w14:textId="5D39F20C" w:rsidR="006C1540" w:rsidRDefault="006C1540">
        <w:pPr>
          <w:pStyle w:val="Piedepgina"/>
          <w:jc w:val="right"/>
        </w:pPr>
        <w:r>
          <w:fldChar w:fldCharType="begin"/>
        </w:r>
        <w:r>
          <w:instrText>PAGE   \* MERGEFORMAT</w:instrText>
        </w:r>
        <w:r>
          <w:fldChar w:fldCharType="separate"/>
        </w:r>
        <w:r>
          <w:rPr>
            <w:lang w:val="es-ES"/>
          </w:rPr>
          <w:t>2</w:t>
        </w:r>
        <w:r>
          <w:fldChar w:fldCharType="end"/>
        </w:r>
      </w:p>
    </w:sdtContent>
  </w:sdt>
  <w:p w14:paraId="3A16F26A" w14:textId="77777777" w:rsidR="00546476" w:rsidRPr="00327286" w:rsidRDefault="005464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56B10" w14:textId="77777777" w:rsidR="00C50197" w:rsidRPr="00327286" w:rsidRDefault="00C5019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706A" w14:textId="77777777" w:rsidR="00B974EA" w:rsidRPr="00327286" w:rsidRDefault="00B974EA">
    <w:pPr>
      <w:pStyle w:val="Textoindependiente"/>
      <w:spacing w:line="14" w:lineRule="auto"/>
      <w:rPr>
        <w:lang w:val="es-CL"/>
      </w:rPr>
    </w:pPr>
    <w:r w:rsidRPr="00327286">
      <w:rPr>
        <w:noProof/>
        <w:lang w:val="es-CL"/>
      </w:rPr>
      <mc:AlternateContent>
        <mc:Choice Requires="wps">
          <w:drawing>
            <wp:anchor distT="0" distB="0" distL="114300" distR="114300" simplePos="0" relativeHeight="251683328" behindDoc="1" locked="0" layoutInCell="1" allowOverlap="1" wp14:anchorId="522BE71E" wp14:editId="794E3832">
              <wp:simplePos x="0" y="0"/>
              <wp:positionH relativeFrom="page">
                <wp:posOffset>3797300</wp:posOffset>
              </wp:positionH>
              <wp:positionV relativeFrom="page">
                <wp:posOffset>9667240</wp:posOffset>
              </wp:positionV>
              <wp:extent cx="189230" cy="146685"/>
              <wp:effectExtent l="0" t="0" r="1270" b="5715"/>
              <wp:wrapNone/>
              <wp:docPr id="1753902031"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23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B83D3" w14:textId="77777777" w:rsidR="00B974EA" w:rsidRPr="00327286" w:rsidRDefault="00B974EA">
                          <w:pPr>
                            <w:spacing w:before="16"/>
                            <w:ind w:left="60"/>
                            <w:rPr>
                              <w:sz w:val="16"/>
                            </w:rPr>
                          </w:pPr>
                          <w:r w:rsidRPr="00327286">
                            <w:rPr>
                              <w:color w:val="424141"/>
                              <w:spacing w:val="-5"/>
                              <w:sz w:val="16"/>
                            </w:rPr>
                            <w:fldChar w:fldCharType="begin"/>
                          </w:r>
                          <w:r w:rsidRPr="00327286">
                            <w:rPr>
                              <w:color w:val="424141"/>
                              <w:spacing w:val="-5"/>
                              <w:sz w:val="16"/>
                            </w:rPr>
                            <w:instrText xml:space="preserve"> PAGE </w:instrText>
                          </w:r>
                          <w:r w:rsidRPr="00327286">
                            <w:rPr>
                              <w:color w:val="424141"/>
                              <w:spacing w:val="-5"/>
                              <w:sz w:val="16"/>
                            </w:rPr>
                            <w:fldChar w:fldCharType="separate"/>
                          </w:r>
                          <w:r w:rsidRPr="00327286">
                            <w:rPr>
                              <w:color w:val="424141"/>
                              <w:spacing w:val="-5"/>
                              <w:sz w:val="16"/>
                            </w:rPr>
                            <w:t>18</w:t>
                          </w:r>
                          <w:r w:rsidRPr="00327286">
                            <w:rPr>
                              <w:color w:val="424141"/>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BE71E" id="_x0000_t202" coordsize="21600,21600" o:spt="202" path="m,l,21600r21600,l21600,xe">
              <v:stroke joinstyle="miter"/>
              <v:path gradientshapeok="t" o:connecttype="rect"/>
            </v:shapetype>
            <v:shape id="docshape55" o:spid="_x0000_s1028" type="#_x0000_t202" style="position:absolute;margin-left:299pt;margin-top:761.2pt;width:14.9pt;height:11.5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" filled="f" stroked="f">
              <v:path arrowok="t"/>
              <v:textbox inset="0,0,0,0">
                <w:txbxContent>
                  <w:p w14:paraId="265B83D3" w14:textId="77777777" w:rsidR="00B974EA" w:rsidRPr="00327286" w:rsidRDefault="00B974EA">
                    <w:pPr>
                      <w:spacing w:before="16"/>
                      <w:ind w:left="60"/>
                      <w:rPr>
                        <w:sz w:val="16"/>
                      </w:rPr>
                    </w:pPr>
                    <w:r w:rsidRPr="00327286">
                      <w:rPr>
                        <w:color w:val="424141"/>
                        <w:spacing w:val="-5"/>
                        <w:sz w:val="16"/>
                      </w:rPr>
                      <w:fldChar w:fldCharType="begin"/>
                    </w:r>
                    <w:r w:rsidRPr="00327286">
                      <w:rPr>
                        <w:color w:val="424141"/>
                        <w:spacing w:val="-5"/>
                        <w:sz w:val="16"/>
                      </w:rPr>
                      <w:instrText xml:space="preserve"> PAGE </w:instrText>
                    </w:r>
                    <w:r w:rsidRPr="00327286">
                      <w:rPr>
                        <w:color w:val="424141"/>
                        <w:spacing w:val="-5"/>
                        <w:sz w:val="16"/>
                      </w:rPr>
                      <w:fldChar w:fldCharType="separate"/>
                    </w:r>
                    <w:r w:rsidRPr="00327286">
                      <w:rPr>
                        <w:color w:val="424141"/>
                        <w:spacing w:val="-5"/>
                        <w:sz w:val="16"/>
                      </w:rPr>
                      <w:t>18</w:t>
                    </w:r>
                    <w:r w:rsidRPr="00327286">
                      <w:rPr>
                        <w:color w:val="424141"/>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AEB0" w14:textId="77777777" w:rsidR="0080663C" w:rsidRPr="00327286" w:rsidRDefault="0080663C">
    <w:pPr>
      <w:spacing w:after="0"/>
      <w:ind w:right="3799"/>
      <w:jc w:val="center"/>
    </w:pPr>
    <w:r w:rsidRPr="00327286">
      <w:rPr>
        <w:sz w:val="24"/>
      </w:rPr>
      <w:fldChar w:fldCharType="begin"/>
    </w:r>
    <w:r w:rsidRPr="00327286">
      <w:instrText xml:space="preserve"> PAGE   \* MERGEFORMAT </w:instrText>
    </w:r>
    <w:r w:rsidRPr="00327286">
      <w:rPr>
        <w:sz w:val="24"/>
      </w:rPr>
      <w:fldChar w:fldCharType="separate"/>
    </w:r>
    <w:r w:rsidRPr="00327286">
      <w:rPr>
        <w:sz w:val="16"/>
      </w:rPr>
      <w:t>1</w:t>
    </w:r>
    <w:r w:rsidRPr="00327286">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6F27" w14:textId="0A074195" w:rsidR="0080663C" w:rsidRPr="00B823F4" w:rsidRDefault="0080663C" w:rsidP="00B823F4">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9499" w14:textId="77777777" w:rsidR="0080663C" w:rsidRPr="00327286" w:rsidRDefault="0080663C">
    <w:pPr>
      <w:spacing w:after="0"/>
      <w:ind w:right="3799"/>
      <w:jc w:val="center"/>
    </w:pPr>
    <w:r w:rsidRPr="00327286">
      <w:rPr>
        <w:noProof/>
        <w:color w:val="000000"/>
      </w:rPr>
      <mc:AlternateContent>
        <mc:Choice Requires="wpg">
          <w:drawing>
            <wp:anchor distT="0" distB="0" distL="114300" distR="114300" simplePos="0" relativeHeight="251701760" behindDoc="0" locked="0" layoutInCell="1" allowOverlap="1" wp14:anchorId="44FAB8B6" wp14:editId="618D03F1">
              <wp:simplePos x="0" y="0"/>
              <wp:positionH relativeFrom="page">
                <wp:posOffset>6523849</wp:posOffset>
              </wp:positionH>
              <wp:positionV relativeFrom="page">
                <wp:posOffset>8800199</wp:posOffset>
              </wp:positionV>
              <wp:extent cx="1248551" cy="1258201"/>
              <wp:effectExtent l="0" t="0" r="0" b="0"/>
              <wp:wrapSquare wrapText="bothSides"/>
              <wp:docPr id="210648" name="Group 210648"/>
              <wp:cNvGraphicFramePr/>
              <a:graphic xmlns:a="http://schemas.openxmlformats.org/drawingml/2006/main">
                <a:graphicData uri="http://schemas.microsoft.com/office/word/2010/wordprocessingGroup">
                  <wpg:wgp>
                    <wpg:cNvGrpSpPr/>
                    <wpg:grpSpPr>
                      <a:xfrm>
                        <a:off x="0" y="0"/>
                        <a:ext cx="1248551" cy="1258201"/>
                        <a:chOff x="0" y="0"/>
                        <a:chExt cx="1248551" cy="1258201"/>
                      </a:xfrm>
                    </wpg:grpSpPr>
                    <wps:wsp>
                      <wps:cNvPr id="210649" name="Shape 210649"/>
                      <wps:cNvSpPr/>
                      <wps:spPr>
                        <a:xfrm>
                          <a:off x="0" y="0"/>
                          <a:ext cx="1248551" cy="1258201"/>
                        </a:xfrm>
                        <a:custGeom>
                          <a:avLst/>
                          <a:gdLst/>
                          <a:ahLst/>
                          <a:cxnLst/>
                          <a:rect l="0" t="0" r="0" b="0"/>
                          <a:pathLst>
                            <a:path w="1248551" h="1258201">
                              <a:moveTo>
                                <a:pt x="1248551" y="0"/>
                              </a:moveTo>
                              <a:lnTo>
                                <a:pt x="1248551" y="1258201"/>
                              </a:lnTo>
                              <a:lnTo>
                                <a:pt x="0" y="1258201"/>
                              </a:lnTo>
                              <a:lnTo>
                                <a:pt x="113410" y="1254592"/>
                              </a:lnTo>
                              <a:cubicBezTo>
                                <a:pt x="1248551" y="1180792"/>
                                <a:pt x="1248551" y="0"/>
                                <a:pt x="1248551" y="0"/>
                              </a:cubicBezTo>
                              <a:close/>
                            </a:path>
                          </a:pathLst>
                        </a:custGeom>
                        <a:ln w="0" cap="flat">
                          <a:miter lim="127000"/>
                        </a:ln>
                      </wps:spPr>
                      <wps:style>
                        <a:lnRef idx="0">
                          <a:srgbClr val="000000">
                            <a:alpha val="0"/>
                          </a:srgbClr>
                        </a:lnRef>
                        <a:fillRef idx="1">
                          <a:srgbClr val="7DFF45"/>
                        </a:fillRef>
                        <a:effectRef idx="0">
                          <a:scrgbClr r="0" g="0" b="0"/>
                        </a:effectRef>
                        <a:fontRef idx="none"/>
                      </wps:style>
                      <wps:bodyPr/>
                    </wps:wsp>
                  </wpg:wgp>
                </a:graphicData>
              </a:graphic>
            </wp:anchor>
          </w:drawing>
        </mc:Choice>
        <mc:Fallback>
          <w:pict>
            <v:group w14:anchorId="777ACC74" id="Group 210648" o:spid="_x0000_s1026" style="position:absolute;margin-left:513.7pt;margin-top:692.95pt;width:98.3pt;height:99.05pt;z-index:251701760;mso-position-horizontal-relative:page;mso-position-vertical-relative:page" coordsize="12485,1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">
              <v:shape id="Shape 210649" o:spid="_x0000_s1027" style="position:absolute;width:12485;height:12582;visibility:visible;mso-wrap-style:square;v-text-anchor:top" coordsize="1248551,1258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" path="m1248551,r,1258201l,1258201r113410,-3609c1248551,1180792,1248551,,1248551,xe" fillcolor="#7dff45" stroked="f" strokeweight="0">
                <v:stroke miterlimit="83231f" joinstyle="miter"/>
                <v:path arrowok="t" textboxrect="0,0,1248551,1258201"/>
              </v:shape>
              <w10:wrap type="square" anchorx="page" anchory="page"/>
            </v:group>
          </w:pict>
        </mc:Fallback>
      </mc:AlternateContent>
    </w:r>
    <w:r w:rsidRPr="00327286">
      <w:rPr>
        <w:sz w:val="24"/>
      </w:rPr>
      <w:fldChar w:fldCharType="begin"/>
    </w:r>
    <w:r w:rsidRPr="00327286">
      <w:instrText xml:space="preserve"> PAGE   \* MERGEFORMAT </w:instrText>
    </w:r>
    <w:r w:rsidRPr="00327286">
      <w:rPr>
        <w:sz w:val="24"/>
      </w:rPr>
      <w:fldChar w:fldCharType="separate"/>
    </w:r>
    <w:r w:rsidRPr="00327286">
      <w:rPr>
        <w:sz w:val="16"/>
      </w:rPr>
      <w:t>2</w:t>
    </w:r>
    <w:r w:rsidRPr="00327286">
      <w:rPr>
        <w:sz w:val="16"/>
      </w:rPr>
      <w:fldChar w:fldCharType="end"/>
    </w:r>
    <w:r w:rsidRPr="00327286">
      <w:rPr>
        <w:sz w:val="16"/>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C48A" w14:textId="77777777" w:rsidR="00C50197" w:rsidRPr="00327286" w:rsidRDefault="00C50197" w:rsidP="003904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6EB05" w14:textId="77777777" w:rsidR="00C034C8" w:rsidRPr="00327286" w:rsidRDefault="00C034C8" w:rsidP="007C0C60">
      <w:pPr>
        <w:spacing w:line="240" w:lineRule="auto"/>
      </w:pPr>
      <w:r w:rsidRPr="00327286">
        <w:separator/>
      </w:r>
    </w:p>
  </w:footnote>
  <w:footnote w:type="continuationSeparator" w:id="0">
    <w:p w14:paraId="72E09509" w14:textId="77777777" w:rsidR="00C034C8" w:rsidRPr="00327286" w:rsidRDefault="00C034C8" w:rsidP="007C0C60">
      <w:pPr>
        <w:spacing w:line="240" w:lineRule="auto"/>
      </w:pPr>
      <w:r w:rsidRPr="003272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85855378"/>
  <w:p w14:paraId="150D4864" w14:textId="62FEB332" w:rsidR="00C50197" w:rsidRPr="00327286" w:rsidRDefault="00000000" w:rsidP="00904EDB">
    <w:pPr>
      <w:jc w:val="right"/>
      <w:rPr>
        <w:rFonts w:ascii="Montserrat" w:hAnsi="Montserrat"/>
        <w:b/>
        <w:spacing w:val="30"/>
        <w:sz w:val="12"/>
      </w:rPr>
    </w:pPr>
    <w:sdt>
      <w:sdtPr>
        <w:rPr>
          <w:rFonts w:ascii="Montserrat" w:hAnsi="Montserrat"/>
          <w:b/>
          <w:spacing w:val="30"/>
          <w:sz w:val="16"/>
        </w:rPr>
        <w:alias w:val="Empresa/Organización"/>
        <w:tag w:val=""/>
        <w:id w:val="-355426453"/>
        <w:placeholder>
          <w:docPart w:val="D3C916F1670F4BAB81491874B33CE9C0"/>
        </w:placeholder>
        <w:showingPlcHdr/>
        <w:dataBinding w:prefixMappings="xmlns:ns0='http://schemas.openxmlformats.org/officeDocument/2006/extended-properties' " w:xpath="/ns0:Properties[1]/ns0:Company[1]" w:storeItemID="{6668398D-A668-4E3E-A5EB-62B293D839F1}"/>
        <w:text/>
      </w:sdtPr>
      <w:sdtContent>
        <w:r w:rsidR="00720CD9" w:rsidRPr="00327286">
          <w:rPr>
            <w:rStyle w:val="Textodelmarcadordeposicin"/>
          </w:rPr>
          <w:t>[Compañía]</w:t>
        </w:r>
      </w:sdtContent>
    </w:sdt>
    <w:bookmarkEnd w:id="1"/>
    <w:r w:rsidR="00C50197" w:rsidRPr="00327286">
      <w:rPr>
        <w:noProof/>
        <w:spacing w:val="30"/>
        <w:lang w:eastAsia="es-CL"/>
      </w:rPr>
      <mc:AlternateContent>
        <mc:Choice Requires="wpg">
          <w:drawing>
            <wp:anchor distT="0" distB="0" distL="114300" distR="114300" simplePos="0" relativeHeight="251653632" behindDoc="1" locked="0" layoutInCell="1" allowOverlap="1" wp14:anchorId="3F4F12E9" wp14:editId="57954052">
              <wp:simplePos x="0" y="0"/>
              <wp:positionH relativeFrom="page">
                <wp:posOffset>-6350</wp:posOffset>
              </wp:positionH>
              <wp:positionV relativeFrom="page">
                <wp:posOffset>-6350</wp:posOffset>
              </wp:positionV>
              <wp:extent cx="7785100" cy="10071100"/>
              <wp:effectExtent l="0" t="0" r="0" b="0"/>
              <wp:wrapNone/>
              <wp:docPr id="24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10071100"/>
                        <a:chOff x="-10" y="-10"/>
                        <a:chExt cx="12260" cy="15860"/>
                      </a:xfrm>
                    </wpg:grpSpPr>
                    <wps:wsp>
                      <wps:cNvPr id="248" name="Line 2"/>
                      <wps:cNvCnPr>
                        <a:cxnSpLocks noChangeShapeType="1"/>
                      </wps:cNvCnPr>
                      <wps:spPr bwMode="auto">
                        <a:xfrm>
                          <a:off x="5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49" name="Line 3"/>
                      <wps:cNvCnPr>
                        <a:cxnSpLocks noChangeShapeType="1"/>
                      </wps:cNvCnPr>
                      <wps:spPr bwMode="auto">
                        <a:xfrm>
                          <a:off x="15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0" name="Line 4"/>
                      <wps:cNvCnPr>
                        <a:cxnSpLocks noChangeShapeType="1"/>
                      </wps:cNvCnPr>
                      <wps:spPr bwMode="auto">
                        <a:xfrm>
                          <a:off x="25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1" name="Line 5"/>
                      <wps:cNvCnPr>
                        <a:cxnSpLocks noChangeShapeType="1"/>
                      </wps:cNvCnPr>
                      <wps:spPr bwMode="auto">
                        <a:xfrm>
                          <a:off x="36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2" name="Line 6"/>
                      <wps:cNvCnPr>
                        <a:cxnSpLocks noChangeShapeType="1"/>
                      </wps:cNvCnPr>
                      <wps:spPr bwMode="auto">
                        <a:xfrm>
                          <a:off x="46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3" name="Line 7"/>
                      <wps:cNvCnPr>
                        <a:cxnSpLocks noChangeShapeType="1"/>
                      </wps:cNvCnPr>
                      <wps:spPr bwMode="auto">
                        <a:xfrm>
                          <a:off x="56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4" name="Line 8"/>
                      <wps:cNvCnPr>
                        <a:cxnSpLocks noChangeShapeType="1"/>
                      </wps:cNvCnPr>
                      <wps:spPr bwMode="auto">
                        <a:xfrm>
                          <a:off x="67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5" name="Line 9"/>
                      <wps:cNvCnPr>
                        <a:cxnSpLocks noChangeShapeType="1"/>
                      </wps:cNvCnPr>
                      <wps:spPr bwMode="auto">
                        <a:xfrm>
                          <a:off x="77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6" name="Line 10"/>
                      <wps:cNvCnPr>
                        <a:cxnSpLocks noChangeShapeType="1"/>
                      </wps:cNvCnPr>
                      <wps:spPr bwMode="auto">
                        <a:xfrm>
                          <a:off x="87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7" name="Line 11"/>
                      <wps:cNvCnPr>
                        <a:cxnSpLocks noChangeShapeType="1"/>
                      </wps:cNvCnPr>
                      <wps:spPr bwMode="auto">
                        <a:xfrm>
                          <a:off x="98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8" name="Line 12"/>
                      <wps:cNvCnPr>
                        <a:cxnSpLocks noChangeShapeType="1"/>
                      </wps:cNvCnPr>
                      <wps:spPr bwMode="auto">
                        <a:xfrm>
                          <a:off x="108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9" name="Line 13"/>
                      <wps:cNvCnPr>
                        <a:cxnSpLocks noChangeShapeType="1"/>
                      </wps:cNvCnPr>
                      <wps:spPr bwMode="auto">
                        <a:xfrm>
                          <a:off x="119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0" name="Line 14"/>
                      <wps:cNvCnPr>
                        <a:cxnSpLocks noChangeShapeType="1"/>
                      </wps:cNvCnPr>
                      <wps:spPr bwMode="auto">
                        <a:xfrm>
                          <a:off x="129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1" name="Line 15"/>
                      <wps:cNvCnPr>
                        <a:cxnSpLocks noChangeShapeType="1"/>
                      </wps:cNvCnPr>
                      <wps:spPr bwMode="auto">
                        <a:xfrm>
                          <a:off x="139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2" name="Line 16"/>
                      <wps:cNvCnPr>
                        <a:cxnSpLocks noChangeShapeType="1"/>
                      </wps:cNvCnPr>
                      <wps:spPr bwMode="auto">
                        <a:xfrm>
                          <a:off x="150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3" name="Line 17"/>
                      <wps:cNvCnPr>
                        <a:cxnSpLocks noChangeShapeType="1"/>
                      </wps:cNvCnPr>
                      <wps:spPr bwMode="auto">
                        <a:xfrm>
                          <a:off x="160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4" name="Line 18"/>
                      <wps:cNvCnPr>
                        <a:cxnSpLocks noChangeShapeType="1"/>
                      </wps:cNvCnPr>
                      <wps:spPr bwMode="auto">
                        <a:xfrm>
                          <a:off x="170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5" name="Line 19"/>
                      <wps:cNvCnPr>
                        <a:cxnSpLocks noChangeShapeType="1"/>
                      </wps:cNvCnPr>
                      <wps:spPr bwMode="auto">
                        <a:xfrm>
                          <a:off x="181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6" name="Line 20"/>
                      <wps:cNvCnPr>
                        <a:cxnSpLocks noChangeShapeType="1"/>
                      </wps:cNvCnPr>
                      <wps:spPr bwMode="auto">
                        <a:xfrm>
                          <a:off x="191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7" name="Line 21"/>
                      <wps:cNvCnPr>
                        <a:cxnSpLocks noChangeShapeType="1"/>
                      </wps:cNvCnPr>
                      <wps:spPr bwMode="auto">
                        <a:xfrm>
                          <a:off x="202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8" name="Line 22"/>
                      <wps:cNvCnPr>
                        <a:cxnSpLocks noChangeShapeType="1"/>
                      </wps:cNvCnPr>
                      <wps:spPr bwMode="auto">
                        <a:xfrm>
                          <a:off x="212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9" name="Line 23"/>
                      <wps:cNvCnPr>
                        <a:cxnSpLocks noChangeShapeType="1"/>
                      </wps:cNvCnPr>
                      <wps:spPr bwMode="auto">
                        <a:xfrm>
                          <a:off x="222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0" name="Line 24"/>
                      <wps:cNvCnPr>
                        <a:cxnSpLocks noChangeShapeType="1"/>
                      </wps:cNvCnPr>
                      <wps:spPr bwMode="auto">
                        <a:xfrm>
                          <a:off x="233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1" name="Line 25"/>
                      <wps:cNvCnPr>
                        <a:cxnSpLocks noChangeShapeType="1"/>
                      </wps:cNvCnPr>
                      <wps:spPr bwMode="auto">
                        <a:xfrm>
                          <a:off x="243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2" name="Line 26"/>
                      <wps:cNvCnPr>
                        <a:cxnSpLocks noChangeShapeType="1"/>
                      </wps:cNvCnPr>
                      <wps:spPr bwMode="auto">
                        <a:xfrm>
                          <a:off x="253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3" name="Line 27"/>
                      <wps:cNvCnPr>
                        <a:cxnSpLocks noChangeShapeType="1"/>
                      </wps:cNvCnPr>
                      <wps:spPr bwMode="auto">
                        <a:xfrm>
                          <a:off x="264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4" name="Line 28"/>
                      <wps:cNvCnPr>
                        <a:cxnSpLocks noChangeShapeType="1"/>
                      </wps:cNvCnPr>
                      <wps:spPr bwMode="auto">
                        <a:xfrm>
                          <a:off x="274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5" name="Line 29"/>
                      <wps:cNvCnPr>
                        <a:cxnSpLocks noChangeShapeType="1"/>
                      </wps:cNvCnPr>
                      <wps:spPr bwMode="auto">
                        <a:xfrm>
                          <a:off x="285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6" name="Line 30"/>
                      <wps:cNvCnPr>
                        <a:cxnSpLocks noChangeShapeType="1"/>
                      </wps:cNvCnPr>
                      <wps:spPr bwMode="auto">
                        <a:xfrm>
                          <a:off x="295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7" name="Line 31"/>
                      <wps:cNvCnPr>
                        <a:cxnSpLocks noChangeShapeType="1"/>
                      </wps:cNvCnPr>
                      <wps:spPr bwMode="auto">
                        <a:xfrm>
                          <a:off x="305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8" name="Line 32"/>
                      <wps:cNvCnPr>
                        <a:cxnSpLocks noChangeShapeType="1"/>
                      </wps:cNvCnPr>
                      <wps:spPr bwMode="auto">
                        <a:xfrm>
                          <a:off x="316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9" name="Line 33"/>
                      <wps:cNvCnPr>
                        <a:cxnSpLocks noChangeShapeType="1"/>
                      </wps:cNvCnPr>
                      <wps:spPr bwMode="auto">
                        <a:xfrm>
                          <a:off x="326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0" name="Line 34"/>
                      <wps:cNvCnPr>
                        <a:cxnSpLocks noChangeShapeType="1"/>
                      </wps:cNvCnPr>
                      <wps:spPr bwMode="auto">
                        <a:xfrm>
                          <a:off x="336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1" name="Line 35"/>
                      <wps:cNvCnPr>
                        <a:cxnSpLocks noChangeShapeType="1"/>
                      </wps:cNvCnPr>
                      <wps:spPr bwMode="auto">
                        <a:xfrm>
                          <a:off x="347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2" name="Line 36"/>
                      <wps:cNvCnPr>
                        <a:cxnSpLocks noChangeShapeType="1"/>
                      </wps:cNvCnPr>
                      <wps:spPr bwMode="auto">
                        <a:xfrm>
                          <a:off x="357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3" name="Line 37"/>
                      <wps:cNvCnPr>
                        <a:cxnSpLocks noChangeShapeType="1"/>
                      </wps:cNvCnPr>
                      <wps:spPr bwMode="auto">
                        <a:xfrm>
                          <a:off x="368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4" name="Line 38"/>
                      <wps:cNvCnPr>
                        <a:cxnSpLocks noChangeShapeType="1"/>
                      </wps:cNvCnPr>
                      <wps:spPr bwMode="auto">
                        <a:xfrm>
                          <a:off x="378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5" name="Line 39"/>
                      <wps:cNvCnPr>
                        <a:cxnSpLocks noChangeShapeType="1"/>
                      </wps:cNvCnPr>
                      <wps:spPr bwMode="auto">
                        <a:xfrm>
                          <a:off x="388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6" name="Line 40"/>
                      <wps:cNvCnPr>
                        <a:cxnSpLocks noChangeShapeType="1"/>
                      </wps:cNvCnPr>
                      <wps:spPr bwMode="auto">
                        <a:xfrm>
                          <a:off x="399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7" name="Line 41"/>
                      <wps:cNvCnPr>
                        <a:cxnSpLocks noChangeShapeType="1"/>
                      </wps:cNvCnPr>
                      <wps:spPr bwMode="auto">
                        <a:xfrm>
                          <a:off x="409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8" name="Line 42"/>
                      <wps:cNvCnPr>
                        <a:cxnSpLocks noChangeShapeType="1"/>
                      </wps:cNvCnPr>
                      <wps:spPr bwMode="auto">
                        <a:xfrm>
                          <a:off x="419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9" name="Line 43"/>
                      <wps:cNvCnPr>
                        <a:cxnSpLocks noChangeShapeType="1"/>
                      </wps:cNvCnPr>
                      <wps:spPr bwMode="auto">
                        <a:xfrm>
                          <a:off x="430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0" name="Line 44"/>
                      <wps:cNvCnPr>
                        <a:cxnSpLocks noChangeShapeType="1"/>
                      </wps:cNvCnPr>
                      <wps:spPr bwMode="auto">
                        <a:xfrm>
                          <a:off x="440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1" name="Line 45"/>
                      <wps:cNvCnPr>
                        <a:cxnSpLocks noChangeShapeType="1"/>
                      </wps:cNvCnPr>
                      <wps:spPr bwMode="auto">
                        <a:xfrm>
                          <a:off x="451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2" name="Line 46"/>
                      <wps:cNvCnPr>
                        <a:cxnSpLocks noChangeShapeType="1"/>
                      </wps:cNvCnPr>
                      <wps:spPr bwMode="auto">
                        <a:xfrm>
                          <a:off x="461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3" name="Line 47"/>
                      <wps:cNvCnPr>
                        <a:cxnSpLocks noChangeShapeType="1"/>
                      </wps:cNvCnPr>
                      <wps:spPr bwMode="auto">
                        <a:xfrm>
                          <a:off x="471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4" name="Line 48"/>
                      <wps:cNvCnPr>
                        <a:cxnSpLocks noChangeShapeType="1"/>
                      </wps:cNvCnPr>
                      <wps:spPr bwMode="auto">
                        <a:xfrm>
                          <a:off x="482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5" name="Line 49"/>
                      <wps:cNvCnPr>
                        <a:cxnSpLocks noChangeShapeType="1"/>
                      </wps:cNvCnPr>
                      <wps:spPr bwMode="auto">
                        <a:xfrm>
                          <a:off x="492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6" name="Line 50"/>
                      <wps:cNvCnPr>
                        <a:cxnSpLocks noChangeShapeType="1"/>
                      </wps:cNvCnPr>
                      <wps:spPr bwMode="auto">
                        <a:xfrm>
                          <a:off x="502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7" name="Line 51"/>
                      <wps:cNvCnPr>
                        <a:cxnSpLocks noChangeShapeType="1"/>
                      </wps:cNvCnPr>
                      <wps:spPr bwMode="auto">
                        <a:xfrm>
                          <a:off x="513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8" name="Line 52"/>
                      <wps:cNvCnPr>
                        <a:cxnSpLocks noChangeShapeType="1"/>
                      </wps:cNvCnPr>
                      <wps:spPr bwMode="auto">
                        <a:xfrm>
                          <a:off x="523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9" name="Line 53"/>
                      <wps:cNvCnPr>
                        <a:cxnSpLocks noChangeShapeType="1"/>
                      </wps:cNvCnPr>
                      <wps:spPr bwMode="auto">
                        <a:xfrm>
                          <a:off x="534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0" name="Line 54"/>
                      <wps:cNvCnPr>
                        <a:cxnSpLocks noChangeShapeType="1"/>
                      </wps:cNvCnPr>
                      <wps:spPr bwMode="auto">
                        <a:xfrm>
                          <a:off x="544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1" name="Line 55"/>
                      <wps:cNvCnPr>
                        <a:cxnSpLocks noChangeShapeType="1"/>
                      </wps:cNvCnPr>
                      <wps:spPr bwMode="auto">
                        <a:xfrm>
                          <a:off x="554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2" name="Line 56"/>
                      <wps:cNvCnPr>
                        <a:cxnSpLocks noChangeShapeType="1"/>
                      </wps:cNvCnPr>
                      <wps:spPr bwMode="auto">
                        <a:xfrm>
                          <a:off x="565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3" name="Line 57"/>
                      <wps:cNvCnPr>
                        <a:cxnSpLocks noChangeShapeType="1"/>
                      </wps:cNvCnPr>
                      <wps:spPr bwMode="auto">
                        <a:xfrm>
                          <a:off x="575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4" name="Line 58"/>
                      <wps:cNvCnPr>
                        <a:cxnSpLocks noChangeShapeType="1"/>
                      </wps:cNvCnPr>
                      <wps:spPr bwMode="auto">
                        <a:xfrm>
                          <a:off x="585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5" name="Line 59"/>
                      <wps:cNvCnPr>
                        <a:cxnSpLocks noChangeShapeType="1"/>
                      </wps:cNvCnPr>
                      <wps:spPr bwMode="auto">
                        <a:xfrm>
                          <a:off x="596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6" name="Line 60"/>
                      <wps:cNvCnPr>
                        <a:cxnSpLocks noChangeShapeType="1"/>
                      </wps:cNvCnPr>
                      <wps:spPr bwMode="auto">
                        <a:xfrm>
                          <a:off x="606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7" name="Line 61"/>
                      <wps:cNvCnPr>
                        <a:cxnSpLocks noChangeShapeType="1"/>
                      </wps:cNvCnPr>
                      <wps:spPr bwMode="auto">
                        <a:xfrm>
                          <a:off x="617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8" name="Line 62"/>
                      <wps:cNvCnPr>
                        <a:cxnSpLocks noChangeShapeType="1"/>
                      </wps:cNvCnPr>
                      <wps:spPr bwMode="auto">
                        <a:xfrm>
                          <a:off x="627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9" name="Line 63"/>
                      <wps:cNvCnPr>
                        <a:cxnSpLocks noChangeShapeType="1"/>
                      </wps:cNvCnPr>
                      <wps:spPr bwMode="auto">
                        <a:xfrm>
                          <a:off x="637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0" name="Line 64"/>
                      <wps:cNvCnPr>
                        <a:cxnSpLocks noChangeShapeType="1"/>
                      </wps:cNvCnPr>
                      <wps:spPr bwMode="auto">
                        <a:xfrm>
                          <a:off x="648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1" name="Line 65"/>
                      <wps:cNvCnPr>
                        <a:cxnSpLocks noChangeShapeType="1"/>
                      </wps:cNvCnPr>
                      <wps:spPr bwMode="auto">
                        <a:xfrm>
                          <a:off x="658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2" name="Line 66"/>
                      <wps:cNvCnPr>
                        <a:cxnSpLocks noChangeShapeType="1"/>
                      </wps:cNvCnPr>
                      <wps:spPr bwMode="auto">
                        <a:xfrm>
                          <a:off x="668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3" name="Line 67"/>
                      <wps:cNvCnPr>
                        <a:cxnSpLocks noChangeShapeType="1"/>
                      </wps:cNvCnPr>
                      <wps:spPr bwMode="auto">
                        <a:xfrm>
                          <a:off x="679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4" name="Line 68"/>
                      <wps:cNvCnPr>
                        <a:cxnSpLocks noChangeShapeType="1"/>
                      </wps:cNvCnPr>
                      <wps:spPr bwMode="auto">
                        <a:xfrm>
                          <a:off x="689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5" name="Line 69"/>
                      <wps:cNvCnPr>
                        <a:cxnSpLocks noChangeShapeType="1"/>
                      </wps:cNvCnPr>
                      <wps:spPr bwMode="auto">
                        <a:xfrm>
                          <a:off x="700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6" name="Line 70"/>
                      <wps:cNvCnPr>
                        <a:cxnSpLocks noChangeShapeType="1"/>
                      </wps:cNvCnPr>
                      <wps:spPr bwMode="auto">
                        <a:xfrm>
                          <a:off x="710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7" name="Line 71"/>
                      <wps:cNvCnPr>
                        <a:cxnSpLocks noChangeShapeType="1"/>
                      </wps:cNvCnPr>
                      <wps:spPr bwMode="auto">
                        <a:xfrm>
                          <a:off x="720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8" name="Line 72"/>
                      <wps:cNvCnPr>
                        <a:cxnSpLocks noChangeShapeType="1"/>
                      </wps:cNvCnPr>
                      <wps:spPr bwMode="auto">
                        <a:xfrm>
                          <a:off x="731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9" name="Line 73"/>
                      <wps:cNvCnPr>
                        <a:cxnSpLocks noChangeShapeType="1"/>
                      </wps:cNvCnPr>
                      <wps:spPr bwMode="auto">
                        <a:xfrm>
                          <a:off x="741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0" name="Line 74"/>
                      <wps:cNvCnPr>
                        <a:cxnSpLocks noChangeShapeType="1"/>
                      </wps:cNvCnPr>
                      <wps:spPr bwMode="auto">
                        <a:xfrm>
                          <a:off x="751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1" name="Line 75"/>
                      <wps:cNvCnPr>
                        <a:cxnSpLocks noChangeShapeType="1"/>
                      </wps:cNvCnPr>
                      <wps:spPr bwMode="auto">
                        <a:xfrm>
                          <a:off x="762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2" name="Line 76"/>
                      <wps:cNvCnPr>
                        <a:cxnSpLocks noChangeShapeType="1"/>
                      </wps:cNvCnPr>
                      <wps:spPr bwMode="auto">
                        <a:xfrm>
                          <a:off x="772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3" name="Line 77"/>
                      <wps:cNvCnPr>
                        <a:cxnSpLocks noChangeShapeType="1"/>
                      </wps:cNvCnPr>
                      <wps:spPr bwMode="auto">
                        <a:xfrm>
                          <a:off x="782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4" name="Line 78"/>
                      <wps:cNvCnPr>
                        <a:cxnSpLocks noChangeShapeType="1"/>
                      </wps:cNvCnPr>
                      <wps:spPr bwMode="auto">
                        <a:xfrm>
                          <a:off x="793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5" name="Line 79"/>
                      <wps:cNvCnPr>
                        <a:cxnSpLocks noChangeShapeType="1"/>
                      </wps:cNvCnPr>
                      <wps:spPr bwMode="auto">
                        <a:xfrm>
                          <a:off x="803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6" name="Line 80"/>
                      <wps:cNvCnPr>
                        <a:cxnSpLocks noChangeShapeType="1"/>
                      </wps:cNvCnPr>
                      <wps:spPr bwMode="auto">
                        <a:xfrm>
                          <a:off x="814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7" name="Line 81"/>
                      <wps:cNvCnPr>
                        <a:cxnSpLocks noChangeShapeType="1"/>
                      </wps:cNvCnPr>
                      <wps:spPr bwMode="auto">
                        <a:xfrm>
                          <a:off x="824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8" name="Line 82"/>
                      <wps:cNvCnPr>
                        <a:cxnSpLocks noChangeShapeType="1"/>
                      </wps:cNvCnPr>
                      <wps:spPr bwMode="auto">
                        <a:xfrm>
                          <a:off x="834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9" name="Line 83"/>
                      <wps:cNvCnPr>
                        <a:cxnSpLocks noChangeShapeType="1"/>
                      </wps:cNvCnPr>
                      <wps:spPr bwMode="auto">
                        <a:xfrm>
                          <a:off x="845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0" name="Line 84"/>
                      <wps:cNvCnPr>
                        <a:cxnSpLocks noChangeShapeType="1"/>
                      </wps:cNvCnPr>
                      <wps:spPr bwMode="auto">
                        <a:xfrm>
                          <a:off x="855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1" name="Line 85"/>
                      <wps:cNvCnPr>
                        <a:cxnSpLocks noChangeShapeType="1"/>
                      </wps:cNvCnPr>
                      <wps:spPr bwMode="auto">
                        <a:xfrm>
                          <a:off x="865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2" name="Line 86"/>
                      <wps:cNvCnPr>
                        <a:cxnSpLocks noChangeShapeType="1"/>
                      </wps:cNvCnPr>
                      <wps:spPr bwMode="auto">
                        <a:xfrm>
                          <a:off x="876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3" name="Line 87"/>
                      <wps:cNvCnPr>
                        <a:cxnSpLocks noChangeShapeType="1"/>
                      </wps:cNvCnPr>
                      <wps:spPr bwMode="auto">
                        <a:xfrm>
                          <a:off x="886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4" name="Line 88"/>
                      <wps:cNvCnPr>
                        <a:cxnSpLocks noChangeShapeType="1"/>
                      </wps:cNvCnPr>
                      <wps:spPr bwMode="auto">
                        <a:xfrm>
                          <a:off x="897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5" name="Line 89"/>
                      <wps:cNvCnPr>
                        <a:cxnSpLocks noChangeShapeType="1"/>
                      </wps:cNvCnPr>
                      <wps:spPr bwMode="auto">
                        <a:xfrm>
                          <a:off x="907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6" name="Line 90"/>
                      <wps:cNvCnPr>
                        <a:cxnSpLocks noChangeShapeType="1"/>
                      </wps:cNvCnPr>
                      <wps:spPr bwMode="auto">
                        <a:xfrm>
                          <a:off x="917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7" name="Line 91"/>
                      <wps:cNvCnPr>
                        <a:cxnSpLocks noChangeShapeType="1"/>
                      </wps:cNvCnPr>
                      <wps:spPr bwMode="auto">
                        <a:xfrm>
                          <a:off x="928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8" name="Line 92"/>
                      <wps:cNvCnPr>
                        <a:cxnSpLocks noChangeShapeType="1"/>
                      </wps:cNvCnPr>
                      <wps:spPr bwMode="auto">
                        <a:xfrm>
                          <a:off x="938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9" name="Line 93"/>
                      <wps:cNvCnPr>
                        <a:cxnSpLocks noChangeShapeType="1"/>
                      </wps:cNvCnPr>
                      <wps:spPr bwMode="auto">
                        <a:xfrm>
                          <a:off x="948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0" name="Line 94"/>
                      <wps:cNvCnPr>
                        <a:cxnSpLocks noChangeShapeType="1"/>
                      </wps:cNvCnPr>
                      <wps:spPr bwMode="auto">
                        <a:xfrm>
                          <a:off x="959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1" name="Line 95"/>
                      <wps:cNvCnPr>
                        <a:cxnSpLocks noChangeShapeType="1"/>
                      </wps:cNvCnPr>
                      <wps:spPr bwMode="auto">
                        <a:xfrm>
                          <a:off x="969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2" name="Line 96"/>
                      <wps:cNvCnPr>
                        <a:cxnSpLocks noChangeShapeType="1"/>
                      </wps:cNvCnPr>
                      <wps:spPr bwMode="auto">
                        <a:xfrm>
                          <a:off x="980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3" name="Line 97"/>
                      <wps:cNvCnPr>
                        <a:cxnSpLocks noChangeShapeType="1"/>
                      </wps:cNvCnPr>
                      <wps:spPr bwMode="auto">
                        <a:xfrm>
                          <a:off x="990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4" name="Line 98"/>
                      <wps:cNvCnPr>
                        <a:cxnSpLocks noChangeShapeType="1"/>
                      </wps:cNvCnPr>
                      <wps:spPr bwMode="auto">
                        <a:xfrm>
                          <a:off x="1000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5" name="Line 99"/>
                      <wps:cNvCnPr>
                        <a:cxnSpLocks noChangeShapeType="1"/>
                      </wps:cNvCnPr>
                      <wps:spPr bwMode="auto">
                        <a:xfrm>
                          <a:off x="1011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6" name="Line 100"/>
                      <wps:cNvCnPr>
                        <a:cxnSpLocks noChangeShapeType="1"/>
                      </wps:cNvCnPr>
                      <wps:spPr bwMode="auto">
                        <a:xfrm>
                          <a:off x="1021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7" name="Line 101"/>
                      <wps:cNvCnPr>
                        <a:cxnSpLocks noChangeShapeType="1"/>
                      </wps:cNvCnPr>
                      <wps:spPr bwMode="auto">
                        <a:xfrm>
                          <a:off x="1031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8" name="Line 102"/>
                      <wps:cNvCnPr>
                        <a:cxnSpLocks noChangeShapeType="1"/>
                      </wps:cNvCnPr>
                      <wps:spPr bwMode="auto">
                        <a:xfrm>
                          <a:off x="1042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9" name="Line 103"/>
                      <wps:cNvCnPr>
                        <a:cxnSpLocks noChangeShapeType="1"/>
                      </wps:cNvCnPr>
                      <wps:spPr bwMode="auto">
                        <a:xfrm>
                          <a:off x="1052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0" name="Line 104"/>
                      <wps:cNvCnPr>
                        <a:cxnSpLocks noChangeShapeType="1"/>
                      </wps:cNvCnPr>
                      <wps:spPr bwMode="auto">
                        <a:xfrm>
                          <a:off x="1063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1" name="Line 105"/>
                      <wps:cNvCnPr>
                        <a:cxnSpLocks noChangeShapeType="1"/>
                      </wps:cNvCnPr>
                      <wps:spPr bwMode="auto">
                        <a:xfrm>
                          <a:off x="1073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2" name="Line 106"/>
                      <wps:cNvCnPr>
                        <a:cxnSpLocks noChangeShapeType="1"/>
                      </wps:cNvCnPr>
                      <wps:spPr bwMode="auto">
                        <a:xfrm>
                          <a:off x="1083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3" name="Line 107"/>
                      <wps:cNvCnPr>
                        <a:cxnSpLocks noChangeShapeType="1"/>
                      </wps:cNvCnPr>
                      <wps:spPr bwMode="auto">
                        <a:xfrm>
                          <a:off x="1094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4" name="Line 108"/>
                      <wps:cNvCnPr>
                        <a:cxnSpLocks noChangeShapeType="1"/>
                      </wps:cNvCnPr>
                      <wps:spPr bwMode="auto">
                        <a:xfrm>
                          <a:off x="1104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5" name="Line 109"/>
                      <wps:cNvCnPr>
                        <a:cxnSpLocks noChangeShapeType="1"/>
                      </wps:cNvCnPr>
                      <wps:spPr bwMode="auto">
                        <a:xfrm>
                          <a:off x="1114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6" name="Line 110"/>
                      <wps:cNvCnPr>
                        <a:cxnSpLocks noChangeShapeType="1"/>
                      </wps:cNvCnPr>
                      <wps:spPr bwMode="auto">
                        <a:xfrm>
                          <a:off x="1125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7" name="Line 111"/>
                      <wps:cNvCnPr>
                        <a:cxnSpLocks noChangeShapeType="1"/>
                      </wps:cNvCnPr>
                      <wps:spPr bwMode="auto">
                        <a:xfrm>
                          <a:off x="1135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8" name="Line 112"/>
                      <wps:cNvCnPr>
                        <a:cxnSpLocks noChangeShapeType="1"/>
                      </wps:cNvCnPr>
                      <wps:spPr bwMode="auto">
                        <a:xfrm>
                          <a:off x="1146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9" name="Line 113"/>
                      <wps:cNvCnPr>
                        <a:cxnSpLocks noChangeShapeType="1"/>
                      </wps:cNvCnPr>
                      <wps:spPr bwMode="auto">
                        <a:xfrm>
                          <a:off x="1156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0" name="Line 114"/>
                      <wps:cNvCnPr>
                        <a:cxnSpLocks noChangeShapeType="1"/>
                      </wps:cNvCnPr>
                      <wps:spPr bwMode="auto">
                        <a:xfrm>
                          <a:off x="1166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1" name="Line 115"/>
                      <wps:cNvCnPr>
                        <a:cxnSpLocks noChangeShapeType="1"/>
                      </wps:cNvCnPr>
                      <wps:spPr bwMode="auto">
                        <a:xfrm>
                          <a:off x="1177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2" name="Line 116"/>
                      <wps:cNvCnPr>
                        <a:cxnSpLocks noChangeShapeType="1"/>
                      </wps:cNvCnPr>
                      <wps:spPr bwMode="auto">
                        <a:xfrm>
                          <a:off x="1187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3" name="Line 117"/>
                      <wps:cNvCnPr>
                        <a:cxnSpLocks noChangeShapeType="1"/>
                      </wps:cNvCnPr>
                      <wps:spPr bwMode="auto">
                        <a:xfrm>
                          <a:off x="1197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4" name="Line 118"/>
                      <wps:cNvCnPr>
                        <a:cxnSpLocks noChangeShapeType="1"/>
                      </wps:cNvCnPr>
                      <wps:spPr bwMode="auto">
                        <a:xfrm>
                          <a:off x="1208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5" name="Line 119"/>
                      <wps:cNvCnPr>
                        <a:cxnSpLocks noChangeShapeType="1"/>
                      </wps:cNvCnPr>
                      <wps:spPr bwMode="auto">
                        <a:xfrm>
                          <a:off x="1218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6" name="Line 120"/>
                      <wps:cNvCnPr>
                        <a:cxnSpLocks noChangeShapeType="1"/>
                      </wps:cNvCnPr>
                      <wps:spPr bwMode="auto">
                        <a:xfrm>
                          <a:off x="12240" y="1577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7" name="Line 121"/>
                      <wps:cNvCnPr>
                        <a:cxnSpLocks noChangeShapeType="1"/>
                      </wps:cNvCnPr>
                      <wps:spPr bwMode="auto">
                        <a:xfrm>
                          <a:off x="12240" y="1564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8" name="Line 122"/>
                      <wps:cNvCnPr>
                        <a:cxnSpLocks noChangeShapeType="1"/>
                      </wps:cNvCnPr>
                      <wps:spPr bwMode="auto">
                        <a:xfrm>
                          <a:off x="12240" y="1551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9" name="Line 123"/>
                      <wps:cNvCnPr>
                        <a:cxnSpLocks noChangeShapeType="1"/>
                      </wps:cNvCnPr>
                      <wps:spPr bwMode="auto">
                        <a:xfrm>
                          <a:off x="12240" y="1538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0" name="Line 124"/>
                      <wps:cNvCnPr>
                        <a:cxnSpLocks noChangeShapeType="1"/>
                      </wps:cNvCnPr>
                      <wps:spPr bwMode="auto">
                        <a:xfrm>
                          <a:off x="12240" y="1525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1" name="Line 125"/>
                      <wps:cNvCnPr>
                        <a:cxnSpLocks noChangeShapeType="1"/>
                      </wps:cNvCnPr>
                      <wps:spPr bwMode="auto">
                        <a:xfrm>
                          <a:off x="12240" y="1512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2" name="Line 126"/>
                      <wps:cNvCnPr>
                        <a:cxnSpLocks noChangeShapeType="1"/>
                      </wps:cNvCnPr>
                      <wps:spPr bwMode="auto">
                        <a:xfrm>
                          <a:off x="12240" y="1498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3" name="Line 127"/>
                      <wps:cNvCnPr>
                        <a:cxnSpLocks noChangeShapeType="1"/>
                      </wps:cNvCnPr>
                      <wps:spPr bwMode="auto">
                        <a:xfrm>
                          <a:off x="12240" y="1485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4" name="Line 128"/>
                      <wps:cNvCnPr>
                        <a:cxnSpLocks noChangeShapeType="1"/>
                      </wps:cNvCnPr>
                      <wps:spPr bwMode="auto">
                        <a:xfrm>
                          <a:off x="12240" y="1472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5" name="Line 129"/>
                      <wps:cNvCnPr>
                        <a:cxnSpLocks noChangeShapeType="1"/>
                      </wps:cNvCnPr>
                      <wps:spPr bwMode="auto">
                        <a:xfrm>
                          <a:off x="12240" y="1459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6" name="Line 130"/>
                      <wps:cNvCnPr>
                        <a:cxnSpLocks noChangeShapeType="1"/>
                      </wps:cNvCnPr>
                      <wps:spPr bwMode="auto">
                        <a:xfrm>
                          <a:off x="12240" y="1446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7" name="Line 131"/>
                      <wps:cNvCnPr>
                        <a:cxnSpLocks noChangeShapeType="1"/>
                      </wps:cNvCnPr>
                      <wps:spPr bwMode="auto">
                        <a:xfrm>
                          <a:off x="12240" y="1433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8" name="Line 132"/>
                      <wps:cNvCnPr>
                        <a:cxnSpLocks noChangeShapeType="1"/>
                      </wps:cNvCnPr>
                      <wps:spPr bwMode="auto">
                        <a:xfrm>
                          <a:off x="12240" y="1420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9" name="Line 133"/>
                      <wps:cNvCnPr>
                        <a:cxnSpLocks noChangeShapeType="1"/>
                      </wps:cNvCnPr>
                      <wps:spPr bwMode="auto">
                        <a:xfrm>
                          <a:off x="12240" y="1407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0" name="Line 134"/>
                      <wps:cNvCnPr>
                        <a:cxnSpLocks noChangeShapeType="1"/>
                      </wps:cNvCnPr>
                      <wps:spPr bwMode="auto">
                        <a:xfrm>
                          <a:off x="12240" y="139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1" name="Line 135"/>
                      <wps:cNvCnPr>
                        <a:cxnSpLocks noChangeShapeType="1"/>
                      </wps:cNvCnPr>
                      <wps:spPr bwMode="auto">
                        <a:xfrm>
                          <a:off x="12240" y="1380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2" name="Line 136"/>
                      <wps:cNvCnPr>
                        <a:cxnSpLocks noChangeShapeType="1"/>
                      </wps:cNvCnPr>
                      <wps:spPr bwMode="auto">
                        <a:xfrm>
                          <a:off x="12240" y="1367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3" name="Line 137"/>
                      <wps:cNvCnPr>
                        <a:cxnSpLocks noChangeShapeType="1"/>
                      </wps:cNvCnPr>
                      <wps:spPr bwMode="auto">
                        <a:xfrm>
                          <a:off x="12240" y="1354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4" name="Line 138"/>
                      <wps:cNvCnPr>
                        <a:cxnSpLocks noChangeShapeType="1"/>
                      </wps:cNvCnPr>
                      <wps:spPr bwMode="auto">
                        <a:xfrm>
                          <a:off x="12240" y="1341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5" name="Line 139"/>
                      <wps:cNvCnPr>
                        <a:cxnSpLocks noChangeShapeType="1"/>
                      </wps:cNvCnPr>
                      <wps:spPr bwMode="auto">
                        <a:xfrm>
                          <a:off x="12240" y="1328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6" name="Line 140"/>
                      <wps:cNvCnPr>
                        <a:cxnSpLocks noChangeShapeType="1"/>
                      </wps:cNvCnPr>
                      <wps:spPr bwMode="auto">
                        <a:xfrm>
                          <a:off x="12240" y="1315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7" name="Line 141"/>
                      <wps:cNvCnPr>
                        <a:cxnSpLocks noChangeShapeType="1"/>
                      </wps:cNvCnPr>
                      <wps:spPr bwMode="auto">
                        <a:xfrm>
                          <a:off x="12240" y="1302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8" name="Line 142"/>
                      <wps:cNvCnPr>
                        <a:cxnSpLocks noChangeShapeType="1"/>
                      </wps:cNvCnPr>
                      <wps:spPr bwMode="auto">
                        <a:xfrm>
                          <a:off x="12240" y="1289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9" name="Line 143"/>
                      <wps:cNvCnPr>
                        <a:cxnSpLocks noChangeShapeType="1"/>
                      </wps:cNvCnPr>
                      <wps:spPr bwMode="auto">
                        <a:xfrm>
                          <a:off x="12240" y="1275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0" name="Line 144"/>
                      <wps:cNvCnPr>
                        <a:cxnSpLocks noChangeShapeType="1"/>
                      </wps:cNvCnPr>
                      <wps:spPr bwMode="auto">
                        <a:xfrm>
                          <a:off x="12240" y="1262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1" name="Line 145"/>
                      <wps:cNvCnPr>
                        <a:cxnSpLocks noChangeShapeType="1"/>
                      </wps:cNvCnPr>
                      <wps:spPr bwMode="auto">
                        <a:xfrm>
                          <a:off x="12240" y="1249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2" name="Line 146"/>
                      <wps:cNvCnPr>
                        <a:cxnSpLocks noChangeShapeType="1"/>
                      </wps:cNvCnPr>
                      <wps:spPr bwMode="auto">
                        <a:xfrm>
                          <a:off x="12240" y="1236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3" name="Line 147"/>
                      <wps:cNvCnPr>
                        <a:cxnSpLocks noChangeShapeType="1"/>
                      </wps:cNvCnPr>
                      <wps:spPr bwMode="auto">
                        <a:xfrm>
                          <a:off x="12240" y="1223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4" name="Line 148"/>
                      <wps:cNvCnPr>
                        <a:cxnSpLocks noChangeShapeType="1"/>
                      </wps:cNvCnPr>
                      <wps:spPr bwMode="auto">
                        <a:xfrm>
                          <a:off x="12240" y="1210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5" name="Line 149"/>
                      <wps:cNvCnPr>
                        <a:cxnSpLocks noChangeShapeType="1"/>
                      </wps:cNvCnPr>
                      <wps:spPr bwMode="auto">
                        <a:xfrm>
                          <a:off x="12240" y="1197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6" name="Line 150"/>
                      <wps:cNvCnPr>
                        <a:cxnSpLocks noChangeShapeType="1"/>
                      </wps:cNvCnPr>
                      <wps:spPr bwMode="auto">
                        <a:xfrm>
                          <a:off x="12240" y="1184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7" name="Line 151"/>
                      <wps:cNvCnPr>
                        <a:cxnSpLocks noChangeShapeType="1"/>
                      </wps:cNvCnPr>
                      <wps:spPr bwMode="auto">
                        <a:xfrm>
                          <a:off x="12240" y="1171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8" name="Line 152"/>
                      <wps:cNvCnPr>
                        <a:cxnSpLocks noChangeShapeType="1"/>
                      </wps:cNvCnPr>
                      <wps:spPr bwMode="auto">
                        <a:xfrm>
                          <a:off x="12240" y="1157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9" name="Line 153"/>
                      <wps:cNvCnPr>
                        <a:cxnSpLocks noChangeShapeType="1"/>
                      </wps:cNvCnPr>
                      <wps:spPr bwMode="auto">
                        <a:xfrm>
                          <a:off x="12240" y="1144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0" name="Line 154"/>
                      <wps:cNvCnPr>
                        <a:cxnSpLocks noChangeShapeType="1"/>
                      </wps:cNvCnPr>
                      <wps:spPr bwMode="auto">
                        <a:xfrm>
                          <a:off x="12240" y="1131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1" name="Line 155"/>
                      <wps:cNvCnPr>
                        <a:cxnSpLocks noChangeShapeType="1"/>
                      </wps:cNvCnPr>
                      <wps:spPr bwMode="auto">
                        <a:xfrm>
                          <a:off x="12240" y="1118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2" name="Line 156"/>
                      <wps:cNvCnPr>
                        <a:cxnSpLocks noChangeShapeType="1"/>
                      </wps:cNvCnPr>
                      <wps:spPr bwMode="auto">
                        <a:xfrm>
                          <a:off x="12240" y="1105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3" name="Line 157"/>
                      <wps:cNvCnPr>
                        <a:cxnSpLocks noChangeShapeType="1"/>
                      </wps:cNvCnPr>
                      <wps:spPr bwMode="auto">
                        <a:xfrm>
                          <a:off x="12240" y="1092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4" name="Line 158"/>
                      <wps:cNvCnPr>
                        <a:cxnSpLocks noChangeShapeType="1"/>
                      </wps:cNvCnPr>
                      <wps:spPr bwMode="auto">
                        <a:xfrm>
                          <a:off x="12240" y="1079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5" name="Line 159"/>
                      <wps:cNvCnPr>
                        <a:cxnSpLocks noChangeShapeType="1"/>
                      </wps:cNvCnPr>
                      <wps:spPr bwMode="auto">
                        <a:xfrm>
                          <a:off x="12240" y="1066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6" name="Line 160"/>
                      <wps:cNvCnPr>
                        <a:cxnSpLocks noChangeShapeType="1"/>
                      </wps:cNvCnPr>
                      <wps:spPr bwMode="auto">
                        <a:xfrm>
                          <a:off x="12240" y="1052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7" name="Line 161"/>
                      <wps:cNvCnPr>
                        <a:cxnSpLocks noChangeShapeType="1"/>
                      </wps:cNvCnPr>
                      <wps:spPr bwMode="auto">
                        <a:xfrm>
                          <a:off x="12240" y="1039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8" name="Line 162"/>
                      <wps:cNvCnPr>
                        <a:cxnSpLocks noChangeShapeType="1"/>
                      </wps:cNvCnPr>
                      <wps:spPr bwMode="auto">
                        <a:xfrm>
                          <a:off x="12240" y="1026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9" name="Line 163"/>
                      <wps:cNvCnPr>
                        <a:cxnSpLocks noChangeShapeType="1"/>
                      </wps:cNvCnPr>
                      <wps:spPr bwMode="auto">
                        <a:xfrm>
                          <a:off x="12240" y="1013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0" name="Line 164"/>
                      <wps:cNvCnPr>
                        <a:cxnSpLocks noChangeShapeType="1"/>
                      </wps:cNvCnPr>
                      <wps:spPr bwMode="auto">
                        <a:xfrm>
                          <a:off x="12240" y="1000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1" name="Line 165"/>
                      <wps:cNvCnPr>
                        <a:cxnSpLocks noChangeShapeType="1"/>
                      </wps:cNvCnPr>
                      <wps:spPr bwMode="auto">
                        <a:xfrm>
                          <a:off x="12240" y="987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2" name="Line 166"/>
                      <wps:cNvCnPr>
                        <a:cxnSpLocks noChangeShapeType="1"/>
                      </wps:cNvCnPr>
                      <wps:spPr bwMode="auto">
                        <a:xfrm>
                          <a:off x="12240" y="974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3" name="Line 167"/>
                      <wps:cNvCnPr>
                        <a:cxnSpLocks noChangeShapeType="1"/>
                      </wps:cNvCnPr>
                      <wps:spPr bwMode="auto">
                        <a:xfrm>
                          <a:off x="12240" y="961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4" name="Line 168"/>
                      <wps:cNvCnPr>
                        <a:cxnSpLocks noChangeShapeType="1"/>
                      </wps:cNvCnPr>
                      <wps:spPr bwMode="auto">
                        <a:xfrm>
                          <a:off x="12240" y="947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5" name="Line 169"/>
                      <wps:cNvCnPr>
                        <a:cxnSpLocks noChangeShapeType="1"/>
                      </wps:cNvCnPr>
                      <wps:spPr bwMode="auto">
                        <a:xfrm>
                          <a:off x="12240" y="934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6" name="Line 170"/>
                      <wps:cNvCnPr>
                        <a:cxnSpLocks noChangeShapeType="1"/>
                      </wps:cNvCnPr>
                      <wps:spPr bwMode="auto">
                        <a:xfrm>
                          <a:off x="12240" y="921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7" name="Line 171"/>
                      <wps:cNvCnPr>
                        <a:cxnSpLocks noChangeShapeType="1"/>
                      </wps:cNvCnPr>
                      <wps:spPr bwMode="auto">
                        <a:xfrm>
                          <a:off x="12240" y="908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8" name="Line 172"/>
                      <wps:cNvCnPr>
                        <a:cxnSpLocks noChangeShapeType="1"/>
                      </wps:cNvCnPr>
                      <wps:spPr bwMode="auto">
                        <a:xfrm>
                          <a:off x="12240" y="895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9" name="Line 173"/>
                      <wps:cNvCnPr>
                        <a:cxnSpLocks noChangeShapeType="1"/>
                      </wps:cNvCnPr>
                      <wps:spPr bwMode="auto">
                        <a:xfrm>
                          <a:off x="12240" y="882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0" name="Line 174"/>
                      <wps:cNvCnPr>
                        <a:cxnSpLocks noChangeShapeType="1"/>
                      </wps:cNvCnPr>
                      <wps:spPr bwMode="auto">
                        <a:xfrm>
                          <a:off x="12240" y="869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1" name="Line 175"/>
                      <wps:cNvCnPr>
                        <a:cxnSpLocks noChangeShapeType="1"/>
                      </wps:cNvCnPr>
                      <wps:spPr bwMode="auto">
                        <a:xfrm>
                          <a:off x="12240" y="856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2" name="Line 176"/>
                      <wps:cNvCnPr>
                        <a:cxnSpLocks noChangeShapeType="1"/>
                      </wps:cNvCnPr>
                      <wps:spPr bwMode="auto">
                        <a:xfrm>
                          <a:off x="12240" y="843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3" name="Line 177"/>
                      <wps:cNvCnPr>
                        <a:cxnSpLocks noChangeShapeType="1"/>
                      </wps:cNvCnPr>
                      <wps:spPr bwMode="auto">
                        <a:xfrm>
                          <a:off x="12240" y="829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4" name="Line 178"/>
                      <wps:cNvCnPr>
                        <a:cxnSpLocks noChangeShapeType="1"/>
                      </wps:cNvCnPr>
                      <wps:spPr bwMode="auto">
                        <a:xfrm>
                          <a:off x="12240" y="816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5" name="Line 179"/>
                      <wps:cNvCnPr>
                        <a:cxnSpLocks noChangeShapeType="1"/>
                      </wps:cNvCnPr>
                      <wps:spPr bwMode="auto">
                        <a:xfrm>
                          <a:off x="12240" y="803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6" name="Line 180"/>
                      <wps:cNvCnPr>
                        <a:cxnSpLocks noChangeShapeType="1"/>
                      </wps:cNvCnPr>
                      <wps:spPr bwMode="auto">
                        <a:xfrm>
                          <a:off x="12240" y="790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7" name="Line 181"/>
                      <wps:cNvCnPr>
                        <a:cxnSpLocks noChangeShapeType="1"/>
                      </wps:cNvCnPr>
                      <wps:spPr bwMode="auto">
                        <a:xfrm>
                          <a:off x="12240" y="777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8" name="Line 182"/>
                      <wps:cNvCnPr>
                        <a:cxnSpLocks noChangeShapeType="1"/>
                      </wps:cNvCnPr>
                      <wps:spPr bwMode="auto">
                        <a:xfrm>
                          <a:off x="12240" y="764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9" name="Line 183"/>
                      <wps:cNvCnPr>
                        <a:cxnSpLocks noChangeShapeType="1"/>
                      </wps:cNvCnPr>
                      <wps:spPr bwMode="auto">
                        <a:xfrm>
                          <a:off x="12240" y="751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0" name="Line 184"/>
                      <wps:cNvCnPr>
                        <a:cxnSpLocks noChangeShapeType="1"/>
                      </wps:cNvCnPr>
                      <wps:spPr bwMode="auto">
                        <a:xfrm>
                          <a:off x="12240" y="738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1" name="Line 185"/>
                      <wps:cNvCnPr>
                        <a:cxnSpLocks noChangeShapeType="1"/>
                      </wps:cNvCnPr>
                      <wps:spPr bwMode="auto">
                        <a:xfrm>
                          <a:off x="12240" y="724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2" name="Line 186"/>
                      <wps:cNvCnPr>
                        <a:cxnSpLocks noChangeShapeType="1"/>
                      </wps:cNvCnPr>
                      <wps:spPr bwMode="auto">
                        <a:xfrm>
                          <a:off x="12240" y="711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3" name="Line 187"/>
                      <wps:cNvCnPr>
                        <a:cxnSpLocks noChangeShapeType="1"/>
                      </wps:cNvCnPr>
                      <wps:spPr bwMode="auto">
                        <a:xfrm>
                          <a:off x="12240" y="698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4" name="Line 188"/>
                      <wps:cNvCnPr>
                        <a:cxnSpLocks noChangeShapeType="1"/>
                      </wps:cNvCnPr>
                      <wps:spPr bwMode="auto">
                        <a:xfrm>
                          <a:off x="12240" y="685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5" name="Line 189"/>
                      <wps:cNvCnPr>
                        <a:cxnSpLocks noChangeShapeType="1"/>
                      </wps:cNvCnPr>
                      <wps:spPr bwMode="auto">
                        <a:xfrm>
                          <a:off x="12240" y="672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6" name="Line 190"/>
                      <wps:cNvCnPr>
                        <a:cxnSpLocks noChangeShapeType="1"/>
                      </wps:cNvCnPr>
                      <wps:spPr bwMode="auto">
                        <a:xfrm>
                          <a:off x="12240" y="659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7" name="Line 191"/>
                      <wps:cNvCnPr>
                        <a:cxnSpLocks noChangeShapeType="1"/>
                      </wps:cNvCnPr>
                      <wps:spPr bwMode="auto">
                        <a:xfrm>
                          <a:off x="12240" y="646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8" name="Line 192"/>
                      <wps:cNvCnPr>
                        <a:cxnSpLocks noChangeShapeType="1"/>
                      </wps:cNvCnPr>
                      <wps:spPr bwMode="auto">
                        <a:xfrm>
                          <a:off x="12240" y="633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9" name="Line 193"/>
                      <wps:cNvCnPr>
                        <a:cxnSpLocks noChangeShapeType="1"/>
                      </wps:cNvCnPr>
                      <wps:spPr bwMode="auto">
                        <a:xfrm>
                          <a:off x="12240" y="620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0" name="Line 194"/>
                      <wps:cNvCnPr>
                        <a:cxnSpLocks noChangeShapeType="1"/>
                      </wps:cNvCnPr>
                      <wps:spPr bwMode="auto">
                        <a:xfrm>
                          <a:off x="12240" y="606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1" name="Line 195"/>
                      <wps:cNvCnPr>
                        <a:cxnSpLocks noChangeShapeType="1"/>
                      </wps:cNvCnPr>
                      <wps:spPr bwMode="auto">
                        <a:xfrm>
                          <a:off x="12240" y="593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2" name="Line 196"/>
                      <wps:cNvCnPr>
                        <a:cxnSpLocks noChangeShapeType="1"/>
                      </wps:cNvCnPr>
                      <wps:spPr bwMode="auto">
                        <a:xfrm>
                          <a:off x="12240" y="580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3" name="Line 197"/>
                      <wps:cNvCnPr>
                        <a:cxnSpLocks noChangeShapeType="1"/>
                      </wps:cNvCnPr>
                      <wps:spPr bwMode="auto">
                        <a:xfrm>
                          <a:off x="12240" y="567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4" name="Line 198"/>
                      <wps:cNvCnPr>
                        <a:cxnSpLocks noChangeShapeType="1"/>
                      </wps:cNvCnPr>
                      <wps:spPr bwMode="auto">
                        <a:xfrm>
                          <a:off x="12240" y="554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5" name="Line 199"/>
                      <wps:cNvCnPr>
                        <a:cxnSpLocks noChangeShapeType="1"/>
                      </wps:cNvCnPr>
                      <wps:spPr bwMode="auto">
                        <a:xfrm>
                          <a:off x="12240" y="541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6" name="Line 200"/>
                      <wps:cNvCnPr>
                        <a:cxnSpLocks noChangeShapeType="1"/>
                      </wps:cNvCnPr>
                      <wps:spPr bwMode="auto">
                        <a:xfrm>
                          <a:off x="12240" y="528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7" name="Line 201"/>
                      <wps:cNvCnPr>
                        <a:cxnSpLocks noChangeShapeType="1"/>
                      </wps:cNvCnPr>
                      <wps:spPr bwMode="auto">
                        <a:xfrm>
                          <a:off x="12240" y="515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8" name="Line 202"/>
                      <wps:cNvCnPr>
                        <a:cxnSpLocks noChangeShapeType="1"/>
                      </wps:cNvCnPr>
                      <wps:spPr bwMode="auto">
                        <a:xfrm>
                          <a:off x="12240" y="501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9" name="Line 203"/>
                      <wps:cNvCnPr>
                        <a:cxnSpLocks noChangeShapeType="1"/>
                      </wps:cNvCnPr>
                      <wps:spPr bwMode="auto">
                        <a:xfrm>
                          <a:off x="12240" y="488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0" name="Line 204"/>
                      <wps:cNvCnPr>
                        <a:cxnSpLocks noChangeShapeType="1"/>
                      </wps:cNvCnPr>
                      <wps:spPr bwMode="auto">
                        <a:xfrm>
                          <a:off x="12240" y="475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1" name="Line 205"/>
                      <wps:cNvCnPr>
                        <a:cxnSpLocks noChangeShapeType="1"/>
                      </wps:cNvCnPr>
                      <wps:spPr bwMode="auto">
                        <a:xfrm>
                          <a:off x="12240" y="462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2" name="Line 206"/>
                      <wps:cNvCnPr>
                        <a:cxnSpLocks noChangeShapeType="1"/>
                      </wps:cNvCnPr>
                      <wps:spPr bwMode="auto">
                        <a:xfrm>
                          <a:off x="12240" y="449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3" name="Line 207"/>
                      <wps:cNvCnPr>
                        <a:cxnSpLocks noChangeShapeType="1"/>
                      </wps:cNvCnPr>
                      <wps:spPr bwMode="auto">
                        <a:xfrm>
                          <a:off x="12240" y="436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4" name="Line 208"/>
                      <wps:cNvCnPr>
                        <a:cxnSpLocks noChangeShapeType="1"/>
                      </wps:cNvCnPr>
                      <wps:spPr bwMode="auto">
                        <a:xfrm>
                          <a:off x="12240" y="423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5" name="Line 209"/>
                      <wps:cNvCnPr>
                        <a:cxnSpLocks noChangeShapeType="1"/>
                      </wps:cNvCnPr>
                      <wps:spPr bwMode="auto">
                        <a:xfrm>
                          <a:off x="12240" y="410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6" name="Line 210"/>
                      <wps:cNvCnPr>
                        <a:cxnSpLocks noChangeShapeType="1"/>
                      </wps:cNvCnPr>
                      <wps:spPr bwMode="auto">
                        <a:xfrm>
                          <a:off x="12240" y="397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7" name="Line 211"/>
                      <wps:cNvCnPr>
                        <a:cxnSpLocks noChangeShapeType="1"/>
                      </wps:cNvCnPr>
                      <wps:spPr bwMode="auto">
                        <a:xfrm>
                          <a:off x="12240" y="383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8" name="Line 212"/>
                      <wps:cNvCnPr>
                        <a:cxnSpLocks noChangeShapeType="1"/>
                      </wps:cNvCnPr>
                      <wps:spPr bwMode="auto">
                        <a:xfrm>
                          <a:off x="12240" y="370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9" name="Line 213"/>
                      <wps:cNvCnPr>
                        <a:cxnSpLocks noChangeShapeType="1"/>
                      </wps:cNvCnPr>
                      <wps:spPr bwMode="auto">
                        <a:xfrm>
                          <a:off x="12240" y="357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0" name="Line 214"/>
                      <wps:cNvCnPr>
                        <a:cxnSpLocks noChangeShapeType="1"/>
                      </wps:cNvCnPr>
                      <wps:spPr bwMode="auto">
                        <a:xfrm>
                          <a:off x="12240" y="344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1" name="Line 215"/>
                      <wps:cNvCnPr>
                        <a:cxnSpLocks noChangeShapeType="1"/>
                      </wps:cNvCnPr>
                      <wps:spPr bwMode="auto">
                        <a:xfrm>
                          <a:off x="12240" y="331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2" name="Line 216"/>
                      <wps:cNvCnPr>
                        <a:cxnSpLocks noChangeShapeType="1"/>
                      </wps:cNvCnPr>
                      <wps:spPr bwMode="auto">
                        <a:xfrm>
                          <a:off x="12240" y="318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3" name="Line 217"/>
                      <wps:cNvCnPr>
                        <a:cxnSpLocks noChangeShapeType="1"/>
                      </wps:cNvCnPr>
                      <wps:spPr bwMode="auto">
                        <a:xfrm>
                          <a:off x="12240" y="305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4" name="Line 218"/>
                      <wps:cNvCnPr>
                        <a:cxnSpLocks noChangeShapeType="1"/>
                      </wps:cNvCnPr>
                      <wps:spPr bwMode="auto">
                        <a:xfrm>
                          <a:off x="12240" y="292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5" name="Line 219"/>
                      <wps:cNvCnPr>
                        <a:cxnSpLocks noChangeShapeType="1"/>
                      </wps:cNvCnPr>
                      <wps:spPr bwMode="auto">
                        <a:xfrm>
                          <a:off x="12240" y="278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6" name="Line 220"/>
                      <wps:cNvCnPr>
                        <a:cxnSpLocks noChangeShapeType="1"/>
                      </wps:cNvCnPr>
                      <wps:spPr bwMode="auto">
                        <a:xfrm>
                          <a:off x="12240" y="265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7" name="Line 221"/>
                      <wps:cNvCnPr>
                        <a:cxnSpLocks noChangeShapeType="1"/>
                      </wps:cNvCnPr>
                      <wps:spPr bwMode="auto">
                        <a:xfrm>
                          <a:off x="12240" y="252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8" name="Line 222"/>
                      <wps:cNvCnPr>
                        <a:cxnSpLocks noChangeShapeType="1"/>
                      </wps:cNvCnPr>
                      <wps:spPr bwMode="auto">
                        <a:xfrm>
                          <a:off x="12240" y="239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9" name="Line 223"/>
                      <wps:cNvCnPr>
                        <a:cxnSpLocks noChangeShapeType="1"/>
                      </wps:cNvCnPr>
                      <wps:spPr bwMode="auto">
                        <a:xfrm>
                          <a:off x="12240" y="226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0" name="Line 224"/>
                      <wps:cNvCnPr>
                        <a:cxnSpLocks noChangeShapeType="1"/>
                      </wps:cNvCnPr>
                      <wps:spPr bwMode="auto">
                        <a:xfrm>
                          <a:off x="12240" y="213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1" name="Line 225"/>
                      <wps:cNvCnPr>
                        <a:cxnSpLocks noChangeShapeType="1"/>
                      </wps:cNvCnPr>
                      <wps:spPr bwMode="auto">
                        <a:xfrm>
                          <a:off x="12240" y="200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2" name="Line 226"/>
                      <wps:cNvCnPr>
                        <a:cxnSpLocks noChangeShapeType="1"/>
                      </wps:cNvCnPr>
                      <wps:spPr bwMode="auto">
                        <a:xfrm>
                          <a:off x="12240" y="187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3" name="Line 227"/>
                      <wps:cNvCnPr>
                        <a:cxnSpLocks noChangeShapeType="1"/>
                      </wps:cNvCnPr>
                      <wps:spPr bwMode="auto">
                        <a:xfrm>
                          <a:off x="12240" y="17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4" name="Line 228"/>
                      <wps:cNvCnPr>
                        <a:cxnSpLocks noChangeShapeType="1"/>
                      </wps:cNvCnPr>
                      <wps:spPr bwMode="auto">
                        <a:xfrm>
                          <a:off x="12240" y="160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5" name="Line 229"/>
                      <wps:cNvCnPr>
                        <a:cxnSpLocks noChangeShapeType="1"/>
                      </wps:cNvCnPr>
                      <wps:spPr bwMode="auto">
                        <a:xfrm>
                          <a:off x="12240" y="147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6" name="Line 230"/>
                      <wps:cNvCnPr>
                        <a:cxnSpLocks noChangeShapeType="1"/>
                      </wps:cNvCnPr>
                      <wps:spPr bwMode="auto">
                        <a:xfrm>
                          <a:off x="12240" y="134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7" name="Line 231"/>
                      <wps:cNvCnPr>
                        <a:cxnSpLocks noChangeShapeType="1"/>
                      </wps:cNvCnPr>
                      <wps:spPr bwMode="auto">
                        <a:xfrm>
                          <a:off x="12240" y="121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8" name="Line 232"/>
                      <wps:cNvCnPr>
                        <a:cxnSpLocks noChangeShapeType="1"/>
                      </wps:cNvCnPr>
                      <wps:spPr bwMode="auto">
                        <a:xfrm>
                          <a:off x="12240" y="108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9" name="Line 233"/>
                      <wps:cNvCnPr>
                        <a:cxnSpLocks noChangeShapeType="1"/>
                      </wps:cNvCnPr>
                      <wps:spPr bwMode="auto">
                        <a:xfrm>
                          <a:off x="12240" y="95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80" name="Line 234"/>
                      <wps:cNvCnPr>
                        <a:cxnSpLocks noChangeShapeType="1"/>
                      </wps:cNvCnPr>
                      <wps:spPr bwMode="auto">
                        <a:xfrm>
                          <a:off x="12240" y="82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81" name="Line 235"/>
                      <wps:cNvCnPr>
                        <a:cxnSpLocks noChangeShapeType="1"/>
                      </wps:cNvCnPr>
                      <wps:spPr bwMode="auto">
                        <a:xfrm>
                          <a:off x="12240" y="69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82" name="Line 236"/>
                      <wps:cNvCnPr>
                        <a:cxnSpLocks noChangeShapeType="1"/>
                      </wps:cNvCnPr>
                      <wps:spPr bwMode="auto">
                        <a:xfrm>
                          <a:off x="12240" y="55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83" name="Line 237"/>
                      <wps:cNvCnPr>
                        <a:cxnSpLocks noChangeShapeType="1"/>
                      </wps:cNvCnPr>
                      <wps:spPr bwMode="auto">
                        <a:xfrm>
                          <a:off x="12240" y="42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84" name="Line 238"/>
                      <wps:cNvCnPr>
                        <a:cxnSpLocks noChangeShapeType="1"/>
                      </wps:cNvCnPr>
                      <wps:spPr bwMode="auto">
                        <a:xfrm>
                          <a:off x="12240" y="29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85" name="Line 239"/>
                      <wps:cNvCnPr>
                        <a:cxnSpLocks noChangeShapeType="1"/>
                      </wps:cNvCnPr>
                      <wps:spPr bwMode="auto">
                        <a:xfrm>
                          <a:off x="12240" y="16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86" name="Line 240"/>
                      <wps:cNvCnPr>
                        <a:cxnSpLocks noChangeShapeType="1"/>
                      </wps:cNvCnPr>
                      <wps:spPr bwMode="auto">
                        <a:xfrm>
                          <a:off x="12240" y="3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87" name="Rectangle 241"/>
                      <wps:cNvSpPr>
                        <a:spLocks noChangeArrowheads="1"/>
                      </wps:cNvSpPr>
                      <wps:spPr bwMode="auto">
                        <a:xfrm>
                          <a:off x="0" y="0"/>
                          <a:ext cx="12240" cy="15840"/>
                        </a:xfrm>
                        <a:prstGeom prst="rect">
                          <a:avLst/>
                        </a:prstGeom>
                        <a:noFill/>
                        <a:ln w="12700">
                          <a:solidFill>
                            <a:srgbClr val="BD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4FC63" id="Group 1" o:spid="_x0000_s1026" style="position:absolute;margin-left:-.5pt;margin-top:-.5pt;width:613pt;height:793pt;z-index:-251662848;mso-position-horizontal-relative:page;mso-position-vertical-relative:page" coordorigin="-10,-10" coordsize="12260,1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">
              <v:line id="Line 2" o:spid="_x0000_s1027" style="position:absolute;visibility:visible;mso-wrap-style:square" from="50,15840" to="5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" strokecolor="#bdbfbf" strokeweight=".15347mm"/>
              <v:line id="Line 3" o:spid="_x0000_s1028" style="position:absolute;visibility:visible;mso-wrap-style:square" from="153,15840" to="15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" strokecolor="#bdbfbf" strokeweight=".15347mm"/>
              <v:line id="Line 4" o:spid="_x0000_s1029" style="position:absolute;visibility:visible;mso-wrap-style:square" from="257,15840" to="25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" strokecolor="#bdbfbf" strokeweight=".15347mm"/>
              <v:line id="Line 5" o:spid="_x0000_s1030" style="position:absolute;visibility:visible;mso-wrap-style:square" from="361,15840" to="36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" strokecolor="#bdbfbf" strokeweight=".15347mm"/>
              <v:line id="Line 6" o:spid="_x0000_s1031" style="position:absolute;visibility:visible;mso-wrap-style:square" from="465,15840" to="46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" strokecolor="#bdbfbf" strokeweight=".15347mm"/>
              <v:line id="Line 7" o:spid="_x0000_s1032" style="position:absolute;visibility:visible;mso-wrap-style:square" from="568,15840" to="56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" strokecolor="#bdbfbf" strokeweight=".15347mm"/>
              <v:line id="Line 8" o:spid="_x0000_s1033" style="position:absolute;visibility:visible;mso-wrap-style:square" from="672,15840" to="67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" strokecolor="#bdbfbf" strokeweight=".15347mm"/>
              <v:line id="Line 9" o:spid="_x0000_s1034" style="position:absolute;visibility:visible;mso-wrap-style:square" from="776,15840" to="77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" strokecolor="#bdbfbf" strokeweight=".15347mm"/>
              <v:line id="Line 10" o:spid="_x0000_s1035" style="position:absolute;visibility:visible;mso-wrap-style:square" from="879,15840" to="87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" strokecolor="#bdbfbf" strokeweight=".15347mm"/>
              <v:line id="Line 11" o:spid="_x0000_s1036" style="position:absolute;visibility:visible;mso-wrap-style:square" from="983,15840" to="98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" strokecolor="#bdbfbf" strokeweight=".15347mm"/>
              <v:line id="Line 12" o:spid="_x0000_s1037" style="position:absolute;visibility:visible;mso-wrap-style:square" from="1087,15840" to="108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" strokecolor="#bdbfbf" strokeweight=".15347mm"/>
              <v:line id="Line 13" o:spid="_x0000_s1038" style="position:absolute;visibility:visible;mso-wrap-style:square" from="1191,15840" to="119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" strokecolor="#bdbfbf" strokeweight=".15347mm"/>
              <v:line id="Line 14" o:spid="_x0000_s1039" style="position:absolute;visibility:visible;mso-wrap-style:square" from="1294,15840" to="129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" strokecolor="#bdbfbf" strokeweight=".15347mm"/>
              <v:line id="Line 15" o:spid="_x0000_s1040" style="position:absolute;visibility:visible;mso-wrap-style:square" from="1398,15840" to="139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" strokecolor="#bdbfbf" strokeweight=".15347mm"/>
              <v:line id="Line 16" o:spid="_x0000_s1041" style="position:absolute;visibility:visible;mso-wrap-style:square" from="1502,15840" to="150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" strokecolor="#bdbfbf" strokeweight=".15347mm"/>
              <v:line id="Line 17" o:spid="_x0000_s1042" style="position:absolute;visibility:visible;mso-wrap-style:square" from="1606,15840" to="160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" strokecolor="#bdbfbf" strokeweight=".15347mm"/>
              <v:line id="Line 18" o:spid="_x0000_s1043" style="position:absolute;visibility:visible;mso-wrap-style:square" from="1709,15840" to="170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" strokecolor="#bdbfbf" strokeweight=".15347mm"/>
              <v:line id="Line 19" o:spid="_x0000_s1044" style="position:absolute;visibility:visible;mso-wrap-style:square" from="1813,15840" to="181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" strokecolor="#bdbfbf" strokeweight=".15347mm"/>
              <v:line id="Line 20" o:spid="_x0000_s1045" style="position:absolute;visibility:visible;mso-wrap-style:square" from="1917,15840" to="191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" strokecolor="#bdbfbf" strokeweight=".15347mm"/>
              <v:line id="Line 21" o:spid="_x0000_s1046" style="position:absolute;visibility:visible;mso-wrap-style:square" from="2021,15840" to="202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" strokecolor="#bdbfbf" strokeweight=".15347mm"/>
              <v:line id="Line 22" o:spid="_x0000_s1047" style="position:absolute;visibility:visible;mso-wrap-style:square" from="2124,15840" to="212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" strokecolor="#bdbfbf" strokeweight=".15347mm"/>
              <v:line id="Line 23" o:spid="_x0000_s1048" style="position:absolute;visibility:visible;mso-wrap-style:square" from="2228,15840" to="222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" strokecolor="#bdbfbf" strokeweight=".15347mm"/>
              <v:line id="Line 24" o:spid="_x0000_s1049" style="position:absolute;visibility:visible;mso-wrap-style:square" from="2332,15840" to="233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" strokecolor="#bdbfbf" strokeweight=".15347mm"/>
              <v:line id="Line 25" o:spid="_x0000_s1050" style="position:absolute;visibility:visible;mso-wrap-style:square" from="2435,15840" to="243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" strokecolor="#bdbfbf" strokeweight=".15347mm"/>
              <v:line id="Line 26" o:spid="_x0000_s1051" style="position:absolute;visibility:visible;mso-wrap-style:square" from="2539,15840" to="253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" strokecolor="#bdbfbf" strokeweight=".15347mm"/>
              <v:line id="Line 27" o:spid="_x0000_s1052" style="position:absolute;visibility:visible;mso-wrap-style:square" from="2643,15840" to="264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" strokecolor="#bdbfbf" strokeweight=".15347mm"/>
              <v:line id="Line 28" o:spid="_x0000_s1053" style="position:absolute;visibility:visible;mso-wrap-style:square" from="2747,15840" to="274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" strokecolor="#bdbfbf" strokeweight=".15347mm"/>
              <v:line id="Line 29" o:spid="_x0000_s1054" style="position:absolute;visibility:visible;mso-wrap-style:square" from="2850,15840" to="285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" strokecolor="#bdbfbf" strokeweight=".15347mm"/>
              <v:line id="Line 30" o:spid="_x0000_s1055" style="position:absolute;visibility:visible;mso-wrap-style:square" from="2954,15840" to="295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" strokecolor="#bdbfbf" strokeweight=".15347mm"/>
              <v:line id="Line 31" o:spid="_x0000_s1056" style="position:absolute;visibility:visible;mso-wrap-style:square" from="3058,15840" to="305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" strokecolor="#bdbfbf" strokeweight=".15347mm"/>
              <v:line id="Line 32" o:spid="_x0000_s1057" style="position:absolute;visibility:visible;mso-wrap-style:square" from="3162,15840" to="316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" strokecolor="#bdbfbf" strokeweight=".15347mm"/>
              <v:line id="Line 33" o:spid="_x0000_s1058" style="position:absolute;visibility:visible;mso-wrap-style:square" from="3265,15840" to="326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" strokecolor="#bdbfbf" strokeweight=".15347mm"/>
              <v:line id="Line 34" o:spid="_x0000_s1059" style="position:absolute;visibility:visible;mso-wrap-style:square" from="3369,15840" to="336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" strokecolor="#bdbfbf" strokeweight=".15347mm"/>
              <v:line id="Line 35" o:spid="_x0000_s1060" style="position:absolute;visibility:visible;mso-wrap-style:square" from="3473,15840" to="347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" strokecolor="#bdbfbf" strokeweight=".15347mm"/>
              <v:line id="Line 36" o:spid="_x0000_s1061" style="position:absolute;visibility:visible;mso-wrap-style:square" from="3576,15840" to="357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" strokecolor="#bdbfbf" strokeweight=".15347mm"/>
              <v:line id="Line 37" o:spid="_x0000_s1062" style="position:absolute;visibility:visible;mso-wrap-style:square" from="3680,15840" to="368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" strokecolor="#bdbfbf" strokeweight=".15347mm"/>
              <v:line id="Line 38" o:spid="_x0000_s1063" style="position:absolute;visibility:visible;mso-wrap-style:square" from="3784,15840" to="378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" strokecolor="#bdbfbf" strokeweight=".15347mm"/>
              <v:line id="Line 39" o:spid="_x0000_s1064" style="position:absolute;visibility:visible;mso-wrap-style:square" from="3888,15840" to="388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" strokecolor="#bdbfbf" strokeweight=".15347mm"/>
              <v:line id="Line 40" o:spid="_x0000_s1065" style="position:absolute;visibility:visible;mso-wrap-style:square" from="3991,15840" to="399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" strokecolor="#bdbfbf" strokeweight=".15347mm"/>
              <v:line id="Line 41" o:spid="_x0000_s1066" style="position:absolute;visibility:visible;mso-wrap-style:square" from="4095,15840" to="409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" strokecolor="#bdbfbf" strokeweight=".15347mm"/>
              <v:line id="Line 42" o:spid="_x0000_s1067" style="position:absolute;visibility:visible;mso-wrap-style:square" from="4199,15840" to="419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" strokecolor="#bdbfbf" strokeweight=".15347mm"/>
              <v:line id="Line 43" o:spid="_x0000_s1068" style="position:absolute;visibility:visible;mso-wrap-style:square" from="4303,15840" to="430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" strokecolor="#bdbfbf" strokeweight=".15347mm"/>
              <v:line id="Line 44" o:spid="_x0000_s1069" style="position:absolute;visibility:visible;mso-wrap-style:square" from="4406,15840" to="440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" strokecolor="#bdbfbf" strokeweight=".15347mm"/>
              <v:line id="Line 45" o:spid="_x0000_s1070" style="position:absolute;visibility:visible;mso-wrap-style:square" from="4510,15840" to="451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" strokecolor="#bdbfbf" strokeweight=".15347mm"/>
              <v:line id="Line 46" o:spid="_x0000_s1071" style="position:absolute;visibility:visible;mso-wrap-style:square" from="4614,15840" to="461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" strokecolor="#bdbfbf" strokeweight=".15347mm"/>
              <v:line id="Line 47" o:spid="_x0000_s1072" style="position:absolute;visibility:visible;mso-wrap-style:square" from="4718,15840" to="471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" strokecolor="#bdbfbf" strokeweight=".15347mm"/>
              <v:line id="Line 48" o:spid="_x0000_s1073" style="position:absolute;visibility:visible;mso-wrap-style:square" from="4821,15840" to="482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" strokecolor="#bdbfbf" strokeweight=".15347mm"/>
              <v:line id="Line 49" o:spid="_x0000_s1074" style="position:absolute;visibility:visible;mso-wrap-style:square" from="4925,15840" to="492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" strokecolor="#bdbfbf" strokeweight=".15347mm"/>
              <v:line id="Line 50" o:spid="_x0000_s1075" style="position:absolute;visibility:visible;mso-wrap-style:square" from="5029,15840" to="502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" strokecolor="#bdbfbf" strokeweight=".15347mm"/>
              <v:line id="Line 51" o:spid="_x0000_s1076" style="position:absolute;visibility:visible;mso-wrap-style:square" from="5132,15840" to="513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" strokecolor="#bdbfbf" strokeweight=".15347mm"/>
              <v:line id="Line 52" o:spid="_x0000_s1077" style="position:absolute;visibility:visible;mso-wrap-style:square" from="5236,15840" to="523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" strokecolor="#bdbfbf" strokeweight=".15347mm"/>
              <v:line id="Line 53" o:spid="_x0000_s1078" style="position:absolute;visibility:visible;mso-wrap-style:square" from="5340,15840" to="534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" strokecolor="#bdbfbf" strokeweight=".15347mm"/>
              <v:line id="Line 54" o:spid="_x0000_s1079" style="position:absolute;visibility:visible;mso-wrap-style:square" from="5444,15840" to="544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" strokecolor="#bdbfbf" strokeweight=".15347mm"/>
              <v:line id="Line 55" o:spid="_x0000_s1080" style="position:absolute;visibility:visible;mso-wrap-style:square" from="5547,15840" to="554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" strokecolor="#bdbfbf" strokeweight=".15347mm"/>
              <v:line id="Line 56" o:spid="_x0000_s1081" style="position:absolute;visibility:visible;mso-wrap-style:square" from="5651,15840" to="565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" strokecolor="#bdbfbf" strokeweight=".15347mm"/>
              <v:line id="Line 57" o:spid="_x0000_s1082" style="position:absolute;visibility:visible;mso-wrap-style:square" from="5755,15840" to="575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" strokecolor="#bdbfbf" strokeweight=".15347mm"/>
              <v:line id="Line 58" o:spid="_x0000_s1083" style="position:absolute;visibility:visible;mso-wrap-style:square" from="5859,15840" to="585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" strokecolor="#bdbfbf" strokeweight=".15347mm"/>
              <v:line id="Line 59" o:spid="_x0000_s1084" style="position:absolute;visibility:visible;mso-wrap-style:square" from="5962,15840" to="596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" strokecolor="#bdbfbf" strokeweight=".15347mm"/>
              <v:line id="Line 60" o:spid="_x0000_s1085" style="position:absolute;visibility:visible;mso-wrap-style:square" from="6066,15840" to="606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" strokecolor="#bdbfbf" strokeweight=".15347mm"/>
              <v:line id="Line 61" o:spid="_x0000_s1086" style="position:absolute;visibility:visible;mso-wrap-style:square" from="6170,15840" to="617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" strokecolor="#bdbfbf" strokeweight=".15347mm"/>
              <v:line id="Line 62" o:spid="_x0000_s1087" style="position:absolute;visibility:visible;mso-wrap-style:square" from="6274,15840" to="627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" strokecolor="#bdbfbf" strokeweight=".15347mm"/>
              <v:line id="Line 63" o:spid="_x0000_s1088" style="position:absolute;visibility:visible;mso-wrap-style:square" from="6377,15840" to="637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" strokecolor="#bdbfbf" strokeweight=".15347mm"/>
              <v:line id="Line 64" o:spid="_x0000_s1089" style="position:absolute;visibility:visible;mso-wrap-style:square" from="6481,15840" to="648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" strokecolor="#bdbfbf" strokeweight=".15347mm"/>
              <v:line id="Line 65" o:spid="_x0000_s1090" style="position:absolute;visibility:visible;mso-wrap-style:square" from="6585,15840" to="658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" strokecolor="#bdbfbf" strokeweight=".15347mm"/>
              <v:line id="Line 66" o:spid="_x0000_s1091" style="position:absolute;visibility:visible;mso-wrap-style:square" from="6688,15840" to="668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" strokecolor="#bdbfbf" strokeweight=".15347mm"/>
              <v:line id="Line 67" o:spid="_x0000_s1092" style="position:absolute;visibility:visible;mso-wrap-style:square" from="6792,15840" to="679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" strokecolor="#bdbfbf" strokeweight=".15347mm"/>
              <v:line id="Line 68" o:spid="_x0000_s1093" style="position:absolute;visibility:visible;mso-wrap-style:square" from="6896,15840" to="689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" strokecolor="#bdbfbf" strokeweight=".15347mm"/>
              <v:line id="Line 69" o:spid="_x0000_s1094" style="position:absolute;visibility:visible;mso-wrap-style:square" from="7000,15840" to="700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" strokecolor="#bdbfbf" strokeweight=".15347mm"/>
              <v:line id="Line 70" o:spid="_x0000_s1095" style="position:absolute;visibility:visible;mso-wrap-style:square" from="7103,15840" to="710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" strokecolor="#bdbfbf" strokeweight=".15347mm"/>
              <v:line id="Line 71" o:spid="_x0000_s1096" style="position:absolute;visibility:visible;mso-wrap-style:square" from="7207,15840" to="720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" strokecolor="#bdbfbf" strokeweight=".15347mm"/>
              <v:line id="Line 72" o:spid="_x0000_s1097" style="position:absolute;visibility:visible;mso-wrap-style:square" from="7311,15840" to="731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" strokecolor="#bdbfbf" strokeweight=".15347mm"/>
              <v:line id="Line 73" o:spid="_x0000_s1098" style="position:absolute;visibility:visible;mso-wrap-style:square" from="7415,15840" to="741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" strokecolor="#bdbfbf" strokeweight=".15347mm"/>
              <v:line id="Line 74" o:spid="_x0000_s1099" style="position:absolute;visibility:visible;mso-wrap-style:square" from="7518,15840" to="751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" strokecolor="#bdbfbf" strokeweight=".15347mm"/>
              <v:line id="Line 75" o:spid="_x0000_s1100" style="position:absolute;visibility:visible;mso-wrap-style:square" from="7622,15840" to="762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" strokecolor="#bdbfbf" strokeweight=".15347mm"/>
              <v:line id="Line 76" o:spid="_x0000_s1101" style="position:absolute;visibility:visible;mso-wrap-style:square" from="7726,15840" to="772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" strokecolor="#bdbfbf" strokeweight=".15347mm"/>
              <v:line id="Line 77" o:spid="_x0000_s1102" style="position:absolute;visibility:visible;mso-wrap-style:square" from="7829,15840" to="782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" strokecolor="#bdbfbf" strokeweight=".15347mm"/>
              <v:line id="Line 78" o:spid="_x0000_s1103" style="position:absolute;visibility:visible;mso-wrap-style:square" from="7933,15840" to="793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" strokecolor="#bdbfbf" strokeweight=".15347mm"/>
              <v:line id="Line 79" o:spid="_x0000_s1104" style="position:absolute;visibility:visible;mso-wrap-style:square" from="8037,15840" to="803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" strokecolor="#bdbfbf" strokeweight=".15347mm"/>
              <v:line id="Line 80" o:spid="_x0000_s1105" style="position:absolute;visibility:visible;mso-wrap-style:square" from="8141,15840" to="814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" strokecolor="#bdbfbf" strokeweight=".15347mm"/>
              <v:line id="Line 81" o:spid="_x0000_s1106" style="position:absolute;visibility:visible;mso-wrap-style:square" from="8244,15840" to="824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" strokecolor="#bdbfbf" strokeweight=".15347mm"/>
              <v:line id="Line 82" o:spid="_x0000_s1107" style="position:absolute;visibility:visible;mso-wrap-style:square" from="8348,15840" to="834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" strokecolor="#bdbfbf" strokeweight=".15347mm"/>
              <v:line id="Line 83" o:spid="_x0000_s1108" style="position:absolute;visibility:visible;mso-wrap-style:square" from="8452,15840" to="845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" strokecolor="#bdbfbf" strokeweight=".15347mm"/>
              <v:line id="Line 84" o:spid="_x0000_s1109" style="position:absolute;visibility:visible;mso-wrap-style:square" from="8556,15840" to="855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" strokecolor="#bdbfbf" strokeweight=".15347mm"/>
              <v:line id="Line 85" o:spid="_x0000_s1110" style="position:absolute;visibility:visible;mso-wrap-style:square" from="8659,15840" to="865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" strokecolor="#bdbfbf" strokeweight=".15347mm"/>
              <v:line id="Line 86" o:spid="_x0000_s1111" style="position:absolute;visibility:visible;mso-wrap-style:square" from="8763,15840" to="876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" strokecolor="#bdbfbf" strokeweight=".15347mm"/>
              <v:line id="Line 87" o:spid="_x0000_s1112" style="position:absolute;visibility:visible;mso-wrap-style:square" from="8867,15840" to="886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" strokecolor="#bdbfbf" strokeweight=".15347mm"/>
              <v:line id="Line 88" o:spid="_x0000_s1113" style="position:absolute;visibility:visible;mso-wrap-style:square" from="8971,15840" to="897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" strokecolor="#bdbfbf" strokeweight=".15347mm"/>
              <v:line id="Line 89" o:spid="_x0000_s1114" style="position:absolute;visibility:visible;mso-wrap-style:square" from="9074,15840" to="907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" strokecolor="#bdbfbf" strokeweight=".15347mm"/>
              <v:line id="Line 90" o:spid="_x0000_s1115" style="position:absolute;visibility:visible;mso-wrap-style:square" from="9178,15840" to="917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" strokecolor="#bdbfbf" strokeweight=".15347mm"/>
              <v:line id="Line 91" o:spid="_x0000_s1116" style="position:absolute;visibility:visible;mso-wrap-style:square" from="9282,15840" to="928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" strokecolor="#bdbfbf" strokeweight=".15347mm"/>
              <v:line id="Line 92" o:spid="_x0000_s1117" style="position:absolute;visibility:visible;mso-wrap-style:square" from="9386,15840" to="938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" strokecolor="#bdbfbf" strokeweight=".15347mm"/>
              <v:line id="Line 93" o:spid="_x0000_s1118" style="position:absolute;visibility:visible;mso-wrap-style:square" from="9489,15840" to="948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" strokecolor="#bdbfbf" strokeweight=".15347mm"/>
              <v:line id="Line 94" o:spid="_x0000_s1119" style="position:absolute;visibility:visible;mso-wrap-style:square" from="9593,15840" to="959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" strokecolor="#bdbfbf" strokeweight=".15347mm"/>
              <v:line id="Line 95" o:spid="_x0000_s1120" style="position:absolute;visibility:visible;mso-wrap-style:square" from="9697,15840" to="969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" strokecolor="#bdbfbf" strokeweight=".15347mm"/>
              <v:line id="Line 96" o:spid="_x0000_s1121" style="position:absolute;visibility:visible;mso-wrap-style:square" from="9801,15840" to="980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" strokecolor="#bdbfbf" strokeweight=".15347mm"/>
              <v:line id="Line 97" o:spid="_x0000_s1122" style="position:absolute;visibility:visible;mso-wrap-style:square" from="9904,15840" to="990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" strokecolor="#bdbfbf" strokeweight=".15347mm"/>
              <v:line id="Line 98" o:spid="_x0000_s1123" style="position:absolute;visibility:visible;mso-wrap-style:square" from="10008,15840" to="1000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" strokecolor="#bdbfbf" strokeweight=".15347mm"/>
              <v:line id="Line 99" o:spid="_x0000_s1124" style="position:absolute;visibility:visible;mso-wrap-style:square" from="10112,15840" to="1011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" strokecolor="#bdbfbf" strokeweight=".15347mm"/>
              <v:line id="Line 100" o:spid="_x0000_s1125" style="position:absolute;visibility:visible;mso-wrap-style:square" from="10215,15840" to="1021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" strokecolor="#bdbfbf" strokeweight=".15347mm"/>
              <v:line id="Line 101" o:spid="_x0000_s1126" style="position:absolute;visibility:visible;mso-wrap-style:square" from="10319,15840" to="1031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" strokecolor="#bdbfbf" strokeweight=".15347mm"/>
              <v:line id="Line 102" o:spid="_x0000_s1127" style="position:absolute;visibility:visible;mso-wrap-style:square" from="10423,15840" to="1042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" strokecolor="#bdbfbf" strokeweight=".15347mm"/>
              <v:line id="Line 103" o:spid="_x0000_s1128" style="position:absolute;visibility:visible;mso-wrap-style:square" from="10527,15840" to="1052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" strokecolor="#bdbfbf" strokeweight=".15347mm"/>
              <v:line id="Line 104" o:spid="_x0000_s1129" style="position:absolute;visibility:visible;mso-wrap-style:square" from="10630,15840" to="1063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" strokecolor="#bdbfbf" strokeweight=".15347mm"/>
              <v:line id="Line 105" o:spid="_x0000_s1130" style="position:absolute;visibility:visible;mso-wrap-style:square" from="10734,15840" to="1073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" strokecolor="#bdbfbf" strokeweight=".15347mm"/>
              <v:line id="Line 106" o:spid="_x0000_s1131" style="position:absolute;visibility:visible;mso-wrap-style:square" from="10838,15840" to="1083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" strokecolor="#bdbfbf" strokeweight=".15347mm"/>
              <v:line id="Line 107" o:spid="_x0000_s1132" style="position:absolute;visibility:visible;mso-wrap-style:square" from="10942,15840" to="1094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" strokecolor="#bdbfbf" strokeweight=".15347mm"/>
              <v:line id="Line 108" o:spid="_x0000_s1133" style="position:absolute;visibility:visible;mso-wrap-style:square" from="11045,15840" to="1104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" strokecolor="#bdbfbf" strokeweight=".15347mm"/>
              <v:line id="Line 109" o:spid="_x0000_s1134" style="position:absolute;visibility:visible;mso-wrap-style:square" from="11149,15840" to="1114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" strokecolor="#bdbfbf" strokeweight=".15347mm"/>
              <v:line id="Line 110" o:spid="_x0000_s1135" style="position:absolute;visibility:visible;mso-wrap-style:square" from="11253,15840" to="1125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" strokecolor="#bdbfbf" strokeweight=".15347mm"/>
              <v:line id="Line 111" o:spid="_x0000_s1136" style="position:absolute;visibility:visible;mso-wrap-style:square" from="11357,15840" to="1135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" strokecolor="#bdbfbf" strokeweight=".15347mm"/>
              <v:line id="Line 112" o:spid="_x0000_s1137" style="position:absolute;visibility:visible;mso-wrap-style:square" from="11460,15840" to="1146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" strokecolor="#bdbfbf" strokeweight=".15347mm"/>
              <v:line id="Line 113" o:spid="_x0000_s1138" style="position:absolute;visibility:visible;mso-wrap-style:square" from="11564,15840" to="1156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" strokecolor="#bdbfbf" strokeweight=".15347mm"/>
              <v:line id="Line 114" o:spid="_x0000_s1139" style="position:absolute;visibility:visible;mso-wrap-style:square" from="11668,15840" to="1166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" strokecolor="#bdbfbf" strokeweight=".15347mm"/>
              <v:line id="Line 115" o:spid="_x0000_s1140" style="position:absolute;visibility:visible;mso-wrap-style:square" from="11772,15840" to="1177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" strokecolor="#bdbfbf" strokeweight=".15347mm"/>
              <v:line id="Line 116" o:spid="_x0000_s1141" style="position:absolute;visibility:visible;mso-wrap-style:square" from="11875,15840" to="1187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" strokecolor="#bdbfbf" strokeweight=".15347mm"/>
              <v:line id="Line 117" o:spid="_x0000_s1142" style="position:absolute;visibility:visible;mso-wrap-style:square" from="11979,15840" to="1197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" strokecolor="#bdbfbf" strokeweight=".15347mm"/>
              <v:line id="Line 118" o:spid="_x0000_s1143" style="position:absolute;visibility:visible;mso-wrap-style:square" from="12083,15840" to="1208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" strokecolor="#bdbfbf" strokeweight=".15347mm"/>
              <v:line id="Line 119" o:spid="_x0000_s1144" style="position:absolute;visibility:visible;mso-wrap-style:square" from="12186,15840" to="1218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" strokecolor="#bdbfbf" strokeweight=".15347mm"/>
              <v:line id="Line 120" o:spid="_x0000_s1145" style="position:absolute;visibility:visible;mso-wrap-style:square" from="12240,15776" to="12240,1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" strokecolor="#bdbfbf" strokeweight=".15347mm"/>
              <v:line id="Line 121" o:spid="_x0000_s1146" style="position:absolute;visibility:visible;mso-wrap-style:square" from="12240,15645" to="12240,1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" strokecolor="#bdbfbf" strokeweight=".15347mm"/>
              <v:line id="Line 122" o:spid="_x0000_s1147" style="position:absolute;visibility:visible;mso-wrap-style:square" from="12240,15514" to="12240,1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" strokecolor="#bdbfbf" strokeweight=".15347mm"/>
              <v:line id="Line 123" o:spid="_x0000_s1148" style="position:absolute;visibility:visible;mso-wrap-style:square" from="12240,15383" to="12240,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" strokecolor="#bdbfbf" strokeweight=".15347mm"/>
              <v:line id="Line 124" o:spid="_x0000_s1149" style="position:absolute;visibility:visible;mso-wrap-style:square" from="12240,15252" to="12240,1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" strokecolor="#bdbfbf" strokeweight=".15347mm"/>
              <v:line id="Line 125" o:spid="_x0000_s1150" style="position:absolute;visibility:visible;mso-wrap-style:square" from="12240,15121" to="12240,15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" strokecolor="#bdbfbf" strokeweight=".15347mm"/>
              <v:line id="Line 126" o:spid="_x0000_s1151" style="position:absolute;visibility:visible;mso-wrap-style:square" from="12240,14989" to="12240,1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" strokecolor="#bdbfbf" strokeweight=".15347mm"/>
              <v:line id="Line 127" o:spid="_x0000_s1152" style="position:absolute;visibility:visible;mso-wrap-style:square" from="12240,14858" to="12240,14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" strokecolor="#bdbfbf" strokeweight=".15347mm"/>
              <v:line id="Line 128" o:spid="_x0000_s1153" style="position:absolute;visibility:visible;mso-wrap-style:square" from="12240,14727" to="12240,1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" strokecolor="#bdbfbf" strokeweight=".15347mm"/>
              <v:line id="Line 129" o:spid="_x0000_s1154" style="position:absolute;visibility:visible;mso-wrap-style:square" from="12240,14596" to="12240,1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" strokecolor="#bdbfbf" strokeweight=".15347mm"/>
              <v:line id="Line 130" o:spid="_x0000_s1155" style="position:absolute;visibility:visible;mso-wrap-style:square" from="12240,14465" to="12240,1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" strokecolor="#bdbfbf" strokeweight=".15347mm"/>
              <v:line id="Line 131" o:spid="_x0000_s1156" style="position:absolute;visibility:visible;mso-wrap-style:square" from="12240,14333" to="12240,1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" strokecolor="#bdbfbf" strokeweight=".15347mm"/>
              <v:line id="Line 132" o:spid="_x0000_s1157" style="position:absolute;visibility:visible;mso-wrap-style:square" from="12240,14202" to="12240,14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" strokecolor="#bdbfbf" strokeweight=".15347mm"/>
              <v:line id="Line 133" o:spid="_x0000_s1158" style="position:absolute;visibility:visible;mso-wrap-style:square" from="12240,14071" to="12240,1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" strokecolor="#bdbfbf" strokeweight=".15347mm"/>
              <v:line id="Line 134" o:spid="_x0000_s1159" style="position:absolute;visibility:visible;mso-wrap-style:square" from="12240,13940" to="12240,1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" strokecolor="#bdbfbf" strokeweight=".15347mm"/>
              <v:line id="Line 135" o:spid="_x0000_s1160" style="position:absolute;visibility:visible;mso-wrap-style:square" from="12240,13809" to="12240,1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" strokecolor="#bdbfbf" strokeweight=".15347mm"/>
              <v:line id="Line 136" o:spid="_x0000_s1161" style="position:absolute;visibility:visible;mso-wrap-style:square" from="12240,13677" to="12240,1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" strokecolor="#bdbfbf" strokeweight=".15347mm"/>
              <v:line id="Line 137" o:spid="_x0000_s1162" style="position:absolute;visibility:visible;mso-wrap-style:square" from="12240,13546" to="12240,13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" strokecolor="#bdbfbf" strokeweight=".15347mm"/>
              <v:line id="Line 138" o:spid="_x0000_s1163" style="position:absolute;visibility:visible;mso-wrap-style:square" from="12240,13415" to="12240,1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" strokecolor="#bdbfbf" strokeweight=".15347mm"/>
              <v:line id="Line 139" o:spid="_x0000_s1164" style="position:absolute;visibility:visible;mso-wrap-style:square" from="12240,13284" to="12240,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" strokecolor="#bdbfbf" strokeweight=".15347mm"/>
              <v:line id="Line 140" o:spid="_x0000_s1165" style="position:absolute;visibility:visible;mso-wrap-style:square" from="12240,13153" to="12240,13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" strokecolor="#bdbfbf" strokeweight=".15347mm"/>
              <v:line id="Line 141" o:spid="_x0000_s1166" style="position:absolute;visibility:visible;mso-wrap-style:square" from="12240,13022" to="12240,1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" strokecolor="#bdbfbf" strokeweight=".15347mm"/>
              <v:line id="Line 142" o:spid="_x0000_s1167" style="position:absolute;visibility:visible;mso-wrap-style:square" from="12240,12890" to="12240,1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" strokecolor="#bdbfbf" strokeweight=".15347mm"/>
              <v:line id="Line 143" o:spid="_x0000_s1168" style="position:absolute;visibility:visible;mso-wrap-style:square" from="12240,12759" to="12240,12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" strokecolor="#bdbfbf" strokeweight=".15347mm"/>
              <v:line id="Line 144" o:spid="_x0000_s1169" style="position:absolute;visibility:visible;mso-wrap-style:square" from="12240,12628" to="12240,1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" strokecolor="#bdbfbf" strokeweight=".15347mm"/>
              <v:line id="Line 145" o:spid="_x0000_s1170" style="position:absolute;visibility:visible;mso-wrap-style:square" from="12240,12497" to="12240,1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" strokecolor="#bdbfbf" strokeweight=".15347mm"/>
              <v:line id="Line 146" o:spid="_x0000_s1171" style="position:absolute;visibility:visible;mso-wrap-style:square" from="12240,12366" to="12240,1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" strokecolor="#bdbfbf" strokeweight=".15347mm"/>
              <v:line id="Line 147" o:spid="_x0000_s1172" style="position:absolute;visibility:visible;mso-wrap-style:square" from="12240,12234" to="12240,1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" strokecolor="#bdbfbf" strokeweight=".15347mm"/>
              <v:line id="Line 148" o:spid="_x0000_s1173" style="position:absolute;visibility:visible;mso-wrap-style:square" from="12240,12103" to="12240,1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" strokecolor="#bdbfbf" strokeweight=".15347mm"/>
              <v:line id="Line 149" o:spid="_x0000_s1174" style="position:absolute;visibility:visible;mso-wrap-style:square" from="12240,11972" to="12240,1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" strokecolor="#bdbfbf" strokeweight=".15347mm"/>
              <v:line id="Line 150" o:spid="_x0000_s1175" style="position:absolute;visibility:visible;mso-wrap-style:square" from="12240,11841" to="12240,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" strokecolor="#bdbfbf" strokeweight=".15347mm"/>
              <v:line id="Line 151" o:spid="_x0000_s1176" style="position:absolute;visibility:visible;mso-wrap-style:square" from="12240,11710" to="12240,1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" strokecolor="#bdbfbf" strokeweight=".15347mm"/>
              <v:line id="Line 152" o:spid="_x0000_s1177" style="position:absolute;visibility:visible;mso-wrap-style:square" from="12240,11578" to="12240,1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" strokecolor="#bdbfbf" strokeweight=".15347mm"/>
              <v:line id="Line 153" o:spid="_x0000_s1178" style="position:absolute;visibility:visible;mso-wrap-style:square" from="12240,11447" to="12240,1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" strokecolor="#bdbfbf" strokeweight=".15347mm"/>
              <v:line id="Line 154" o:spid="_x0000_s1179" style="position:absolute;visibility:visible;mso-wrap-style:square" from="12240,11316" to="12240,1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" strokecolor="#bdbfbf" strokeweight=".15347mm"/>
              <v:line id="Line 155" o:spid="_x0000_s1180" style="position:absolute;visibility:visible;mso-wrap-style:square" from="12240,11185" to="12240,1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" strokecolor="#bdbfbf" strokeweight=".15347mm"/>
              <v:line id="Line 156" o:spid="_x0000_s1181" style="position:absolute;visibility:visible;mso-wrap-style:square" from="12240,11054" to="12240,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" strokecolor="#bdbfbf" strokeweight=".15347mm"/>
              <v:line id="Line 157" o:spid="_x0000_s1182" style="position:absolute;visibility:visible;mso-wrap-style:square" from="12240,10923" to="12240,1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" strokecolor="#bdbfbf" strokeweight=".15347mm"/>
              <v:line id="Line 158" o:spid="_x0000_s1183" style="position:absolute;visibility:visible;mso-wrap-style:square" from="12240,10791" to="12240,10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" strokecolor="#bdbfbf" strokeweight=".15347mm"/>
              <v:line id="Line 159" o:spid="_x0000_s1184" style="position:absolute;visibility:visible;mso-wrap-style:square" from="12240,10660" to="12240,1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" strokecolor="#bdbfbf" strokeweight=".15347mm"/>
              <v:line id="Line 160" o:spid="_x0000_s1185" style="position:absolute;visibility:visible;mso-wrap-style:square" from="12240,10529" to="12240,10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" strokecolor="#bdbfbf" strokeweight=".15347mm"/>
              <v:line id="Line 161" o:spid="_x0000_s1186" style="position:absolute;visibility:visible;mso-wrap-style:square" from="12240,10398" to="12240,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" strokecolor="#bdbfbf" strokeweight=".15347mm"/>
              <v:line id="Line 162" o:spid="_x0000_s1187" style="position:absolute;visibility:visible;mso-wrap-style:square" from="12240,10267" to="12240,1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" strokecolor="#bdbfbf" strokeweight=".15347mm"/>
              <v:line id="Line 163" o:spid="_x0000_s1188" style="position:absolute;visibility:visible;mso-wrap-style:square" from="12240,10135" to="12240,10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" strokecolor="#bdbfbf" strokeweight=".15347mm"/>
              <v:line id="Line 164" o:spid="_x0000_s1189" style="position:absolute;visibility:visible;mso-wrap-style:square" from="12240,10004" to="12240,10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" strokecolor="#bdbfbf" strokeweight=".15347mm"/>
              <v:line id="Line 165" o:spid="_x0000_s1190" style="position:absolute;visibility:visible;mso-wrap-style:square" from="12240,9873" to="12240,9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" strokecolor="#bdbfbf" strokeweight=".15347mm"/>
              <v:line id="Line 166" o:spid="_x0000_s1191" style="position:absolute;visibility:visible;mso-wrap-style:square" from="12240,9742" to="12240,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" strokecolor="#bdbfbf" strokeweight=".15347mm"/>
              <v:line id="Line 167" o:spid="_x0000_s1192" style="position:absolute;visibility:visible;mso-wrap-style:square" from="12240,9611" to="12240,9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" strokecolor="#bdbfbf" strokeweight=".15347mm"/>
              <v:line id="Line 168" o:spid="_x0000_s1193" style="position:absolute;visibility:visible;mso-wrap-style:square" from="12240,9479" to="12240,9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" strokecolor="#bdbfbf" strokeweight=".15347mm"/>
              <v:line id="Line 169" o:spid="_x0000_s1194" style="position:absolute;visibility:visible;mso-wrap-style:square" from="12240,9348" to="12240,9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" strokecolor="#bdbfbf" strokeweight=".15347mm"/>
              <v:line id="Line 170" o:spid="_x0000_s1195" style="position:absolute;visibility:visible;mso-wrap-style:square" from="12240,9217" to="12240,9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" strokecolor="#bdbfbf" strokeweight=".15347mm"/>
              <v:line id="Line 171" o:spid="_x0000_s1196" style="position:absolute;visibility:visible;mso-wrap-style:square" from="12240,9086" to="1224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" strokecolor="#bdbfbf" strokeweight=".15347mm"/>
              <v:line id="Line 172" o:spid="_x0000_s1197" style="position:absolute;visibility:visible;mso-wrap-style:square" from="12240,8955" to="12240,8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" strokecolor="#bdbfbf" strokeweight=".15347mm"/>
              <v:line id="Line 173" o:spid="_x0000_s1198" style="position:absolute;visibility:visible;mso-wrap-style:square" from="12240,8824" to="12240,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" strokecolor="#bdbfbf" strokeweight=".15347mm"/>
              <v:line id="Line 174" o:spid="_x0000_s1199" style="position:absolute;visibility:visible;mso-wrap-style:square" from="12240,8692" to="12240,8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" strokecolor="#bdbfbf" strokeweight=".15347mm"/>
              <v:line id="Line 175" o:spid="_x0000_s1200" style="position:absolute;visibility:visible;mso-wrap-style:square" from="12240,8561" to="12240,8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" strokecolor="#bdbfbf" strokeweight=".15347mm"/>
              <v:line id="Line 176" o:spid="_x0000_s1201" style="position:absolute;visibility:visible;mso-wrap-style:square" from="12240,8430" to="1224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" strokecolor="#bdbfbf" strokeweight=".15347mm"/>
              <v:line id="Line 177" o:spid="_x0000_s1202" style="position:absolute;visibility:visible;mso-wrap-style:square" from="12240,8299" to="12240,8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" strokecolor="#bdbfbf" strokeweight=".15347mm"/>
              <v:line id="Line 178" o:spid="_x0000_s1203" style="position:absolute;visibility:visible;mso-wrap-style:square" from="12240,8168" to="12240,8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" strokecolor="#bdbfbf" strokeweight=".15347mm"/>
              <v:line id="Line 179" o:spid="_x0000_s1204" style="position:absolute;visibility:visible;mso-wrap-style:square" from="12240,8036" to="12240,8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" strokecolor="#bdbfbf" strokeweight=".15347mm"/>
              <v:line id="Line 180" o:spid="_x0000_s1205" style="position:absolute;visibility:visible;mso-wrap-style:square" from="12240,7905" to="1224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" strokecolor="#bdbfbf" strokeweight=".15347mm"/>
              <v:line id="Line 181" o:spid="_x0000_s1206" style="position:absolute;visibility:visible;mso-wrap-style:square" from="12240,7774" to="12240,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" strokecolor="#bdbfbf" strokeweight=".15347mm"/>
              <v:line id="Line 182" o:spid="_x0000_s1207" style="position:absolute;visibility:visible;mso-wrap-style:square" from="12240,7643" to="12240,7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" strokecolor="#bdbfbf" strokeweight=".15347mm"/>
              <v:line id="Line 183" o:spid="_x0000_s1208" style="position:absolute;visibility:visible;mso-wrap-style:square" from="12240,7512" to="12240,7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" strokecolor="#bdbfbf" strokeweight=".15347mm"/>
              <v:line id="Line 184" o:spid="_x0000_s1209" style="position:absolute;visibility:visible;mso-wrap-style:square" from="12240,7381" to="12240,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" strokecolor="#bdbfbf" strokeweight=".15347mm"/>
              <v:line id="Line 185" o:spid="_x0000_s1210" style="position:absolute;visibility:visible;mso-wrap-style:square" from="12240,7249" to="12240,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" strokecolor="#bdbfbf" strokeweight=".15347mm"/>
              <v:line id="Line 186" o:spid="_x0000_s1211" style="position:absolute;visibility:visible;mso-wrap-style:square" from="12240,7118" to="12240,7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" strokecolor="#bdbfbf" strokeweight=".15347mm"/>
              <v:line id="Line 187" o:spid="_x0000_s1212" style="position:absolute;visibility:visible;mso-wrap-style:square" from="12240,6987" to="12240,6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" strokecolor="#bdbfbf" strokeweight=".15347mm"/>
              <v:line id="Line 188" o:spid="_x0000_s1213" style="position:absolute;visibility:visible;mso-wrap-style:square" from="12240,6856" to="12240,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" strokecolor="#bdbfbf" strokeweight=".15347mm"/>
              <v:line id="Line 189" o:spid="_x0000_s1214" style="position:absolute;visibility:visible;mso-wrap-style:square" from="12240,6725" to="12240,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" strokecolor="#bdbfbf" strokeweight=".15347mm"/>
              <v:line id="Line 190" o:spid="_x0000_s1215" style="position:absolute;visibility:visible;mso-wrap-style:square" from="12240,6593" to="12240,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" strokecolor="#bdbfbf" strokeweight=".15347mm"/>
              <v:line id="Line 191" o:spid="_x0000_s1216" style="position:absolute;visibility:visible;mso-wrap-style:square" from="12240,6462" to="12240,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" strokecolor="#bdbfbf" strokeweight=".15347mm"/>
              <v:line id="Line 192" o:spid="_x0000_s1217" style="position:absolute;visibility:visible;mso-wrap-style:square" from="12240,6331" to="12240,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" strokecolor="#bdbfbf" strokeweight=".15347mm"/>
              <v:line id="Line 193" o:spid="_x0000_s1218" style="position:absolute;visibility:visible;mso-wrap-style:square" from="12240,6200" to="12240,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" strokecolor="#bdbfbf" strokeweight=".15347mm"/>
              <v:line id="Line 194" o:spid="_x0000_s1219" style="position:absolute;visibility:visible;mso-wrap-style:square" from="12240,6069" to="12240,6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" strokecolor="#bdbfbf" strokeweight=".15347mm"/>
              <v:line id="Line 195" o:spid="_x0000_s1220" style="position:absolute;visibility:visible;mso-wrap-style:square" from="12240,5938" to="12240,5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" strokecolor="#bdbfbf" strokeweight=".15347mm"/>
              <v:line id="Line 196" o:spid="_x0000_s1221" style="position:absolute;visibility:visible;mso-wrap-style:square" from="12240,5806" to="12240,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" strokecolor="#bdbfbf" strokeweight=".15347mm"/>
              <v:line id="Line 197" o:spid="_x0000_s1222" style="position:absolute;visibility:visible;mso-wrap-style:square" from="12240,5675" to="12240,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" strokecolor="#bdbfbf" strokeweight=".15347mm"/>
              <v:line id="Line 198" o:spid="_x0000_s1223" style="position:absolute;visibility:visible;mso-wrap-style:square" from="12240,5544" to="12240,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" strokecolor="#bdbfbf" strokeweight=".15347mm"/>
              <v:line id="Line 199" o:spid="_x0000_s1224" style="position:absolute;visibility:visible;mso-wrap-style:square" from="12240,5413" to="12240,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" strokecolor="#bdbfbf" strokeweight=".15347mm"/>
              <v:line id="Line 200" o:spid="_x0000_s1225" style="position:absolute;visibility:visible;mso-wrap-style:square" from="12240,5282" to="12240,5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" strokecolor="#bdbfbf" strokeweight=".15347mm"/>
              <v:line id="Line 201" o:spid="_x0000_s1226" style="position:absolute;visibility:visible;mso-wrap-style:square" from="12240,5150" to="12240,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" strokecolor="#bdbfbf" strokeweight=".15347mm"/>
              <v:line id="Line 202" o:spid="_x0000_s1227" style="position:absolute;visibility:visible;mso-wrap-style:square" from="12240,5019" to="12240,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" strokecolor="#bdbfbf" strokeweight=".15347mm"/>
              <v:line id="Line 203" o:spid="_x0000_s1228" style="position:absolute;visibility:visible;mso-wrap-style:square" from="12240,4888" to="12240,4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" strokecolor="#bdbfbf" strokeweight=".15347mm"/>
              <v:line id="Line 204" o:spid="_x0000_s1229" style="position:absolute;visibility:visible;mso-wrap-style:square" from="12240,4757" to="12240,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" strokecolor="#bdbfbf" strokeweight=".15347mm"/>
              <v:line id="Line 205" o:spid="_x0000_s1230" style="position:absolute;visibility:visible;mso-wrap-style:square" from="12240,4626" to="12240,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" strokecolor="#bdbfbf" strokeweight=".15347mm"/>
              <v:line id="Line 206" o:spid="_x0000_s1231" style="position:absolute;visibility:visible;mso-wrap-style:square" from="12240,4495" to="12240,4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" strokecolor="#bdbfbf" strokeweight=".15347mm"/>
              <v:line id="Line 207" o:spid="_x0000_s1232" style="position:absolute;visibility:visible;mso-wrap-style:square" from="12240,4363" to="12240,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" strokecolor="#bdbfbf" strokeweight=".15347mm"/>
              <v:line id="Line 208" o:spid="_x0000_s1233" style="position:absolute;visibility:visible;mso-wrap-style:square" from="12240,4232" to="12240,4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" strokecolor="#bdbfbf" strokeweight=".15347mm"/>
              <v:line id="Line 209" o:spid="_x0000_s1234" style="position:absolute;visibility:visible;mso-wrap-style:square" from="12240,4101" to="12240,4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" strokecolor="#bdbfbf" strokeweight=".15347mm"/>
              <v:line id="Line 210" o:spid="_x0000_s1235" style="position:absolute;visibility:visible;mso-wrap-style:square" from="12240,3970" to="12240,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" strokecolor="#bdbfbf" strokeweight=".15347mm"/>
              <v:line id="Line 211" o:spid="_x0000_s1236" style="position:absolute;visibility:visible;mso-wrap-style:square" from="12240,3839" to="12240,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" strokecolor="#bdbfbf" strokeweight=".15347mm"/>
              <v:line id="Line 212" o:spid="_x0000_s1237" style="position:absolute;visibility:visible;mso-wrap-style:square" from="12240,3707" to="12240,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" strokecolor="#bdbfbf" strokeweight=".15347mm"/>
              <v:line id="Line 213" o:spid="_x0000_s1238" style="position:absolute;visibility:visible;mso-wrap-style:square" from="12240,3576" to="12240,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" strokecolor="#bdbfbf" strokeweight=".15347mm"/>
              <v:line id="Line 214" o:spid="_x0000_s1239" style="position:absolute;visibility:visible;mso-wrap-style:square" from="12240,3445" to="12240,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" strokecolor="#bdbfbf" strokeweight=".15347mm"/>
              <v:line id="Line 215" o:spid="_x0000_s1240" style="position:absolute;visibility:visible;mso-wrap-style:square" from="12240,3314" to="12240,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" strokecolor="#bdbfbf" strokeweight=".15347mm"/>
              <v:line id="Line 216" o:spid="_x0000_s1241" style="position:absolute;visibility:visible;mso-wrap-style:square" from="12240,3183" to="12240,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" strokecolor="#bdbfbf" strokeweight=".15347mm"/>
              <v:line id="Line 217" o:spid="_x0000_s1242" style="position:absolute;visibility:visible;mso-wrap-style:square" from="12240,3052" to="12240,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" strokecolor="#bdbfbf" strokeweight=".15347mm"/>
              <v:line id="Line 218" o:spid="_x0000_s1243" style="position:absolute;visibility:visible;mso-wrap-style:square" from="12240,2920" to="12240,2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" strokecolor="#bdbfbf" strokeweight=".15347mm"/>
              <v:line id="Line 219" o:spid="_x0000_s1244" style="position:absolute;visibility:visible;mso-wrap-style:square" from="12240,2789" to="12240,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" strokecolor="#bdbfbf" strokeweight=".15347mm"/>
              <v:line id="Line 220" o:spid="_x0000_s1245" style="position:absolute;visibility:visible;mso-wrap-style:square" from="12240,2658" to="12240,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" strokecolor="#bdbfbf" strokeweight=".15347mm"/>
              <v:line id="Line 221" o:spid="_x0000_s1246" style="position:absolute;visibility:visible;mso-wrap-style:square" from="12240,2527" to="12240,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" strokecolor="#bdbfbf" strokeweight=".15347mm"/>
              <v:line id="Line 222" o:spid="_x0000_s1247" style="position:absolute;visibility:visible;mso-wrap-style:square" from="12240,2396" to="12240,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" strokecolor="#bdbfbf" strokeweight=".15347mm"/>
              <v:line id="Line 223" o:spid="_x0000_s1248" style="position:absolute;visibility:visible;mso-wrap-style:square" from="12240,2265" to="12240,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" strokecolor="#bdbfbf" strokeweight=".15347mm"/>
              <v:line id="Line 224" o:spid="_x0000_s1249" style="position:absolute;visibility:visible;mso-wrap-style:square" from="12240,2133" to="12240,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" strokecolor="#bdbfbf" strokeweight=".15347mm"/>
              <v:line id="Line 225" o:spid="_x0000_s1250" style="position:absolute;visibility:visible;mso-wrap-style:square" from="12240,2002" to="12240,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" strokecolor="#bdbfbf" strokeweight=".15347mm"/>
              <v:line id="Line 226" o:spid="_x0000_s1251" style="position:absolute;visibility:visible;mso-wrap-style:square" from="12240,1871" to="12240,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" strokecolor="#bdbfbf" strokeweight=".15347mm"/>
              <v:line id="Line 227" o:spid="_x0000_s1252" style="position:absolute;visibility:visible;mso-wrap-style:square" from="12240,1740" to="12240,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" strokecolor="#bdbfbf" strokeweight=".15347mm"/>
              <v:line id="Line 228" o:spid="_x0000_s1253" style="position:absolute;visibility:visible;mso-wrap-style:square" from="12240,1609" to="12240,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" strokecolor="#bdbfbf" strokeweight=".15347mm"/>
              <v:line id="Line 229" o:spid="_x0000_s1254" style="position:absolute;visibility:visible;mso-wrap-style:square" from="12240,1477" to="12240,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" strokecolor="#bdbfbf" strokeweight=".15347mm"/>
              <v:line id="Line 230" o:spid="_x0000_s1255" style="position:absolute;visibility:visible;mso-wrap-style:square" from="12240,1346" to="12240,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" strokecolor="#bdbfbf" strokeweight=".15347mm"/>
              <v:line id="Line 231" o:spid="_x0000_s1256" style="position:absolute;visibility:visible;mso-wrap-style:square" from="12240,1215" to="12240,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" strokecolor="#bdbfbf" strokeweight=".15347mm"/>
              <v:line id="Line 232" o:spid="_x0000_s1257" style="position:absolute;visibility:visible;mso-wrap-style:square" from="12240,1084" to="12240,1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" strokecolor="#bdbfbf" strokeweight=".15347mm"/>
              <v:line id="Line 233" o:spid="_x0000_s1258" style="position:absolute;visibility:visible;mso-wrap-style:square" from="12240,953" to="1224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" strokecolor="#bdbfbf" strokeweight=".15347mm"/>
              <v:line id="Line 234" o:spid="_x0000_s1259" style="position:absolute;visibility:visible;mso-wrap-style:square" from="12240,822" to="12240,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" strokecolor="#bdbfbf" strokeweight=".15347mm"/>
              <v:line id="Line 235" o:spid="_x0000_s1260" style="position:absolute;visibility:visible;mso-wrap-style:square" from="12240,690" to="1224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" strokecolor="#bdbfbf" strokeweight=".15347mm"/>
              <v:line id="Line 236" o:spid="_x0000_s1261" style="position:absolute;visibility:visible;mso-wrap-style:square" from="12240,559" to="12240,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" strokecolor="#bdbfbf" strokeweight=".15347mm"/>
              <v:line id="Line 237" o:spid="_x0000_s1262" style="position:absolute;visibility:visible;mso-wrap-style:square" from="12240,428" to="12240,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" strokecolor="#bdbfbf" strokeweight=".15347mm"/>
              <v:line id="Line 238" o:spid="_x0000_s1263" style="position:absolute;visibility:visible;mso-wrap-style:square" from="12240,297" to="12240,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" strokecolor="#bdbfbf" strokeweight=".15347mm"/>
              <v:line id="Line 239" o:spid="_x0000_s1264" style="position:absolute;visibility:visible;mso-wrap-style:square" from="12240,166" to="12240,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" strokecolor="#bdbfbf" strokeweight=".15347mm"/>
              <v:line id="Line 240" o:spid="_x0000_s1265" style="position:absolute;visibility:visible;mso-wrap-style:square" from="12240,34" to="1224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" strokecolor="#bdbfbf" strokeweight=".15347mm"/>
              <v:rect id="Rectangle 241" o:spid="_x0000_s1266" style="position:absolute;width:1224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" filled="f" strokecolor="#bdbfbf" strokeweight="1p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A9ED" w14:textId="4AE04A46" w:rsidR="00C50197" w:rsidRPr="00327286" w:rsidRDefault="00C50197">
    <w:pPr>
      <w:pStyle w:val="Encabezado"/>
    </w:pPr>
    <w:r w:rsidRPr="00327286">
      <w:rPr>
        <w:noProof/>
        <w:lang w:eastAsia="es-CL"/>
      </w:rPr>
      <w:drawing>
        <wp:anchor distT="0" distB="0" distL="114300" distR="114300" simplePos="0" relativeHeight="251664896" behindDoc="1" locked="0" layoutInCell="1" allowOverlap="1" wp14:anchorId="42456DB3" wp14:editId="5D0EF3A9">
          <wp:simplePos x="723900" y="457200"/>
          <wp:positionH relativeFrom="page">
            <wp:align>center</wp:align>
          </wp:positionH>
          <wp:positionV relativeFrom="page">
            <wp:align>center</wp:align>
          </wp:positionV>
          <wp:extent cx="7764366" cy="10048002"/>
          <wp:effectExtent l="0" t="0" r="8255" b="0"/>
          <wp:wrapNone/>
          <wp:docPr id="493" name="Imagen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ortada.png"/>
                  <pic:cNvPicPr/>
                </pic:nvPicPr>
                <pic:blipFill>
                  <a:blip r:embed="rId1">
                    <a:extLst>
                      <a:ext uri="{28A0092B-C50C-407E-A947-70E740481C1C}">
                        <a14:useLocalDpi xmlns:a14="http://schemas.microsoft.com/office/drawing/2010/main" val="0"/>
                      </a:ext>
                    </a:extLst>
                  </a:blip>
                  <a:stretch>
                    <a:fillRect/>
                  </a:stretch>
                </pic:blipFill>
                <pic:spPr>
                  <a:xfrm>
                    <a:off x="0" y="0"/>
                    <a:ext cx="7764366" cy="10048002"/>
                  </a:xfrm>
                  <a:prstGeom prst="rect">
                    <a:avLst/>
                  </a:prstGeom>
                </pic:spPr>
              </pic:pic>
            </a:graphicData>
          </a:graphic>
          <wp14:sizeRelH relativeFrom="margin">
            <wp14:pctWidth>0</wp14:pctWidth>
          </wp14:sizeRelH>
          <wp14:sizeRelV relativeFrom="margin">
            <wp14:pctHeight>0</wp14:pctHeight>
          </wp14:sizeRelV>
        </wp:anchor>
      </w:drawing>
    </w:r>
    <w:r w:rsidRPr="00327286">
      <w:rPr>
        <w:noProof/>
        <w:lang w:eastAsia="es-CL"/>
      </w:rPr>
      <mc:AlternateContent>
        <mc:Choice Requires="wpg">
          <w:drawing>
            <wp:anchor distT="0" distB="0" distL="114300" distR="114300" simplePos="0" relativeHeight="251654656" behindDoc="1" locked="0" layoutInCell="1" allowOverlap="1" wp14:anchorId="4BD8170E" wp14:editId="0E53E96C">
              <wp:simplePos x="0" y="0"/>
              <wp:positionH relativeFrom="page">
                <wp:align>center</wp:align>
              </wp:positionH>
              <wp:positionV relativeFrom="page">
                <wp:align>center</wp:align>
              </wp:positionV>
              <wp:extent cx="7785100" cy="10071100"/>
              <wp:effectExtent l="0" t="0" r="0" b="0"/>
              <wp:wrapNone/>
              <wp:docPr id="4"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10071100"/>
                        <a:chOff x="-10" y="-10"/>
                        <a:chExt cx="12260" cy="15860"/>
                      </a:xfrm>
                    </wpg:grpSpPr>
                    <wps:wsp>
                      <wps:cNvPr id="5" name="Line 248"/>
                      <wps:cNvCnPr>
                        <a:cxnSpLocks noChangeShapeType="1"/>
                      </wps:cNvCnPr>
                      <wps:spPr bwMode="auto">
                        <a:xfrm>
                          <a:off x="5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 name="Line 249"/>
                      <wps:cNvCnPr>
                        <a:cxnSpLocks noChangeShapeType="1"/>
                      </wps:cNvCnPr>
                      <wps:spPr bwMode="auto">
                        <a:xfrm>
                          <a:off x="15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 name="Line 250"/>
                      <wps:cNvCnPr>
                        <a:cxnSpLocks noChangeShapeType="1"/>
                      </wps:cNvCnPr>
                      <wps:spPr bwMode="auto">
                        <a:xfrm>
                          <a:off x="25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 name="Line 251"/>
                      <wps:cNvCnPr>
                        <a:cxnSpLocks noChangeShapeType="1"/>
                      </wps:cNvCnPr>
                      <wps:spPr bwMode="auto">
                        <a:xfrm>
                          <a:off x="36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 name="Line 252"/>
                      <wps:cNvCnPr>
                        <a:cxnSpLocks noChangeShapeType="1"/>
                      </wps:cNvCnPr>
                      <wps:spPr bwMode="auto">
                        <a:xfrm>
                          <a:off x="46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 name="Line 253"/>
                      <wps:cNvCnPr>
                        <a:cxnSpLocks noChangeShapeType="1"/>
                      </wps:cNvCnPr>
                      <wps:spPr bwMode="auto">
                        <a:xfrm>
                          <a:off x="56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 name="Line 254"/>
                      <wps:cNvCnPr>
                        <a:cxnSpLocks noChangeShapeType="1"/>
                      </wps:cNvCnPr>
                      <wps:spPr bwMode="auto">
                        <a:xfrm>
                          <a:off x="67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 name="Line 255"/>
                      <wps:cNvCnPr>
                        <a:cxnSpLocks noChangeShapeType="1"/>
                      </wps:cNvCnPr>
                      <wps:spPr bwMode="auto">
                        <a:xfrm>
                          <a:off x="77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 name="Line 256"/>
                      <wps:cNvCnPr>
                        <a:cxnSpLocks noChangeShapeType="1"/>
                      </wps:cNvCnPr>
                      <wps:spPr bwMode="auto">
                        <a:xfrm>
                          <a:off x="87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 name="Line 257"/>
                      <wps:cNvCnPr>
                        <a:cxnSpLocks noChangeShapeType="1"/>
                      </wps:cNvCnPr>
                      <wps:spPr bwMode="auto">
                        <a:xfrm>
                          <a:off x="98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 name="Line 258"/>
                      <wps:cNvCnPr>
                        <a:cxnSpLocks noChangeShapeType="1"/>
                      </wps:cNvCnPr>
                      <wps:spPr bwMode="auto">
                        <a:xfrm>
                          <a:off x="108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 name="Line 259"/>
                      <wps:cNvCnPr>
                        <a:cxnSpLocks noChangeShapeType="1"/>
                      </wps:cNvCnPr>
                      <wps:spPr bwMode="auto">
                        <a:xfrm>
                          <a:off x="119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 name="Line 260"/>
                      <wps:cNvCnPr>
                        <a:cxnSpLocks noChangeShapeType="1"/>
                      </wps:cNvCnPr>
                      <wps:spPr bwMode="auto">
                        <a:xfrm>
                          <a:off x="129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 name="Line 261"/>
                      <wps:cNvCnPr>
                        <a:cxnSpLocks noChangeShapeType="1"/>
                      </wps:cNvCnPr>
                      <wps:spPr bwMode="auto">
                        <a:xfrm>
                          <a:off x="139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 name="Line 262"/>
                      <wps:cNvCnPr>
                        <a:cxnSpLocks noChangeShapeType="1"/>
                      </wps:cNvCnPr>
                      <wps:spPr bwMode="auto">
                        <a:xfrm>
                          <a:off x="150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 name="Line 263"/>
                      <wps:cNvCnPr>
                        <a:cxnSpLocks noChangeShapeType="1"/>
                      </wps:cNvCnPr>
                      <wps:spPr bwMode="auto">
                        <a:xfrm>
                          <a:off x="160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 name="Line 264"/>
                      <wps:cNvCnPr>
                        <a:cxnSpLocks noChangeShapeType="1"/>
                      </wps:cNvCnPr>
                      <wps:spPr bwMode="auto">
                        <a:xfrm>
                          <a:off x="170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 name="Line 265"/>
                      <wps:cNvCnPr>
                        <a:cxnSpLocks noChangeShapeType="1"/>
                      </wps:cNvCnPr>
                      <wps:spPr bwMode="auto">
                        <a:xfrm>
                          <a:off x="181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 name="Line 266"/>
                      <wps:cNvCnPr>
                        <a:cxnSpLocks noChangeShapeType="1"/>
                      </wps:cNvCnPr>
                      <wps:spPr bwMode="auto">
                        <a:xfrm>
                          <a:off x="191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4" name="Line 267"/>
                      <wps:cNvCnPr>
                        <a:cxnSpLocks noChangeShapeType="1"/>
                      </wps:cNvCnPr>
                      <wps:spPr bwMode="auto">
                        <a:xfrm>
                          <a:off x="202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5" name="Line 268"/>
                      <wps:cNvCnPr>
                        <a:cxnSpLocks noChangeShapeType="1"/>
                      </wps:cNvCnPr>
                      <wps:spPr bwMode="auto">
                        <a:xfrm>
                          <a:off x="212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6" name="Line 269"/>
                      <wps:cNvCnPr>
                        <a:cxnSpLocks noChangeShapeType="1"/>
                      </wps:cNvCnPr>
                      <wps:spPr bwMode="auto">
                        <a:xfrm>
                          <a:off x="222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7" name="Line 270"/>
                      <wps:cNvCnPr>
                        <a:cxnSpLocks noChangeShapeType="1"/>
                      </wps:cNvCnPr>
                      <wps:spPr bwMode="auto">
                        <a:xfrm>
                          <a:off x="233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8" name="Line 271"/>
                      <wps:cNvCnPr>
                        <a:cxnSpLocks noChangeShapeType="1"/>
                      </wps:cNvCnPr>
                      <wps:spPr bwMode="auto">
                        <a:xfrm>
                          <a:off x="243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9" name="Line 272"/>
                      <wps:cNvCnPr>
                        <a:cxnSpLocks noChangeShapeType="1"/>
                      </wps:cNvCnPr>
                      <wps:spPr bwMode="auto">
                        <a:xfrm>
                          <a:off x="253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0" name="Line 273"/>
                      <wps:cNvCnPr>
                        <a:cxnSpLocks noChangeShapeType="1"/>
                      </wps:cNvCnPr>
                      <wps:spPr bwMode="auto">
                        <a:xfrm>
                          <a:off x="264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1" name="Line 274"/>
                      <wps:cNvCnPr>
                        <a:cxnSpLocks noChangeShapeType="1"/>
                      </wps:cNvCnPr>
                      <wps:spPr bwMode="auto">
                        <a:xfrm>
                          <a:off x="274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2" name="Line 275"/>
                      <wps:cNvCnPr>
                        <a:cxnSpLocks noChangeShapeType="1"/>
                      </wps:cNvCnPr>
                      <wps:spPr bwMode="auto">
                        <a:xfrm>
                          <a:off x="285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3" name="Line 276"/>
                      <wps:cNvCnPr>
                        <a:cxnSpLocks noChangeShapeType="1"/>
                      </wps:cNvCnPr>
                      <wps:spPr bwMode="auto">
                        <a:xfrm>
                          <a:off x="295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4" name="Line 277"/>
                      <wps:cNvCnPr>
                        <a:cxnSpLocks noChangeShapeType="1"/>
                      </wps:cNvCnPr>
                      <wps:spPr bwMode="auto">
                        <a:xfrm>
                          <a:off x="305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5" name="Line 278"/>
                      <wps:cNvCnPr>
                        <a:cxnSpLocks noChangeShapeType="1"/>
                      </wps:cNvCnPr>
                      <wps:spPr bwMode="auto">
                        <a:xfrm>
                          <a:off x="316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6" name="Line 279"/>
                      <wps:cNvCnPr>
                        <a:cxnSpLocks noChangeShapeType="1"/>
                      </wps:cNvCnPr>
                      <wps:spPr bwMode="auto">
                        <a:xfrm>
                          <a:off x="326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7" name="Line 280"/>
                      <wps:cNvCnPr>
                        <a:cxnSpLocks noChangeShapeType="1"/>
                      </wps:cNvCnPr>
                      <wps:spPr bwMode="auto">
                        <a:xfrm>
                          <a:off x="336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8" name="Line 281"/>
                      <wps:cNvCnPr>
                        <a:cxnSpLocks noChangeShapeType="1"/>
                      </wps:cNvCnPr>
                      <wps:spPr bwMode="auto">
                        <a:xfrm>
                          <a:off x="347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39" name="Line 282"/>
                      <wps:cNvCnPr>
                        <a:cxnSpLocks noChangeShapeType="1"/>
                      </wps:cNvCnPr>
                      <wps:spPr bwMode="auto">
                        <a:xfrm>
                          <a:off x="357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0" name="Line 283"/>
                      <wps:cNvCnPr>
                        <a:cxnSpLocks noChangeShapeType="1"/>
                      </wps:cNvCnPr>
                      <wps:spPr bwMode="auto">
                        <a:xfrm>
                          <a:off x="368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1" name="Line 284"/>
                      <wps:cNvCnPr>
                        <a:cxnSpLocks noChangeShapeType="1"/>
                      </wps:cNvCnPr>
                      <wps:spPr bwMode="auto">
                        <a:xfrm>
                          <a:off x="378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2" name="Line 285"/>
                      <wps:cNvCnPr>
                        <a:cxnSpLocks noChangeShapeType="1"/>
                      </wps:cNvCnPr>
                      <wps:spPr bwMode="auto">
                        <a:xfrm>
                          <a:off x="388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3" name="Line 286"/>
                      <wps:cNvCnPr>
                        <a:cxnSpLocks noChangeShapeType="1"/>
                      </wps:cNvCnPr>
                      <wps:spPr bwMode="auto">
                        <a:xfrm>
                          <a:off x="399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4" name="Line 287"/>
                      <wps:cNvCnPr>
                        <a:cxnSpLocks noChangeShapeType="1"/>
                      </wps:cNvCnPr>
                      <wps:spPr bwMode="auto">
                        <a:xfrm>
                          <a:off x="409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5" name="Line 288"/>
                      <wps:cNvCnPr>
                        <a:cxnSpLocks noChangeShapeType="1"/>
                      </wps:cNvCnPr>
                      <wps:spPr bwMode="auto">
                        <a:xfrm>
                          <a:off x="419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6" name="Line 289"/>
                      <wps:cNvCnPr>
                        <a:cxnSpLocks noChangeShapeType="1"/>
                      </wps:cNvCnPr>
                      <wps:spPr bwMode="auto">
                        <a:xfrm>
                          <a:off x="430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7" name="Line 290"/>
                      <wps:cNvCnPr>
                        <a:cxnSpLocks noChangeShapeType="1"/>
                      </wps:cNvCnPr>
                      <wps:spPr bwMode="auto">
                        <a:xfrm>
                          <a:off x="440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8" name="Line 291"/>
                      <wps:cNvCnPr>
                        <a:cxnSpLocks noChangeShapeType="1"/>
                      </wps:cNvCnPr>
                      <wps:spPr bwMode="auto">
                        <a:xfrm>
                          <a:off x="451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9" name="Line 292"/>
                      <wps:cNvCnPr>
                        <a:cxnSpLocks noChangeShapeType="1"/>
                      </wps:cNvCnPr>
                      <wps:spPr bwMode="auto">
                        <a:xfrm>
                          <a:off x="461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 name="Line 293"/>
                      <wps:cNvCnPr>
                        <a:cxnSpLocks noChangeShapeType="1"/>
                      </wps:cNvCnPr>
                      <wps:spPr bwMode="auto">
                        <a:xfrm>
                          <a:off x="471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 name="Line 294"/>
                      <wps:cNvCnPr>
                        <a:cxnSpLocks noChangeShapeType="1"/>
                      </wps:cNvCnPr>
                      <wps:spPr bwMode="auto">
                        <a:xfrm>
                          <a:off x="482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 name="Line 295"/>
                      <wps:cNvCnPr>
                        <a:cxnSpLocks noChangeShapeType="1"/>
                      </wps:cNvCnPr>
                      <wps:spPr bwMode="auto">
                        <a:xfrm>
                          <a:off x="492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 name="Line 296"/>
                      <wps:cNvCnPr>
                        <a:cxnSpLocks noChangeShapeType="1"/>
                      </wps:cNvCnPr>
                      <wps:spPr bwMode="auto">
                        <a:xfrm>
                          <a:off x="502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 name="Line 297"/>
                      <wps:cNvCnPr>
                        <a:cxnSpLocks noChangeShapeType="1"/>
                      </wps:cNvCnPr>
                      <wps:spPr bwMode="auto">
                        <a:xfrm>
                          <a:off x="513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 name="Line 298"/>
                      <wps:cNvCnPr>
                        <a:cxnSpLocks noChangeShapeType="1"/>
                      </wps:cNvCnPr>
                      <wps:spPr bwMode="auto">
                        <a:xfrm>
                          <a:off x="523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 name="Line 299"/>
                      <wps:cNvCnPr>
                        <a:cxnSpLocks noChangeShapeType="1"/>
                      </wps:cNvCnPr>
                      <wps:spPr bwMode="auto">
                        <a:xfrm>
                          <a:off x="534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 name="Line 300"/>
                      <wps:cNvCnPr>
                        <a:cxnSpLocks noChangeShapeType="1"/>
                      </wps:cNvCnPr>
                      <wps:spPr bwMode="auto">
                        <a:xfrm>
                          <a:off x="544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 name="Line 301"/>
                      <wps:cNvCnPr>
                        <a:cxnSpLocks noChangeShapeType="1"/>
                      </wps:cNvCnPr>
                      <wps:spPr bwMode="auto">
                        <a:xfrm>
                          <a:off x="554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 name="Line 302"/>
                      <wps:cNvCnPr>
                        <a:cxnSpLocks noChangeShapeType="1"/>
                      </wps:cNvCnPr>
                      <wps:spPr bwMode="auto">
                        <a:xfrm>
                          <a:off x="565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 name="Line 303"/>
                      <wps:cNvCnPr>
                        <a:cxnSpLocks noChangeShapeType="1"/>
                      </wps:cNvCnPr>
                      <wps:spPr bwMode="auto">
                        <a:xfrm>
                          <a:off x="575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 name="Line 304"/>
                      <wps:cNvCnPr>
                        <a:cxnSpLocks noChangeShapeType="1"/>
                      </wps:cNvCnPr>
                      <wps:spPr bwMode="auto">
                        <a:xfrm>
                          <a:off x="585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 name="Line 305"/>
                      <wps:cNvCnPr>
                        <a:cxnSpLocks noChangeShapeType="1"/>
                      </wps:cNvCnPr>
                      <wps:spPr bwMode="auto">
                        <a:xfrm>
                          <a:off x="596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 name="Line 306"/>
                      <wps:cNvCnPr>
                        <a:cxnSpLocks noChangeShapeType="1"/>
                      </wps:cNvCnPr>
                      <wps:spPr bwMode="auto">
                        <a:xfrm>
                          <a:off x="606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 name="Line 307"/>
                      <wps:cNvCnPr>
                        <a:cxnSpLocks noChangeShapeType="1"/>
                      </wps:cNvCnPr>
                      <wps:spPr bwMode="auto">
                        <a:xfrm>
                          <a:off x="617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 name="Line 308"/>
                      <wps:cNvCnPr>
                        <a:cxnSpLocks noChangeShapeType="1"/>
                      </wps:cNvCnPr>
                      <wps:spPr bwMode="auto">
                        <a:xfrm>
                          <a:off x="627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 name="Line 309"/>
                      <wps:cNvCnPr>
                        <a:cxnSpLocks noChangeShapeType="1"/>
                      </wps:cNvCnPr>
                      <wps:spPr bwMode="auto">
                        <a:xfrm>
                          <a:off x="637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 name="Line 310"/>
                      <wps:cNvCnPr>
                        <a:cxnSpLocks noChangeShapeType="1"/>
                      </wps:cNvCnPr>
                      <wps:spPr bwMode="auto">
                        <a:xfrm>
                          <a:off x="648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 name="Line 311"/>
                      <wps:cNvCnPr>
                        <a:cxnSpLocks noChangeShapeType="1"/>
                      </wps:cNvCnPr>
                      <wps:spPr bwMode="auto">
                        <a:xfrm>
                          <a:off x="658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 name="Line 312"/>
                      <wps:cNvCnPr>
                        <a:cxnSpLocks noChangeShapeType="1"/>
                      </wps:cNvCnPr>
                      <wps:spPr bwMode="auto">
                        <a:xfrm>
                          <a:off x="668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 name="Line 313"/>
                      <wps:cNvCnPr>
                        <a:cxnSpLocks noChangeShapeType="1"/>
                      </wps:cNvCnPr>
                      <wps:spPr bwMode="auto">
                        <a:xfrm>
                          <a:off x="679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 name="Line 314"/>
                      <wps:cNvCnPr>
                        <a:cxnSpLocks noChangeShapeType="1"/>
                      </wps:cNvCnPr>
                      <wps:spPr bwMode="auto">
                        <a:xfrm>
                          <a:off x="689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 name="Line 315"/>
                      <wps:cNvCnPr>
                        <a:cxnSpLocks noChangeShapeType="1"/>
                      </wps:cNvCnPr>
                      <wps:spPr bwMode="auto">
                        <a:xfrm>
                          <a:off x="700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3" name="Line 316"/>
                      <wps:cNvCnPr>
                        <a:cxnSpLocks noChangeShapeType="1"/>
                      </wps:cNvCnPr>
                      <wps:spPr bwMode="auto">
                        <a:xfrm>
                          <a:off x="710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4" name="Line 317"/>
                      <wps:cNvCnPr>
                        <a:cxnSpLocks noChangeShapeType="1"/>
                      </wps:cNvCnPr>
                      <wps:spPr bwMode="auto">
                        <a:xfrm>
                          <a:off x="720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5" name="Line 318"/>
                      <wps:cNvCnPr>
                        <a:cxnSpLocks noChangeShapeType="1"/>
                      </wps:cNvCnPr>
                      <wps:spPr bwMode="auto">
                        <a:xfrm>
                          <a:off x="731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6" name="Line 319"/>
                      <wps:cNvCnPr>
                        <a:cxnSpLocks noChangeShapeType="1"/>
                      </wps:cNvCnPr>
                      <wps:spPr bwMode="auto">
                        <a:xfrm>
                          <a:off x="741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7" name="Line 320"/>
                      <wps:cNvCnPr>
                        <a:cxnSpLocks noChangeShapeType="1"/>
                      </wps:cNvCnPr>
                      <wps:spPr bwMode="auto">
                        <a:xfrm>
                          <a:off x="751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8" name="Line 321"/>
                      <wps:cNvCnPr>
                        <a:cxnSpLocks noChangeShapeType="1"/>
                      </wps:cNvCnPr>
                      <wps:spPr bwMode="auto">
                        <a:xfrm>
                          <a:off x="762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9" name="Line 322"/>
                      <wps:cNvCnPr>
                        <a:cxnSpLocks noChangeShapeType="1"/>
                      </wps:cNvCnPr>
                      <wps:spPr bwMode="auto">
                        <a:xfrm>
                          <a:off x="772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0" name="Line 323"/>
                      <wps:cNvCnPr>
                        <a:cxnSpLocks noChangeShapeType="1"/>
                      </wps:cNvCnPr>
                      <wps:spPr bwMode="auto">
                        <a:xfrm>
                          <a:off x="782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1" name="Line 324"/>
                      <wps:cNvCnPr>
                        <a:cxnSpLocks noChangeShapeType="1"/>
                      </wps:cNvCnPr>
                      <wps:spPr bwMode="auto">
                        <a:xfrm>
                          <a:off x="793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2" name="Line 325"/>
                      <wps:cNvCnPr>
                        <a:cxnSpLocks noChangeShapeType="1"/>
                      </wps:cNvCnPr>
                      <wps:spPr bwMode="auto">
                        <a:xfrm>
                          <a:off x="803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3" name="Line 326"/>
                      <wps:cNvCnPr>
                        <a:cxnSpLocks noChangeShapeType="1"/>
                      </wps:cNvCnPr>
                      <wps:spPr bwMode="auto">
                        <a:xfrm>
                          <a:off x="814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4" name="Line 327"/>
                      <wps:cNvCnPr>
                        <a:cxnSpLocks noChangeShapeType="1"/>
                      </wps:cNvCnPr>
                      <wps:spPr bwMode="auto">
                        <a:xfrm>
                          <a:off x="824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5" name="Line 328"/>
                      <wps:cNvCnPr>
                        <a:cxnSpLocks noChangeShapeType="1"/>
                      </wps:cNvCnPr>
                      <wps:spPr bwMode="auto">
                        <a:xfrm>
                          <a:off x="834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6" name="Line 329"/>
                      <wps:cNvCnPr>
                        <a:cxnSpLocks noChangeShapeType="1"/>
                      </wps:cNvCnPr>
                      <wps:spPr bwMode="auto">
                        <a:xfrm>
                          <a:off x="845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7" name="Line 330"/>
                      <wps:cNvCnPr>
                        <a:cxnSpLocks noChangeShapeType="1"/>
                      </wps:cNvCnPr>
                      <wps:spPr bwMode="auto">
                        <a:xfrm>
                          <a:off x="855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8" name="Line 331"/>
                      <wps:cNvCnPr>
                        <a:cxnSpLocks noChangeShapeType="1"/>
                      </wps:cNvCnPr>
                      <wps:spPr bwMode="auto">
                        <a:xfrm>
                          <a:off x="865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89" name="Line 332"/>
                      <wps:cNvCnPr>
                        <a:cxnSpLocks noChangeShapeType="1"/>
                      </wps:cNvCnPr>
                      <wps:spPr bwMode="auto">
                        <a:xfrm>
                          <a:off x="876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0" name="Line 333"/>
                      <wps:cNvCnPr>
                        <a:cxnSpLocks noChangeShapeType="1"/>
                      </wps:cNvCnPr>
                      <wps:spPr bwMode="auto">
                        <a:xfrm>
                          <a:off x="886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1" name="Line 334"/>
                      <wps:cNvCnPr>
                        <a:cxnSpLocks noChangeShapeType="1"/>
                      </wps:cNvCnPr>
                      <wps:spPr bwMode="auto">
                        <a:xfrm>
                          <a:off x="897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2" name="Line 335"/>
                      <wps:cNvCnPr>
                        <a:cxnSpLocks noChangeShapeType="1"/>
                      </wps:cNvCnPr>
                      <wps:spPr bwMode="auto">
                        <a:xfrm>
                          <a:off x="907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3" name="Line 336"/>
                      <wps:cNvCnPr>
                        <a:cxnSpLocks noChangeShapeType="1"/>
                      </wps:cNvCnPr>
                      <wps:spPr bwMode="auto">
                        <a:xfrm>
                          <a:off x="917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4" name="Line 337"/>
                      <wps:cNvCnPr>
                        <a:cxnSpLocks noChangeShapeType="1"/>
                      </wps:cNvCnPr>
                      <wps:spPr bwMode="auto">
                        <a:xfrm>
                          <a:off x="928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5" name="Line 338"/>
                      <wps:cNvCnPr>
                        <a:cxnSpLocks noChangeShapeType="1"/>
                      </wps:cNvCnPr>
                      <wps:spPr bwMode="auto">
                        <a:xfrm>
                          <a:off x="938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6" name="Line 339"/>
                      <wps:cNvCnPr>
                        <a:cxnSpLocks noChangeShapeType="1"/>
                      </wps:cNvCnPr>
                      <wps:spPr bwMode="auto">
                        <a:xfrm>
                          <a:off x="948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7" name="Line 340"/>
                      <wps:cNvCnPr>
                        <a:cxnSpLocks noChangeShapeType="1"/>
                      </wps:cNvCnPr>
                      <wps:spPr bwMode="auto">
                        <a:xfrm>
                          <a:off x="959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8" name="Line 341"/>
                      <wps:cNvCnPr>
                        <a:cxnSpLocks noChangeShapeType="1"/>
                      </wps:cNvCnPr>
                      <wps:spPr bwMode="auto">
                        <a:xfrm>
                          <a:off x="969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99" name="Line 342"/>
                      <wps:cNvCnPr>
                        <a:cxnSpLocks noChangeShapeType="1"/>
                      </wps:cNvCnPr>
                      <wps:spPr bwMode="auto">
                        <a:xfrm>
                          <a:off x="980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0" name="Line 343"/>
                      <wps:cNvCnPr>
                        <a:cxnSpLocks noChangeShapeType="1"/>
                      </wps:cNvCnPr>
                      <wps:spPr bwMode="auto">
                        <a:xfrm>
                          <a:off x="990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1" name="Line 344"/>
                      <wps:cNvCnPr>
                        <a:cxnSpLocks noChangeShapeType="1"/>
                      </wps:cNvCnPr>
                      <wps:spPr bwMode="auto">
                        <a:xfrm>
                          <a:off x="1000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2" name="Line 345"/>
                      <wps:cNvCnPr>
                        <a:cxnSpLocks noChangeShapeType="1"/>
                      </wps:cNvCnPr>
                      <wps:spPr bwMode="auto">
                        <a:xfrm>
                          <a:off x="1011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3" name="Line 346"/>
                      <wps:cNvCnPr>
                        <a:cxnSpLocks noChangeShapeType="1"/>
                      </wps:cNvCnPr>
                      <wps:spPr bwMode="auto">
                        <a:xfrm>
                          <a:off x="1021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4" name="Line 347"/>
                      <wps:cNvCnPr>
                        <a:cxnSpLocks noChangeShapeType="1"/>
                      </wps:cNvCnPr>
                      <wps:spPr bwMode="auto">
                        <a:xfrm>
                          <a:off x="1031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5" name="Line 348"/>
                      <wps:cNvCnPr>
                        <a:cxnSpLocks noChangeShapeType="1"/>
                      </wps:cNvCnPr>
                      <wps:spPr bwMode="auto">
                        <a:xfrm>
                          <a:off x="1042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6" name="Line 349"/>
                      <wps:cNvCnPr>
                        <a:cxnSpLocks noChangeShapeType="1"/>
                      </wps:cNvCnPr>
                      <wps:spPr bwMode="auto">
                        <a:xfrm>
                          <a:off x="1052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7" name="Line 350"/>
                      <wps:cNvCnPr>
                        <a:cxnSpLocks noChangeShapeType="1"/>
                      </wps:cNvCnPr>
                      <wps:spPr bwMode="auto">
                        <a:xfrm>
                          <a:off x="1063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8" name="Line 351"/>
                      <wps:cNvCnPr>
                        <a:cxnSpLocks noChangeShapeType="1"/>
                      </wps:cNvCnPr>
                      <wps:spPr bwMode="auto">
                        <a:xfrm>
                          <a:off x="1073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09" name="Line 352"/>
                      <wps:cNvCnPr>
                        <a:cxnSpLocks noChangeShapeType="1"/>
                      </wps:cNvCnPr>
                      <wps:spPr bwMode="auto">
                        <a:xfrm>
                          <a:off x="1083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0" name="Line 353"/>
                      <wps:cNvCnPr>
                        <a:cxnSpLocks noChangeShapeType="1"/>
                      </wps:cNvCnPr>
                      <wps:spPr bwMode="auto">
                        <a:xfrm>
                          <a:off x="1094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1" name="Line 354"/>
                      <wps:cNvCnPr>
                        <a:cxnSpLocks noChangeShapeType="1"/>
                      </wps:cNvCnPr>
                      <wps:spPr bwMode="auto">
                        <a:xfrm>
                          <a:off x="1104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2" name="Line 355"/>
                      <wps:cNvCnPr>
                        <a:cxnSpLocks noChangeShapeType="1"/>
                      </wps:cNvCnPr>
                      <wps:spPr bwMode="auto">
                        <a:xfrm>
                          <a:off x="1114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3" name="Line 356"/>
                      <wps:cNvCnPr>
                        <a:cxnSpLocks noChangeShapeType="1"/>
                      </wps:cNvCnPr>
                      <wps:spPr bwMode="auto">
                        <a:xfrm>
                          <a:off x="1125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4" name="Line 357"/>
                      <wps:cNvCnPr>
                        <a:cxnSpLocks noChangeShapeType="1"/>
                      </wps:cNvCnPr>
                      <wps:spPr bwMode="auto">
                        <a:xfrm>
                          <a:off x="1135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5" name="Line 358"/>
                      <wps:cNvCnPr>
                        <a:cxnSpLocks noChangeShapeType="1"/>
                      </wps:cNvCnPr>
                      <wps:spPr bwMode="auto">
                        <a:xfrm>
                          <a:off x="1146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6" name="Line 359"/>
                      <wps:cNvCnPr>
                        <a:cxnSpLocks noChangeShapeType="1"/>
                      </wps:cNvCnPr>
                      <wps:spPr bwMode="auto">
                        <a:xfrm>
                          <a:off x="1156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7" name="Line 360"/>
                      <wps:cNvCnPr>
                        <a:cxnSpLocks noChangeShapeType="1"/>
                      </wps:cNvCnPr>
                      <wps:spPr bwMode="auto">
                        <a:xfrm>
                          <a:off x="1166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8" name="Line 361"/>
                      <wps:cNvCnPr>
                        <a:cxnSpLocks noChangeShapeType="1"/>
                      </wps:cNvCnPr>
                      <wps:spPr bwMode="auto">
                        <a:xfrm>
                          <a:off x="1177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19" name="Line 362"/>
                      <wps:cNvCnPr>
                        <a:cxnSpLocks noChangeShapeType="1"/>
                      </wps:cNvCnPr>
                      <wps:spPr bwMode="auto">
                        <a:xfrm>
                          <a:off x="1187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0" name="Line 363"/>
                      <wps:cNvCnPr>
                        <a:cxnSpLocks noChangeShapeType="1"/>
                      </wps:cNvCnPr>
                      <wps:spPr bwMode="auto">
                        <a:xfrm>
                          <a:off x="1197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1" name="Line 364"/>
                      <wps:cNvCnPr>
                        <a:cxnSpLocks noChangeShapeType="1"/>
                      </wps:cNvCnPr>
                      <wps:spPr bwMode="auto">
                        <a:xfrm>
                          <a:off x="1208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2" name="Line 365"/>
                      <wps:cNvCnPr>
                        <a:cxnSpLocks noChangeShapeType="1"/>
                      </wps:cNvCnPr>
                      <wps:spPr bwMode="auto">
                        <a:xfrm>
                          <a:off x="1218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3" name="Line 366"/>
                      <wps:cNvCnPr>
                        <a:cxnSpLocks noChangeShapeType="1"/>
                      </wps:cNvCnPr>
                      <wps:spPr bwMode="auto">
                        <a:xfrm>
                          <a:off x="12240" y="1577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4" name="Line 367"/>
                      <wps:cNvCnPr>
                        <a:cxnSpLocks noChangeShapeType="1"/>
                      </wps:cNvCnPr>
                      <wps:spPr bwMode="auto">
                        <a:xfrm>
                          <a:off x="12240" y="1564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5" name="Line 368"/>
                      <wps:cNvCnPr>
                        <a:cxnSpLocks noChangeShapeType="1"/>
                      </wps:cNvCnPr>
                      <wps:spPr bwMode="auto">
                        <a:xfrm>
                          <a:off x="12240" y="1551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6" name="Line 369"/>
                      <wps:cNvCnPr>
                        <a:cxnSpLocks noChangeShapeType="1"/>
                      </wps:cNvCnPr>
                      <wps:spPr bwMode="auto">
                        <a:xfrm>
                          <a:off x="12240" y="1538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7" name="Line 370"/>
                      <wps:cNvCnPr>
                        <a:cxnSpLocks noChangeShapeType="1"/>
                      </wps:cNvCnPr>
                      <wps:spPr bwMode="auto">
                        <a:xfrm>
                          <a:off x="12240" y="1525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8" name="Line 371"/>
                      <wps:cNvCnPr>
                        <a:cxnSpLocks noChangeShapeType="1"/>
                      </wps:cNvCnPr>
                      <wps:spPr bwMode="auto">
                        <a:xfrm>
                          <a:off x="12240" y="1512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29" name="Line 372"/>
                      <wps:cNvCnPr>
                        <a:cxnSpLocks noChangeShapeType="1"/>
                      </wps:cNvCnPr>
                      <wps:spPr bwMode="auto">
                        <a:xfrm>
                          <a:off x="12240" y="1498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0" name="Line 373"/>
                      <wps:cNvCnPr>
                        <a:cxnSpLocks noChangeShapeType="1"/>
                      </wps:cNvCnPr>
                      <wps:spPr bwMode="auto">
                        <a:xfrm>
                          <a:off x="12240" y="1485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1" name="Line 374"/>
                      <wps:cNvCnPr>
                        <a:cxnSpLocks noChangeShapeType="1"/>
                      </wps:cNvCnPr>
                      <wps:spPr bwMode="auto">
                        <a:xfrm>
                          <a:off x="12240" y="1472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2" name="Line 375"/>
                      <wps:cNvCnPr>
                        <a:cxnSpLocks noChangeShapeType="1"/>
                      </wps:cNvCnPr>
                      <wps:spPr bwMode="auto">
                        <a:xfrm>
                          <a:off x="12240" y="1459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3" name="Line 376"/>
                      <wps:cNvCnPr>
                        <a:cxnSpLocks noChangeShapeType="1"/>
                      </wps:cNvCnPr>
                      <wps:spPr bwMode="auto">
                        <a:xfrm>
                          <a:off x="12240" y="1446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4" name="Line 377"/>
                      <wps:cNvCnPr>
                        <a:cxnSpLocks noChangeShapeType="1"/>
                      </wps:cNvCnPr>
                      <wps:spPr bwMode="auto">
                        <a:xfrm>
                          <a:off x="12240" y="1433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5" name="Line 378"/>
                      <wps:cNvCnPr>
                        <a:cxnSpLocks noChangeShapeType="1"/>
                      </wps:cNvCnPr>
                      <wps:spPr bwMode="auto">
                        <a:xfrm>
                          <a:off x="12240" y="1420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6" name="Line 379"/>
                      <wps:cNvCnPr>
                        <a:cxnSpLocks noChangeShapeType="1"/>
                      </wps:cNvCnPr>
                      <wps:spPr bwMode="auto">
                        <a:xfrm>
                          <a:off x="12240" y="1407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7" name="Line 380"/>
                      <wps:cNvCnPr>
                        <a:cxnSpLocks noChangeShapeType="1"/>
                      </wps:cNvCnPr>
                      <wps:spPr bwMode="auto">
                        <a:xfrm>
                          <a:off x="12240" y="139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8" name="Line 381"/>
                      <wps:cNvCnPr>
                        <a:cxnSpLocks noChangeShapeType="1"/>
                      </wps:cNvCnPr>
                      <wps:spPr bwMode="auto">
                        <a:xfrm>
                          <a:off x="12240" y="1380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39" name="Line 382"/>
                      <wps:cNvCnPr>
                        <a:cxnSpLocks noChangeShapeType="1"/>
                      </wps:cNvCnPr>
                      <wps:spPr bwMode="auto">
                        <a:xfrm>
                          <a:off x="12240" y="1367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0" name="Line 383"/>
                      <wps:cNvCnPr>
                        <a:cxnSpLocks noChangeShapeType="1"/>
                      </wps:cNvCnPr>
                      <wps:spPr bwMode="auto">
                        <a:xfrm>
                          <a:off x="12240" y="1354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1" name="Line 384"/>
                      <wps:cNvCnPr>
                        <a:cxnSpLocks noChangeShapeType="1"/>
                      </wps:cNvCnPr>
                      <wps:spPr bwMode="auto">
                        <a:xfrm>
                          <a:off x="12240" y="1341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2" name="Line 385"/>
                      <wps:cNvCnPr>
                        <a:cxnSpLocks noChangeShapeType="1"/>
                      </wps:cNvCnPr>
                      <wps:spPr bwMode="auto">
                        <a:xfrm>
                          <a:off x="12240" y="1328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3" name="Line 386"/>
                      <wps:cNvCnPr>
                        <a:cxnSpLocks noChangeShapeType="1"/>
                      </wps:cNvCnPr>
                      <wps:spPr bwMode="auto">
                        <a:xfrm>
                          <a:off x="12240" y="1315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4" name="Line 387"/>
                      <wps:cNvCnPr>
                        <a:cxnSpLocks noChangeShapeType="1"/>
                      </wps:cNvCnPr>
                      <wps:spPr bwMode="auto">
                        <a:xfrm>
                          <a:off x="12240" y="1302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5" name="Line 388"/>
                      <wps:cNvCnPr>
                        <a:cxnSpLocks noChangeShapeType="1"/>
                      </wps:cNvCnPr>
                      <wps:spPr bwMode="auto">
                        <a:xfrm>
                          <a:off x="12240" y="1289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6" name="Line 389"/>
                      <wps:cNvCnPr>
                        <a:cxnSpLocks noChangeShapeType="1"/>
                      </wps:cNvCnPr>
                      <wps:spPr bwMode="auto">
                        <a:xfrm>
                          <a:off x="12240" y="1275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7" name="Line 390"/>
                      <wps:cNvCnPr>
                        <a:cxnSpLocks noChangeShapeType="1"/>
                      </wps:cNvCnPr>
                      <wps:spPr bwMode="auto">
                        <a:xfrm>
                          <a:off x="12240" y="1262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8" name="Line 391"/>
                      <wps:cNvCnPr>
                        <a:cxnSpLocks noChangeShapeType="1"/>
                      </wps:cNvCnPr>
                      <wps:spPr bwMode="auto">
                        <a:xfrm>
                          <a:off x="12240" y="1249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49" name="Line 392"/>
                      <wps:cNvCnPr>
                        <a:cxnSpLocks noChangeShapeType="1"/>
                      </wps:cNvCnPr>
                      <wps:spPr bwMode="auto">
                        <a:xfrm>
                          <a:off x="12240" y="1236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0" name="Line 393"/>
                      <wps:cNvCnPr>
                        <a:cxnSpLocks noChangeShapeType="1"/>
                      </wps:cNvCnPr>
                      <wps:spPr bwMode="auto">
                        <a:xfrm>
                          <a:off x="12240" y="1223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1" name="Line 394"/>
                      <wps:cNvCnPr>
                        <a:cxnSpLocks noChangeShapeType="1"/>
                      </wps:cNvCnPr>
                      <wps:spPr bwMode="auto">
                        <a:xfrm>
                          <a:off x="12240" y="1210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2" name="Line 395"/>
                      <wps:cNvCnPr>
                        <a:cxnSpLocks noChangeShapeType="1"/>
                      </wps:cNvCnPr>
                      <wps:spPr bwMode="auto">
                        <a:xfrm>
                          <a:off x="12240" y="1197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3" name="Line 396"/>
                      <wps:cNvCnPr>
                        <a:cxnSpLocks noChangeShapeType="1"/>
                      </wps:cNvCnPr>
                      <wps:spPr bwMode="auto">
                        <a:xfrm>
                          <a:off x="12240" y="1184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4" name="Line 397"/>
                      <wps:cNvCnPr>
                        <a:cxnSpLocks noChangeShapeType="1"/>
                      </wps:cNvCnPr>
                      <wps:spPr bwMode="auto">
                        <a:xfrm>
                          <a:off x="12240" y="1171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5" name="Line 398"/>
                      <wps:cNvCnPr>
                        <a:cxnSpLocks noChangeShapeType="1"/>
                      </wps:cNvCnPr>
                      <wps:spPr bwMode="auto">
                        <a:xfrm>
                          <a:off x="12240" y="1157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6" name="Line 399"/>
                      <wps:cNvCnPr>
                        <a:cxnSpLocks noChangeShapeType="1"/>
                      </wps:cNvCnPr>
                      <wps:spPr bwMode="auto">
                        <a:xfrm>
                          <a:off x="12240" y="1144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7" name="Line 400"/>
                      <wps:cNvCnPr>
                        <a:cxnSpLocks noChangeShapeType="1"/>
                      </wps:cNvCnPr>
                      <wps:spPr bwMode="auto">
                        <a:xfrm>
                          <a:off x="12240" y="1131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8" name="Line 401"/>
                      <wps:cNvCnPr>
                        <a:cxnSpLocks noChangeShapeType="1"/>
                      </wps:cNvCnPr>
                      <wps:spPr bwMode="auto">
                        <a:xfrm>
                          <a:off x="12240" y="1118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59" name="Line 402"/>
                      <wps:cNvCnPr>
                        <a:cxnSpLocks noChangeShapeType="1"/>
                      </wps:cNvCnPr>
                      <wps:spPr bwMode="auto">
                        <a:xfrm>
                          <a:off x="12240" y="1105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0" name="Line 403"/>
                      <wps:cNvCnPr>
                        <a:cxnSpLocks noChangeShapeType="1"/>
                      </wps:cNvCnPr>
                      <wps:spPr bwMode="auto">
                        <a:xfrm>
                          <a:off x="12240" y="1092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1" name="Line 404"/>
                      <wps:cNvCnPr>
                        <a:cxnSpLocks noChangeShapeType="1"/>
                      </wps:cNvCnPr>
                      <wps:spPr bwMode="auto">
                        <a:xfrm>
                          <a:off x="12240" y="1079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2" name="Line 405"/>
                      <wps:cNvCnPr>
                        <a:cxnSpLocks noChangeShapeType="1"/>
                      </wps:cNvCnPr>
                      <wps:spPr bwMode="auto">
                        <a:xfrm>
                          <a:off x="12240" y="1066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3" name="Line 406"/>
                      <wps:cNvCnPr>
                        <a:cxnSpLocks noChangeShapeType="1"/>
                      </wps:cNvCnPr>
                      <wps:spPr bwMode="auto">
                        <a:xfrm>
                          <a:off x="12240" y="1052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4" name="Line 407"/>
                      <wps:cNvCnPr>
                        <a:cxnSpLocks noChangeShapeType="1"/>
                      </wps:cNvCnPr>
                      <wps:spPr bwMode="auto">
                        <a:xfrm>
                          <a:off x="12240" y="1039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5" name="Line 408"/>
                      <wps:cNvCnPr>
                        <a:cxnSpLocks noChangeShapeType="1"/>
                      </wps:cNvCnPr>
                      <wps:spPr bwMode="auto">
                        <a:xfrm>
                          <a:off x="12240" y="1026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6" name="Line 409"/>
                      <wps:cNvCnPr>
                        <a:cxnSpLocks noChangeShapeType="1"/>
                      </wps:cNvCnPr>
                      <wps:spPr bwMode="auto">
                        <a:xfrm>
                          <a:off x="12240" y="1013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7" name="Line 410"/>
                      <wps:cNvCnPr>
                        <a:cxnSpLocks noChangeShapeType="1"/>
                      </wps:cNvCnPr>
                      <wps:spPr bwMode="auto">
                        <a:xfrm>
                          <a:off x="12240" y="1000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8" name="Line 411"/>
                      <wps:cNvCnPr>
                        <a:cxnSpLocks noChangeShapeType="1"/>
                      </wps:cNvCnPr>
                      <wps:spPr bwMode="auto">
                        <a:xfrm>
                          <a:off x="12240" y="987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69" name="Line 412"/>
                      <wps:cNvCnPr>
                        <a:cxnSpLocks noChangeShapeType="1"/>
                      </wps:cNvCnPr>
                      <wps:spPr bwMode="auto">
                        <a:xfrm>
                          <a:off x="12240" y="974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0" name="Line 413"/>
                      <wps:cNvCnPr>
                        <a:cxnSpLocks noChangeShapeType="1"/>
                      </wps:cNvCnPr>
                      <wps:spPr bwMode="auto">
                        <a:xfrm>
                          <a:off x="12240" y="961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1" name="Line 414"/>
                      <wps:cNvCnPr>
                        <a:cxnSpLocks noChangeShapeType="1"/>
                      </wps:cNvCnPr>
                      <wps:spPr bwMode="auto">
                        <a:xfrm>
                          <a:off x="12240" y="947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2" name="Line 415"/>
                      <wps:cNvCnPr>
                        <a:cxnSpLocks noChangeShapeType="1"/>
                      </wps:cNvCnPr>
                      <wps:spPr bwMode="auto">
                        <a:xfrm>
                          <a:off x="12240" y="934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3" name="Line 416"/>
                      <wps:cNvCnPr>
                        <a:cxnSpLocks noChangeShapeType="1"/>
                      </wps:cNvCnPr>
                      <wps:spPr bwMode="auto">
                        <a:xfrm>
                          <a:off x="12240" y="921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4" name="Line 417"/>
                      <wps:cNvCnPr>
                        <a:cxnSpLocks noChangeShapeType="1"/>
                      </wps:cNvCnPr>
                      <wps:spPr bwMode="auto">
                        <a:xfrm>
                          <a:off x="12240" y="908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5" name="Line 418"/>
                      <wps:cNvCnPr>
                        <a:cxnSpLocks noChangeShapeType="1"/>
                      </wps:cNvCnPr>
                      <wps:spPr bwMode="auto">
                        <a:xfrm>
                          <a:off x="12240" y="895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6" name="Line 419"/>
                      <wps:cNvCnPr>
                        <a:cxnSpLocks noChangeShapeType="1"/>
                      </wps:cNvCnPr>
                      <wps:spPr bwMode="auto">
                        <a:xfrm>
                          <a:off x="12240" y="882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7" name="Line 420"/>
                      <wps:cNvCnPr>
                        <a:cxnSpLocks noChangeShapeType="1"/>
                      </wps:cNvCnPr>
                      <wps:spPr bwMode="auto">
                        <a:xfrm>
                          <a:off x="12240" y="869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8" name="Line 421"/>
                      <wps:cNvCnPr>
                        <a:cxnSpLocks noChangeShapeType="1"/>
                      </wps:cNvCnPr>
                      <wps:spPr bwMode="auto">
                        <a:xfrm>
                          <a:off x="12240" y="856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79" name="Line 422"/>
                      <wps:cNvCnPr>
                        <a:cxnSpLocks noChangeShapeType="1"/>
                      </wps:cNvCnPr>
                      <wps:spPr bwMode="auto">
                        <a:xfrm>
                          <a:off x="12240" y="843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0" name="Line 423"/>
                      <wps:cNvCnPr>
                        <a:cxnSpLocks noChangeShapeType="1"/>
                      </wps:cNvCnPr>
                      <wps:spPr bwMode="auto">
                        <a:xfrm>
                          <a:off x="12240" y="829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1" name="Line 424"/>
                      <wps:cNvCnPr>
                        <a:cxnSpLocks noChangeShapeType="1"/>
                      </wps:cNvCnPr>
                      <wps:spPr bwMode="auto">
                        <a:xfrm>
                          <a:off x="12240" y="816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2" name="Line 425"/>
                      <wps:cNvCnPr>
                        <a:cxnSpLocks noChangeShapeType="1"/>
                      </wps:cNvCnPr>
                      <wps:spPr bwMode="auto">
                        <a:xfrm>
                          <a:off x="12240" y="803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3" name="Line 426"/>
                      <wps:cNvCnPr>
                        <a:cxnSpLocks noChangeShapeType="1"/>
                      </wps:cNvCnPr>
                      <wps:spPr bwMode="auto">
                        <a:xfrm>
                          <a:off x="12240" y="790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4" name="Line 427"/>
                      <wps:cNvCnPr>
                        <a:cxnSpLocks noChangeShapeType="1"/>
                      </wps:cNvCnPr>
                      <wps:spPr bwMode="auto">
                        <a:xfrm>
                          <a:off x="12240" y="777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5" name="Line 428"/>
                      <wps:cNvCnPr>
                        <a:cxnSpLocks noChangeShapeType="1"/>
                      </wps:cNvCnPr>
                      <wps:spPr bwMode="auto">
                        <a:xfrm>
                          <a:off x="12240" y="764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6" name="Line 429"/>
                      <wps:cNvCnPr>
                        <a:cxnSpLocks noChangeShapeType="1"/>
                      </wps:cNvCnPr>
                      <wps:spPr bwMode="auto">
                        <a:xfrm>
                          <a:off x="12240" y="751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7" name="Line 430"/>
                      <wps:cNvCnPr>
                        <a:cxnSpLocks noChangeShapeType="1"/>
                      </wps:cNvCnPr>
                      <wps:spPr bwMode="auto">
                        <a:xfrm>
                          <a:off x="12240" y="738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8" name="Line 431"/>
                      <wps:cNvCnPr>
                        <a:cxnSpLocks noChangeShapeType="1"/>
                      </wps:cNvCnPr>
                      <wps:spPr bwMode="auto">
                        <a:xfrm>
                          <a:off x="12240" y="724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89" name="Line 432"/>
                      <wps:cNvCnPr>
                        <a:cxnSpLocks noChangeShapeType="1"/>
                      </wps:cNvCnPr>
                      <wps:spPr bwMode="auto">
                        <a:xfrm>
                          <a:off x="12240" y="711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0" name="Line 433"/>
                      <wps:cNvCnPr>
                        <a:cxnSpLocks noChangeShapeType="1"/>
                      </wps:cNvCnPr>
                      <wps:spPr bwMode="auto">
                        <a:xfrm>
                          <a:off x="12240" y="698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1" name="Line 434"/>
                      <wps:cNvCnPr>
                        <a:cxnSpLocks noChangeShapeType="1"/>
                      </wps:cNvCnPr>
                      <wps:spPr bwMode="auto">
                        <a:xfrm>
                          <a:off x="12240" y="685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2" name="Line 435"/>
                      <wps:cNvCnPr>
                        <a:cxnSpLocks noChangeShapeType="1"/>
                      </wps:cNvCnPr>
                      <wps:spPr bwMode="auto">
                        <a:xfrm>
                          <a:off x="12240" y="672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3" name="Line 436"/>
                      <wps:cNvCnPr>
                        <a:cxnSpLocks noChangeShapeType="1"/>
                      </wps:cNvCnPr>
                      <wps:spPr bwMode="auto">
                        <a:xfrm>
                          <a:off x="12240" y="659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4" name="Line 437"/>
                      <wps:cNvCnPr>
                        <a:cxnSpLocks noChangeShapeType="1"/>
                      </wps:cNvCnPr>
                      <wps:spPr bwMode="auto">
                        <a:xfrm>
                          <a:off x="12240" y="646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5" name="Line 438"/>
                      <wps:cNvCnPr>
                        <a:cxnSpLocks noChangeShapeType="1"/>
                      </wps:cNvCnPr>
                      <wps:spPr bwMode="auto">
                        <a:xfrm>
                          <a:off x="12240" y="633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6" name="Line 439"/>
                      <wps:cNvCnPr>
                        <a:cxnSpLocks noChangeShapeType="1"/>
                      </wps:cNvCnPr>
                      <wps:spPr bwMode="auto">
                        <a:xfrm>
                          <a:off x="12240" y="620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7" name="Line 440"/>
                      <wps:cNvCnPr>
                        <a:cxnSpLocks noChangeShapeType="1"/>
                      </wps:cNvCnPr>
                      <wps:spPr bwMode="auto">
                        <a:xfrm>
                          <a:off x="12240" y="606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8" name="Line 441"/>
                      <wps:cNvCnPr>
                        <a:cxnSpLocks noChangeShapeType="1"/>
                      </wps:cNvCnPr>
                      <wps:spPr bwMode="auto">
                        <a:xfrm>
                          <a:off x="12240" y="593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199" name="Line 442"/>
                      <wps:cNvCnPr>
                        <a:cxnSpLocks noChangeShapeType="1"/>
                      </wps:cNvCnPr>
                      <wps:spPr bwMode="auto">
                        <a:xfrm>
                          <a:off x="12240" y="580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0" name="Line 443"/>
                      <wps:cNvCnPr>
                        <a:cxnSpLocks noChangeShapeType="1"/>
                      </wps:cNvCnPr>
                      <wps:spPr bwMode="auto">
                        <a:xfrm>
                          <a:off x="12240" y="567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1" name="Line 444"/>
                      <wps:cNvCnPr>
                        <a:cxnSpLocks noChangeShapeType="1"/>
                      </wps:cNvCnPr>
                      <wps:spPr bwMode="auto">
                        <a:xfrm>
                          <a:off x="12240" y="554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2" name="Line 445"/>
                      <wps:cNvCnPr>
                        <a:cxnSpLocks noChangeShapeType="1"/>
                      </wps:cNvCnPr>
                      <wps:spPr bwMode="auto">
                        <a:xfrm>
                          <a:off x="12240" y="541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3" name="Line 446"/>
                      <wps:cNvCnPr>
                        <a:cxnSpLocks noChangeShapeType="1"/>
                      </wps:cNvCnPr>
                      <wps:spPr bwMode="auto">
                        <a:xfrm>
                          <a:off x="12240" y="528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4" name="Line 447"/>
                      <wps:cNvCnPr>
                        <a:cxnSpLocks noChangeShapeType="1"/>
                      </wps:cNvCnPr>
                      <wps:spPr bwMode="auto">
                        <a:xfrm>
                          <a:off x="12240" y="515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5" name="Line 448"/>
                      <wps:cNvCnPr>
                        <a:cxnSpLocks noChangeShapeType="1"/>
                      </wps:cNvCnPr>
                      <wps:spPr bwMode="auto">
                        <a:xfrm>
                          <a:off x="12240" y="501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6" name="Line 449"/>
                      <wps:cNvCnPr>
                        <a:cxnSpLocks noChangeShapeType="1"/>
                      </wps:cNvCnPr>
                      <wps:spPr bwMode="auto">
                        <a:xfrm>
                          <a:off x="12240" y="488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7" name="Line 450"/>
                      <wps:cNvCnPr>
                        <a:cxnSpLocks noChangeShapeType="1"/>
                      </wps:cNvCnPr>
                      <wps:spPr bwMode="auto">
                        <a:xfrm>
                          <a:off x="12240" y="475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8" name="Line 451"/>
                      <wps:cNvCnPr>
                        <a:cxnSpLocks noChangeShapeType="1"/>
                      </wps:cNvCnPr>
                      <wps:spPr bwMode="auto">
                        <a:xfrm>
                          <a:off x="12240" y="462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09" name="Line 452"/>
                      <wps:cNvCnPr>
                        <a:cxnSpLocks noChangeShapeType="1"/>
                      </wps:cNvCnPr>
                      <wps:spPr bwMode="auto">
                        <a:xfrm>
                          <a:off x="12240" y="449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0" name="Line 453"/>
                      <wps:cNvCnPr>
                        <a:cxnSpLocks noChangeShapeType="1"/>
                      </wps:cNvCnPr>
                      <wps:spPr bwMode="auto">
                        <a:xfrm>
                          <a:off x="12240" y="436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1" name="Line 454"/>
                      <wps:cNvCnPr>
                        <a:cxnSpLocks noChangeShapeType="1"/>
                      </wps:cNvCnPr>
                      <wps:spPr bwMode="auto">
                        <a:xfrm>
                          <a:off x="12240" y="423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2" name="Line 455"/>
                      <wps:cNvCnPr>
                        <a:cxnSpLocks noChangeShapeType="1"/>
                      </wps:cNvCnPr>
                      <wps:spPr bwMode="auto">
                        <a:xfrm>
                          <a:off x="12240" y="410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3" name="Line 456"/>
                      <wps:cNvCnPr>
                        <a:cxnSpLocks noChangeShapeType="1"/>
                      </wps:cNvCnPr>
                      <wps:spPr bwMode="auto">
                        <a:xfrm>
                          <a:off x="12240" y="397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4" name="Line 457"/>
                      <wps:cNvCnPr>
                        <a:cxnSpLocks noChangeShapeType="1"/>
                      </wps:cNvCnPr>
                      <wps:spPr bwMode="auto">
                        <a:xfrm>
                          <a:off x="12240" y="383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5" name="Line 458"/>
                      <wps:cNvCnPr>
                        <a:cxnSpLocks noChangeShapeType="1"/>
                      </wps:cNvCnPr>
                      <wps:spPr bwMode="auto">
                        <a:xfrm>
                          <a:off x="12240" y="370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6" name="Line 459"/>
                      <wps:cNvCnPr>
                        <a:cxnSpLocks noChangeShapeType="1"/>
                      </wps:cNvCnPr>
                      <wps:spPr bwMode="auto">
                        <a:xfrm>
                          <a:off x="12240" y="357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7" name="Line 460"/>
                      <wps:cNvCnPr>
                        <a:cxnSpLocks noChangeShapeType="1"/>
                      </wps:cNvCnPr>
                      <wps:spPr bwMode="auto">
                        <a:xfrm>
                          <a:off x="12240" y="344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8" name="Line 461"/>
                      <wps:cNvCnPr>
                        <a:cxnSpLocks noChangeShapeType="1"/>
                      </wps:cNvCnPr>
                      <wps:spPr bwMode="auto">
                        <a:xfrm>
                          <a:off x="12240" y="331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19" name="Line 462"/>
                      <wps:cNvCnPr>
                        <a:cxnSpLocks noChangeShapeType="1"/>
                      </wps:cNvCnPr>
                      <wps:spPr bwMode="auto">
                        <a:xfrm>
                          <a:off x="12240" y="318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0" name="Line 463"/>
                      <wps:cNvCnPr>
                        <a:cxnSpLocks noChangeShapeType="1"/>
                      </wps:cNvCnPr>
                      <wps:spPr bwMode="auto">
                        <a:xfrm>
                          <a:off x="12240" y="305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1" name="Line 464"/>
                      <wps:cNvCnPr>
                        <a:cxnSpLocks noChangeShapeType="1"/>
                      </wps:cNvCnPr>
                      <wps:spPr bwMode="auto">
                        <a:xfrm>
                          <a:off x="12240" y="292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2" name="Line 465"/>
                      <wps:cNvCnPr>
                        <a:cxnSpLocks noChangeShapeType="1"/>
                      </wps:cNvCnPr>
                      <wps:spPr bwMode="auto">
                        <a:xfrm>
                          <a:off x="12240" y="278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3" name="Line 466"/>
                      <wps:cNvCnPr>
                        <a:cxnSpLocks noChangeShapeType="1"/>
                      </wps:cNvCnPr>
                      <wps:spPr bwMode="auto">
                        <a:xfrm>
                          <a:off x="12240" y="265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4" name="Line 467"/>
                      <wps:cNvCnPr>
                        <a:cxnSpLocks noChangeShapeType="1"/>
                      </wps:cNvCnPr>
                      <wps:spPr bwMode="auto">
                        <a:xfrm>
                          <a:off x="12240" y="252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5" name="Line 468"/>
                      <wps:cNvCnPr>
                        <a:cxnSpLocks noChangeShapeType="1"/>
                      </wps:cNvCnPr>
                      <wps:spPr bwMode="auto">
                        <a:xfrm>
                          <a:off x="12240" y="239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6" name="Line 469"/>
                      <wps:cNvCnPr>
                        <a:cxnSpLocks noChangeShapeType="1"/>
                      </wps:cNvCnPr>
                      <wps:spPr bwMode="auto">
                        <a:xfrm>
                          <a:off x="12240" y="226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7" name="Line 470"/>
                      <wps:cNvCnPr>
                        <a:cxnSpLocks noChangeShapeType="1"/>
                      </wps:cNvCnPr>
                      <wps:spPr bwMode="auto">
                        <a:xfrm>
                          <a:off x="12240" y="213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8" name="Line 471"/>
                      <wps:cNvCnPr>
                        <a:cxnSpLocks noChangeShapeType="1"/>
                      </wps:cNvCnPr>
                      <wps:spPr bwMode="auto">
                        <a:xfrm>
                          <a:off x="12240" y="200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29" name="Line 472"/>
                      <wps:cNvCnPr>
                        <a:cxnSpLocks noChangeShapeType="1"/>
                      </wps:cNvCnPr>
                      <wps:spPr bwMode="auto">
                        <a:xfrm>
                          <a:off x="12240" y="187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0" name="Line 473"/>
                      <wps:cNvCnPr>
                        <a:cxnSpLocks noChangeShapeType="1"/>
                      </wps:cNvCnPr>
                      <wps:spPr bwMode="auto">
                        <a:xfrm>
                          <a:off x="12240" y="17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1" name="Line 474"/>
                      <wps:cNvCnPr>
                        <a:cxnSpLocks noChangeShapeType="1"/>
                      </wps:cNvCnPr>
                      <wps:spPr bwMode="auto">
                        <a:xfrm>
                          <a:off x="12240" y="160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2" name="Line 475"/>
                      <wps:cNvCnPr>
                        <a:cxnSpLocks noChangeShapeType="1"/>
                      </wps:cNvCnPr>
                      <wps:spPr bwMode="auto">
                        <a:xfrm>
                          <a:off x="12240" y="147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3" name="Line 476"/>
                      <wps:cNvCnPr>
                        <a:cxnSpLocks noChangeShapeType="1"/>
                      </wps:cNvCnPr>
                      <wps:spPr bwMode="auto">
                        <a:xfrm>
                          <a:off x="12240" y="134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4" name="Line 477"/>
                      <wps:cNvCnPr>
                        <a:cxnSpLocks noChangeShapeType="1"/>
                      </wps:cNvCnPr>
                      <wps:spPr bwMode="auto">
                        <a:xfrm>
                          <a:off x="12240" y="121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5" name="Line 478"/>
                      <wps:cNvCnPr>
                        <a:cxnSpLocks noChangeShapeType="1"/>
                      </wps:cNvCnPr>
                      <wps:spPr bwMode="auto">
                        <a:xfrm>
                          <a:off x="12240" y="108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6" name="Line 479"/>
                      <wps:cNvCnPr>
                        <a:cxnSpLocks noChangeShapeType="1"/>
                      </wps:cNvCnPr>
                      <wps:spPr bwMode="auto">
                        <a:xfrm>
                          <a:off x="12240" y="95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7" name="Line 480"/>
                      <wps:cNvCnPr>
                        <a:cxnSpLocks noChangeShapeType="1"/>
                      </wps:cNvCnPr>
                      <wps:spPr bwMode="auto">
                        <a:xfrm>
                          <a:off x="12240" y="82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8" name="Line 481"/>
                      <wps:cNvCnPr>
                        <a:cxnSpLocks noChangeShapeType="1"/>
                      </wps:cNvCnPr>
                      <wps:spPr bwMode="auto">
                        <a:xfrm>
                          <a:off x="12240" y="69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39" name="Line 482"/>
                      <wps:cNvCnPr>
                        <a:cxnSpLocks noChangeShapeType="1"/>
                      </wps:cNvCnPr>
                      <wps:spPr bwMode="auto">
                        <a:xfrm>
                          <a:off x="12240" y="55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40" name="Line 483"/>
                      <wps:cNvCnPr>
                        <a:cxnSpLocks noChangeShapeType="1"/>
                      </wps:cNvCnPr>
                      <wps:spPr bwMode="auto">
                        <a:xfrm>
                          <a:off x="12240" y="42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41" name="Line 484"/>
                      <wps:cNvCnPr>
                        <a:cxnSpLocks noChangeShapeType="1"/>
                      </wps:cNvCnPr>
                      <wps:spPr bwMode="auto">
                        <a:xfrm>
                          <a:off x="12240" y="29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42" name="Line 485"/>
                      <wps:cNvCnPr>
                        <a:cxnSpLocks noChangeShapeType="1"/>
                      </wps:cNvCnPr>
                      <wps:spPr bwMode="auto">
                        <a:xfrm>
                          <a:off x="12240" y="16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43" name="Line 486"/>
                      <wps:cNvCnPr>
                        <a:cxnSpLocks noChangeShapeType="1"/>
                      </wps:cNvCnPr>
                      <wps:spPr bwMode="auto">
                        <a:xfrm>
                          <a:off x="12240" y="3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44" name="Rectangle 487"/>
                      <wps:cNvSpPr>
                        <a:spLocks noChangeArrowheads="1"/>
                      </wps:cNvSpPr>
                      <wps:spPr bwMode="auto">
                        <a:xfrm>
                          <a:off x="0" y="0"/>
                          <a:ext cx="12240" cy="15840"/>
                        </a:xfrm>
                        <a:prstGeom prst="rect">
                          <a:avLst/>
                        </a:prstGeom>
                        <a:noFill/>
                        <a:ln w="12700">
                          <a:solidFill>
                            <a:srgbClr val="BD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2E302" id="Group 247" o:spid="_x0000_s1026" style="position:absolute;margin-left:0;margin-top:0;width:613pt;height:793pt;z-index:-251661824;mso-position-horizontal:center;mso-position-horizontal-relative:page;mso-position-vertical:center;mso-position-vertical-relative:page" coordorigin="-10,-10" coordsize="12260,1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">
              <v:line id="Line 248" o:spid="_x0000_s1027" style="position:absolute;visibility:visible;mso-wrap-style:square" from="50,15840" to="5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" strokecolor="#bdbfbf" strokeweight=".15347mm"/>
              <v:line id="Line 249" o:spid="_x0000_s1028" style="position:absolute;visibility:visible;mso-wrap-style:square" from="153,15840" to="15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" strokecolor="#bdbfbf" strokeweight=".15347mm"/>
              <v:line id="Line 250" o:spid="_x0000_s1029" style="position:absolute;visibility:visible;mso-wrap-style:square" from="257,15840" to="25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" strokecolor="#bdbfbf" strokeweight=".15347mm"/>
              <v:line id="Line 251" o:spid="_x0000_s1030" style="position:absolute;visibility:visible;mso-wrap-style:square" from="361,15840" to="36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" strokecolor="#bdbfbf" strokeweight=".15347mm"/>
              <v:line id="Line 252" o:spid="_x0000_s1031" style="position:absolute;visibility:visible;mso-wrap-style:square" from="465,15840" to="46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" strokecolor="#bdbfbf" strokeweight=".15347mm"/>
              <v:line id="Line 253" o:spid="_x0000_s1032" style="position:absolute;visibility:visible;mso-wrap-style:square" from="568,15840" to="56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" strokecolor="#bdbfbf" strokeweight=".15347mm"/>
              <v:line id="Line 254" o:spid="_x0000_s1033" style="position:absolute;visibility:visible;mso-wrap-style:square" from="672,15840" to="67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" strokecolor="#bdbfbf" strokeweight=".15347mm"/>
              <v:line id="Line 255" o:spid="_x0000_s1034" style="position:absolute;visibility:visible;mso-wrap-style:square" from="776,15840" to="77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" strokecolor="#bdbfbf" strokeweight=".15347mm"/>
              <v:line id="Line 256" o:spid="_x0000_s1035" style="position:absolute;visibility:visible;mso-wrap-style:square" from="879,15840" to="87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" strokecolor="#bdbfbf" strokeweight=".15347mm"/>
              <v:line id="Line 257" o:spid="_x0000_s1036" style="position:absolute;visibility:visible;mso-wrap-style:square" from="983,15840" to="98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" strokecolor="#bdbfbf" strokeweight=".15347mm"/>
              <v:line id="Line 258" o:spid="_x0000_s1037" style="position:absolute;visibility:visible;mso-wrap-style:square" from="1087,15840" to="108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" strokecolor="#bdbfbf" strokeweight=".15347mm"/>
              <v:line id="Line 259" o:spid="_x0000_s1038" style="position:absolute;visibility:visible;mso-wrap-style:square" from="1191,15840" to="119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" strokecolor="#bdbfbf" strokeweight=".15347mm"/>
              <v:line id="Line 260" o:spid="_x0000_s1039" style="position:absolute;visibility:visible;mso-wrap-style:square" from="1294,15840" to="129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" strokecolor="#bdbfbf" strokeweight=".15347mm"/>
              <v:line id="Line 261" o:spid="_x0000_s1040" style="position:absolute;visibility:visible;mso-wrap-style:square" from="1398,15840" to="139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" strokecolor="#bdbfbf" strokeweight=".15347mm"/>
              <v:line id="Line 262" o:spid="_x0000_s1041" style="position:absolute;visibility:visible;mso-wrap-style:square" from="1502,15840" to="150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" strokecolor="#bdbfbf" strokeweight=".15347mm"/>
              <v:line id="Line 263" o:spid="_x0000_s1042" style="position:absolute;visibility:visible;mso-wrap-style:square" from="1606,15840" to="160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" strokecolor="#bdbfbf" strokeweight=".15347mm"/>
              <v:line id="Line 264" o:spid="_x0000_s1043" style="position:absolute;visibility:visible;mso-wrap-style:square" from="1709,15840" to="170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" strokecolor="#bdbfbf" strokeweight=".15347mm"/>
              <v:line id="Line 265" o:spid="_x0000_s1044" style="position:absolute;visibility:visible;mso-wrap-style:square" from="1813,15840" to="181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" strokecolor="#bdbfbf" strokeweight=".15347mm"/>
              <v:line id="Line 266" o:spid="_x0000_s1045" style="position:absolute;visibility:visible;mso-wrap-style:square" from="1917,15840" to="191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" strokecolor="#bdbfbf" strokeweight=".15347mm"/>
              <v:line id="Line 267" o:spid="_x0000_s1046" style="position:absolute;visibility:visible;mso-wrap-style:square" from="2021,15840" to="202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" strokecolor="#bdbfbf" strokeweight=".15347mm"/>
              <v:line id="Line 268" o:spid="_x0000_s1047" style="position:absolute;visibility:visible;mso-wrap-style:square" from="2124,15840" to="212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" strokecolor="#bdbfbf" strokeweight=".15347mm"/>
              <v:line id="Line 269" o:spid="_x0000_s1048" style="position:absolute;visibility:visible;mso-wrap-style:square" from="2228,15840" to="222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" strokecolor="#bdbfbf" strokeweight=".15347mm"/>
              <v:line id="Line 270" o:spid="_x0000_s1049" style="position:absolute;visibility:visible;mso-wrap-style:square" from="2332,15840" to="233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" strokecolor="#bdbfbf" strokeweight=".15347mm"/>
              <v:line id="Line 271" o:spid="_x0000_s1050" style="position:absolute;visibility:visible;mso-wrap-style:square" from="2435,15840" to="243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" strokecolor="#bdbfbf" strokeweight=".15347mm"/>
              <v:line id="Line 272" o:spid="_x0000_s1051" style="position:absolute;visibility:visible;mso-wrap-style:square" from="2539,15840" to="253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" strokecolor="#bdbfbf" strokeweight=".15347mm"/>
              <v:line id="Line 273" o:spid="_x0000_s1052" style="position:absolute;visibility:visible;mso-wrap-style:square" from="2643,15840" to="264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" strokecolor="#bdbfbf" strokeweight=".15347mm"/>
              <v:line id="Line 274" o:spid="_x0000_s1053" style="position:absolute;visibility:visible;mso-wrap-style:square" from="2747,15840" to="274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" strokecolor="#bdbfbf" strokeweight=".15347mm"/>
              <v:line id="Line 275" o:spid="_x0000_s1054" style="position:absolute;visibility:visible;mso-wrap-style:square" from="2850,15840" to="285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" strokecolor="#bdbfbf" strokeweight=".15347mm"/>
              <v:line id="Line 276" o:spid="_x0000_s1055" style="position:absolute;visibility:visible;mso-wrap-style:square" from="2954,15840" to="295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" strokecolor="#bdbfbf" strokeweight=".15347mm"/>
              <v:line id="Line 277" o:spid="_x0000_s1056" style="position:absolute;visibility:visible;mso-wrap-style:square" from="3058,15840" to="305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" strokecolor="#bdbfbf" strokeweight=".15347mm"/>
              <v:line id="Line 278" o:spid="_x0000_s1057" style="position:absolute;visibility:visible;mso-wrap-style:square" from="3162,15840" to="316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" strokecolor="#bdbfbf" strokeweight=".15347mm"/>
              <v:line id="Line 279" o:spid="_x0000_s1058" style="position:absolute;visibility:visible;mso-wrap-style:square" from="3265,15840" to="326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" strokecolor="#bdbfbf" strokeweight=".15347mm"/>
              <v:line id="Line 280" o:spid="_x0000_s1059" style="position:absolute;visibility:visible;mso-wrap-style:square" from="3369,15840" to="336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" strokecolor="#bdbfbf" strokeweight=".15347mm"/>
              <v:line id="Line 281" o:spid="_x0000_s1060" style="position:absolute;visibility:visible;mso-wrap-style:square" from="3473,15840" to="347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" strokecolor="#bdbfbf" strokeweight=".15347mm"/>
              <v:line id="Line 282" o:spid="_x0000_s1061" style="position:absolute;visibility:visible;mso-wrap-style:square" from="3576,15840" to="357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" strokecolor="#bdbfbf" strokeweight=".15347mm"/>
              <v:line id="Line 283" o:spid="_x0000_s1062" style="position:absolute;visibility:visible;mso-wrap-style:square" from="3680,15840" to="368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" strokecolor="#bdbfbf" strokeweight=".15347mm"/>
              <v:line id="Line 284" o:spid="_x0000_s1063" style="position:absolute;visibility:visible;mso-wrap-style:square" from="3784,15840" to="378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" strokecolor="#bdbfbf" strokeweight=".15347mm"/>
              <v:line id="Line 285" o:spid="_x0000_s1064" style="position:absolute;visibility:visible;mso-wrap-style:square" from="3888,15840" to="388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" strokecolor="#bdbfbf" strokeweight=".15347mm"/>
              <v:line id="Line 286" o:spid="_x0000_s1065" style="position:absolute;visibility:visible;mso-wrap-style:square" from="3991,15840" to="399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" strokecolor="#bdbfbf" strokeweight=".15347mm"/>
              <v:line id="Line 287" o:spid="_x0000_s1066" style="position:absolute;visibility:visible;mso-wrap-style:square" from="4095,15840" to="409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" strokecolor="#bdbfbf" strokeweight=".15347mm"/>
              <v:line id="Line 288" o:spid="_x0000_s1067" style="position:absolute;visibility:visible;mso-wrap-style:square" from="4199,15840" to="419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" strokecolor="#bdbfbf" strokeweight=".15347mm"/>
              <v:line id="Line 289" o:spid="_x0000_s1068" style="position:absolute;visibility:visible;mso-wrap-style:square" from="4303,15840" to="430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" strokecolor="#bdbfbf" strokeweight=".15347mm"/>
              <v:line id="Line 290" o:spid="_x0000_s1069" style="position:absolute;visibility:visible;mso-wrap-style:square" from="4406,15840" to="440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" strokecolor="#bdbfbf" strokeweight=".15347mm"/>
              <v:line id="Line 291" o:spid="_x0000_s1070" style="position:absolute;visibility:visible;mso-wrap-style:square" from="4510,15840" to="451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" strokecolor="#bdbfbf" strokeweight=".15347mm"/>
              <v:line id="Line 292" o:spid="_x0000_s1071" style="position:absolute;visibility:visible;mso-wrap-style:square" from="4614,15840" to="461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" strokecolor="#bdbfbf" strokeweight=".15347mm"/>
              <v:line id="Line 293" o:spid="_x0000_s1072" style="position:absolute;visibility:visible;mso-wrap-style:square" from="4718,15840" to="471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" strokecolor="#bdbfbf" strokeweight=".15347mm"/>
              <v:line id="Line 294" o:spid="_x0000_s1073" style="position:absolute;visibility:visible;mso-wrap-style:square" from="4821,15840" to="482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" strokecolor="#bdbfbf" strokeweight=".15347mm"/>
              <v:line id="Line 295" o:spid="_x0000_s1074" style="position:absolute;visibility:visible;mso-wrap-style:square" from="4925,15840" to="492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" strokecolor="#bdbfbf" strokeweight=".15347mm"/>
              <v:line id="Line 296" o:spid="_x0000_s1075" style="position:absolute;visibility:visible;mso-wrap-style:square" from="5029,15840" to="502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" strokecolor="#bdbfbf" strokeweight=".15347mm"/>
              <v:line id="Line 297" o:spid="_x0000_s1076" style="position:absolute;visibility:visible;mso-wrap-style:square" from="5132,15840" to="513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" strokecolor="#bdbfbf" strokeweight=".15347mm"/>
              <v:line id="Line 298" o:spid="_x0000_s1077" style="position:absolute;visibility:visible;mso-wrap-style:square" from="5236,15840" to="523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" strokecolor="#bdbfbf" strokeweight=".15347mm"/>
              <v:line id="Line 299" o:spid="_x0000_s1078" style="position:absolute;visibility:visible;mso-wrap-style:square" from="5340,15840" to="534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" strokecolor="#bdbfbf" strokeweight=".15347mm"/>
              <v:line id="Line 300" o:spid="_x0000_s1079" style="position:absolute;visibility:visible;mso-wrap-style:square" from="5444,15840" to="544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" strokecolor="#bdbfbf" strokeweight=".15347mm"/>
              <v:line id="Line 301" o:spid="_x0000_s1080" style="position:absolute;visibility:visible;mso-wrap-style:square" from="5547,15840" to="554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" strokecolor="#bdbfbf" strokeweight=".15347mm"/>
              <v:line id="Line 302" o:spid="_x0000_s1081" style="position:absolute;visibility:visible;mso-wrap-style:square" from="5651,15840" to="565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" strokecolor="#bdbfbf" strokeweight=".15347mm"/>
              <v:line id="Line 303" o:spid="_x0000_s1082" style="position:absolute;visibility:visible;mso-wrap-style:square" from="5755,15840" to="575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" strokecolor="#bdbfbf" strokeweight=".15347mm"/>
              <v:line id="Line 304" o:spid="_x0000_s1083" style="position:absolute;visibility:visible;mso-wrap-style:square" from="5859,15840" to="585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" strokecolor="#bdbfbf" strokeweight=".15347mm"/>
              <v:line id="Line 305" o:spid="_x0000_s1084" style="position:absolute;visibility:visible;mso-wrap-style:square" from="5962,15840" to="596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" strokecolor="#bdbfbf" strokeweight=".15347mm"/>
              <v:line id="Line 306" o:spid="_x0000_s1085" style="position:absolute;visibility:visible;mso-wrap-style:square" from="6066,15840" to="606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" strokecolor="#bdbfbf" strokeweight=".15347mm"/>
              <v:line id="Line 307" o:spid="_x0000_s1086" style="position:absolute;visibility:visible;mso-wrap-style:square" from="6170,15840" to="617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" strokecolor="#bdbfbf" strokeweight=".15347mm"/>
              <v:line id="Line 308" o:spid="_x0000_s1087" style="position:absolute;visibility:visible;mso-wrap-style:square" from="6274,15840" to="627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" strokecolor="#bdbfbf" strokeweight=".15347mm"/>
              <v:line id="Line 309" o:spid="_x0000_s1088" style="position:absolute;visibility:visible;mso-wrap-style:square" from="6377,15840" to="637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" strokecolor="#bdbfbf" strokeweight=".15347mm"/>
              <v:line id="Line 310" o:spid="_x0000_s1089" style="position:absolute;visibility:visible;mso-wrap-style:square" from="6481,15840" to="648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" strokecolor="#bdbfbf" strokeweight=".15347mm"/>
              <v:line id="Line 311" o:spid="_x0000_s1090" style="position:absolute;visibility:visible;mso-wrap-style:square" from="6585,15840" to="658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" strokecolor="#bdbfbf" strokeweight=".15347mm"/>
              <v:line id="Line 312" o:spid="_x0000_s1091" style="position:absolute;visibility:visible;mso-wrap-style:square" from="6688,15840" to="668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" strokecolor="#bdbfbf" strokeweight=".15347mm"/>
              <v:line id="Line 313" o:spid="_x0000_s1092" style="position:absolute;visibility:visible;mso-wrap-style:square" from="6792,15840" to="679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" strokecolor="#bdbfbf" strokeweight=".15347mm"/>
              <v:line id="Line 314" o:spid="_x0000_s1093" style="position:absolute;visibility:visible;mso-wrap-style:square" from="6896,15840" to="689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" strokecolor="#bdbfbf" strokeweight=".15347mm"/>
              <v:line id="Line 315" o:spid="_x0000_s1094" style="position:absolute;visibility:visible;mso-wrap-style:square" from="7000,15840" to="700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" strokecolor="#bdbfbf" strokeweight=".15347mm"/>
              <v:line id="Line 316" o:spid="_x0000_s1095" style="position:absolute;visibility:visible;mso-wrap-style:square" from="7103,15840" to="710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" strokecolor="#bdbfbf" strokeweight=".15347mm"/>
              <v:line id="Line 317" o:spid="_x0000_s1096" style="position:absolute;visibility:visible;mso-wrap-style:square" from="7207,15840" to="720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" strokecolor="#bdbfbf" strokeweight=".15347mm"/>
              <v:line id="Line 318" o:spid="_x0000_s1097" style="position:absolute;visibility:visible;mso-wrap-style:square" from="7311,15840" to="731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" strokecolor="#bdbfbf" strokeweight=".15347mm"/>
              <v:line id="Line 319" o:spid="_x0000_s1098" style="position:absolute;visibility:visible;mso-wrap-style:square" from="7415,15840" to="741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" strokecolor="#bdbfbf" strokeweight=".15347mm"/>
              <v:line id="Line 320" o:spid="_x0000_s1099" style="position:absolute;visibility:visible;mso-wrap-style:square" from="7518,15840" to="751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" strokecolor="#bdbfbf" strokeweight=".15347mm"/>
              <v:line id="Line 321" o:spid="_x0000_s1100" style="position:absolute;visibility:visible;mso-wrap-style:square" from="7622,15840" to="762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" strokecolor="#bdbfbf" strokeweight=".15347mm"/>
              <v:line id="Line 322" o:spid="_x0000_s1101" style="position:absolute;visibility:visible;mso-wrap-style:square" from="7726,15840" to="772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" strokecolor="#bdbfbf" strokeweight=".15347mm"/>
              <v:line id="Line 323" o:spid="_x0000_s1102" style="position:absolute;visibility:visible;mso-wrap-style:square" from="7829,15840" to="782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" strokecolor="#bdbfbf" strokeweight=".15347mm"/>
              <v:line id="Line 324" o:spid="_x0000_s1103" style="position:absolute;visibility:visible;mso-wrap-style:square" from="7933,15840" to="793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" strokecolor="#bdbfbf" strokeweight=".15347mm"/>
              <v:line id="Line 325" o:spid="_x0000_s1104" style="position:absolute;visibility:visible;mso-wrap-style:square" from="8037,15840" to="803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" strokecolor="#bdbfbf" strokeweight=".15347mm"/>
              <v:line id="Line 326" o:spid="_x0000_s1105" style="position:absolute;visibility:visible;mso-wrap-style:square" from="8141,15840" to="814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" strokecolor="#bdbfbf" strokeweight=".15347mm"/>
              <v:line id="Line 327" o:spid="_x0000_s1106" style="position:absolute;visibility:visible;mso-wrap-style:square" from="8244,15840" to="824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" strokecolor="#bdbfbf" strokeweight=".15347mm"/>
              <v:line id="Line 328" o:spid="_x0000_s1107" style="position:absolute;visibility:visible;mso-wrap-style:square" from="8348,15840" to="834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" strokecolor="#bdbfbf" strokeweight=".15347mm"/>
              <v:line id="Line 329" o:spid="_x0000_s1108" style="position:absolute;visibility:visible;mso-wrap-style:square" from="8452,15840" to="845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" strokecolor="#bdbfbf" strokeweight=".15347mm"/>
              <v:line id="Line 330" o:spid="_x0000_s1109" style="position:absolute;visibility:visible;mso-wrap-style:square" from="8556,15840" to="855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" strokecolor="#bdbfbf" strokeweight=".15347mm"/>
              <v:line id="Line 331" o:spid="_x0000_s1110" style="position:absolute;visibility:visible;mso-wrap-style:square" from="8659,15840" to="865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" strokecolor="#bdbfbf" strokeweight=".15347mm"/>
              <v:line id="Line 332" o:spid="_x0000_s1111" style="position:absolute;visibility:visible;mso-wrap-style:square" from="8763,15840" to="876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" strokecolor="#bdbfbf" strokeweight=".15347mm"/>
              <v:line id="Line 333" o:spid="_x0000_s1112" style="position:absolute;visibility:visible;mso-wrap-style:square" from="8867,15840" to="886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" strokecolor="#bdbfbf" strokeweight=".15347mm"/>
              <v:line id="Line 334" o:spid="_x0000_s1113" style="position:absolute;visibility:visible;mso-wrap-style:square" from="8971,15840" to="897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" strokecolor="#bdbfbf" strokeweight=".15347mm"/>
              <v:line id="Line 335" o:spid="_x0000_s1114" style="position:absolute;visibility:visible;mso-wrap-style:square" from="9074,15840" to="907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" strokecolor="#bdbfbf" strokeweight=".15347mm"/>
              <v:line id="Line 336" o:spid="_x0000_s1115" style="position:absolute;visibility:visible;mso-wrap-style:square" from="9178,15840" to="917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" strokecolor="#bdbfbf" strokeweight=".15347mm"/>
              <v:line id="Line 337" o:spid="_x0000_s1116" style="position:absolute;visibility:visible;mso-wrap-style:square" from="9282,15840" to="928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" strokecolor="#bdbfbf" strokeweight=".15347mm"/>
              <v:line id="Line 338" o:spid="_x0000_s1117" style="position:absolute;visibility:visible;mso-wrap-style:square" from="9386,15840" to="938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" strokecolor="#bdbfbf" strokeweight=".15347mm"/>
              <v:line id="Line 339" o:spid="_x0000_s1118" style="position:absolute;visibility:visible;mso-wrap-style:square" from="9489,15840" to="948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" strokecolor="#bdbfbf" strokeweight=".15347mm"/>
              <v:line id="Line 340" o:spid="_x0000_s1119" style="position:absolute;visibility:visible;mso-wrap-style:square" from="9593,15840" to="959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" strokecolor="#bdbfbf" strokeweight=".15347mm"/>
              <v:line id="Line 341" o:spid="_x0000_s1120" style="position:absolute;visibility:visible;mso-wrap-style:square" from="9697,15840" to="969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" strokecolor="#bdbfbf" strokeweight=".15347mm"/>
              <v:line id="Line 342" o:spid="_x0000_s1121" style="position:absolute;visibility:visible;mso-wrap-style:square" from="9801,15840" to="980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" strokecolor="#bdbfbf" strokeweight=".15347mm"/>
              <v:line id="Line 343" o:spid="_x0000_s1122" style="position:absolute;visibility:visible;mso-wrap-style:square" from="9904,15840" to="990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" strokecolor="#bdbfbf" strokeweight=".15347mm"/>
              <v:line id="Line 344" o:spid="_x0000_s1123" style="position:absolute;visibility:visible;mso-wrap-style:square" from="10008,15840" to="1000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" strokecolor="#bdbfbf" strokeweight=".15347mm"/>
              <v:line id="Line 345" o:spid="_x0000_s1124" style="position:absolute;visibility:visible;mso-wrap-style:square" from="10112,15840" to="1011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" strokecolor="#bdbfbf" strokeweight=".15347mm"/>
              <v:line id="Line 346" o:spid="_x0000_s1125" style="position:absolute;visibility:visible;mso-wrap-style:square" from="10215,15840" to="1021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" strokecolor="#bdbfbf" strokeweight=".15347mm"/>
              <v:line id="Line 347" o:spid="_x0000_s1126" style="position:absolute;visibility:visible;mso-wrap-style:square" from="10319,15840" to="1031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" strokecolor="#bdbfbf" strokeweight=".15347mm"/>
              <v:line id="Line 348" o:spid="_x0000_s1127" style="position:absolute;visibility:visible;mso-wrap-style:square" from="10423,15840" to="1042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" strokecolor="#bdbfbf" strokeweight=".15347mm"/>
              <v:line id="Line 349" o:spid="_x0000_s1128" style="position:absolute;visibility:visible;mso-wrap-style:square" from="10527,15840" to="1052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" strokecolor="#bdbfbf" strokeweight=".15347mm"/>
              <v:line id="Line 350" o:spid="_x0000_s1129" style="position:absolute;visibility:visible;mso-wrap-style:square" from="10630,15840" to="1063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" strokecolor="#bdbfbf" strokeweight=".15347mm"/>
              <v:line id="Line 351" o:spid="_x0000_s1130" style="position:absolute;visibility:visible;mso-wrap-style:square" from="10734,15840" to="1073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" strokecolor="#bdbfbf" strokeweight=".15347mm"/>
              <v:line id="Line 352" o:spid="_x0000_s1131" style="position:absolute;visibility:visible;mso-wrap-style:square" from="10838,15840" to="1083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" strokecolor="#bdbfbf" strokeweight=".15347mm"/>
              <v:line id="Line 353" o:spid="_x0000_s1132" style="position:absolute;visibility:visible;mso-wrap-style:square" from="10942,15840" to="1094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" strokecolor="#bdbfbf" strokeweight=".15347mm"/>
              <v:line id="Line 354" o:spid="_x0000_s1133" style="position:absolute;visibility:visible;mso-wrap-style:square" from="11045,15840" to="1104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" strokecolor="#bdbfbf" strokeweight=".15347mm"/>
              <v:line id="Line 355" o:spid="_x0000_s1134" style="position:absolute;visibility:visible;mso-wrap-style:square" from="11149,15840" to="1114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" strokecolor="#bdbfbf" strokeweight=".15347mm"/>
              <v:line id="Line 356" o:spid="_x0000_s1135" style="position:absolute;visibility:visible;mso-wrap-style:square" from="11253,15840" to="1125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" strokecolor="#bdbfbf" strokeweight=".15347mm"/>
              <v:line id="Line 357" o:spid="_x0000_s1136" style="position:absolute;visibility:visible;mso-wrap-style:square" from="11357,15840" to="1135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" strokecolor="#bdbfbf" strokeweight=".15347mm"/>
              <v:line id="Line 358" o:spid="_x0000_s1137" style="position:absolute;visibility:visible;mso-wrap-style:square" from="11460,15840" to="1146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" strokecolor="#bdbfbf" strokeweight=".15347mm"/>
              <v:line id="Line 359" o:spid="_x0000_s1138" style="position:absolute;visibility:visible;mso-wrap-style:square" from="11564,15840" to="1156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" strokecolor="#bdbfbf" strokeweight=".15347mm"/>
              <v:line id="Line 360" o:spid="_x0000_s1139" style="position:absolute;visibility:visible;mso-wrap-style:square" from="11668,15840" to="1166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" strokecolor="#bdbfbf" strokeweight=".15347mm"/>
              <v:line id="Line 361" o:spid="_x0000_s1140" style="position:absolute;visibility:visible;mso-wrap-style:square" from="11772,15840" to="1177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" strokecolor="#bdbfbf" strokeweight=".15347mm"/>
              <v:line id="Line 362" o:spid="_x0000_s1141" style="position:absolute;visibility:visible;mso-wrap-style:square" from="11875,15840" to="1187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" strokecolor="#bdbfbf" strokeweight=".15347mm"/>
              <v:line id="Line 363" o:spid="_x0000_s1142" style="position:absolute;visibility:visible;mso-wrap-style:square" from="11979,15840" to="1197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" strokecolor="#bdbfbf" strokeweight=".15347mm"/>
              <v:line id="Line 364" o:spid="_x0000_s1143" style="position:absolute;visibility:visible;mso-wrap-style:square" from="12083,15840" to="1208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" strokecolor="#bdbfbf" strokeweight=".15347mm"/>
              <v:line id="Line 365" o:spid="_x0000_s1144" style="position:absolute;visibility:visible;mso-wrap-style:square" from="12186,15840" to="1218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" strokecolor="#bdbfbf" strokeweight=".15347mm"/>
              <v:line id="Line 366" o:spid="_x0000_s1145" style="position:absolute;visibility:visible;mso-wrap-style:square" from="12240,15776" to="12240,1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" strokecolor="#bdbfbf" strokeweight=".15347mm"/>
              <v:line id="Line 367" o:spid="_x0000_s1146" style="position:absolute;visibility:visible;mso-wrap-style:square" from="12240,15645" to="12240,1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" strokecolor="#bdbfbf" strokeweight=".15347mm"/>
              <v:line id="Line 368" o:spid="_x0000_s1147" style="position:absolute;visibility:visible;mso-wrap-style:square" from="12240,15514" to="12240,1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" strokecolor="#bdbfbf" strokeweight=".15347mm"/>
              <v:line id="Line 369" o:spid="_x0000_s1148" style="position:absolute;visibility:visible;mso-wrap-style:square" from="12240,15383" to="12240,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" strokecolor="#bdbfbf" strokeweight=".15347mm"/>
              <v:line id="Line 370" o:spid="_x0000_s1149" style="position:absolute;visibility:visible;mso-wrap-style:square" from="12240,15252" to="12240,1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" strokecolor="#bdbfbf" strokeweight=".15347mm"/>
              <v:line id="Line 371" o:spid="_x0000_s1150" style="position:absolute;visibility:visible;mso-wrap-style:square" from="12240,15121" to="12240,15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" strokecolor="#bdbfbf" strokeweight=".15347mm"/>
              <v:line id="Line 372" o:spid="_x0000_s1151" style="position:absolute;visibility:visible;mso-wrap-style:square" from="12240,14989" to="12240,1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" strokecolor="#bdbfbf" strokeweight=".15347mm"/>
              <v:line id="Line 373" o:spid="_x0000_s1152" style="position:absolute;visibility:visible;mso-wrap-style:square" from="12240,14858" to="12240,14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" strokecolor="#bdbfbf" strokeweight=".15347mm"/>
              <v:line id="Line 374" o:spid="_x0000_s1153" style="position:absolute;visibility:visible;mso-wrap-style:square" from="12240,14727" to="12240,1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" strokecolor="#bdbfbf" strokeweight=".15347mm"/>
              <v:line id="Line 375" o:spid="_x0000_s1154" style="position:absolute;visibility:visible;mso-wrap-style:square" from="12240,14596" to="12240,1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" strokecolor="#bdbfbf" strokeweight=".15347mm"/>
              <v:line id="Line 376" o:spid="_x0000_s1155" style="position:absolute;visibility:visible;mso-wrap-style:square" from="12240,14465" to="12240,1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" strokecolor="#bdbfbf" strokeweight=".15347mm"/>
              <v:line id="Line 377" o:spid="_x0000_s1156" style="position:absolute;visibility:visible;mso-wrap-style:square" from="12240,14333" to="12240,1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" strokecolor="#bdbfbf" strokeweight=".15347mm"/>
              <v:line id="Line 378" o:spid="_x0000_s1157" style="position:absolute;visibility:visible;mso-wrap-style:square" from="12240,14202" to="12240,14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" strokecolor="#bdbfbf" strokeweight=".15347mm"/>
              <v:line id="Line 379" o:spid="_x0000_s1158" style="position:absolute;visibility:visible;mso-wrap-style:square" from="12240,14071" to="12240,1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" strokecolor="#bdbfbf" strokeweight=".15347mm"/>
              <v:line id="Line 380" o:spid="_x0000_s1159" style="position:absolute;visibility:visible;mso-wrap-style:square" from="12240,13940" to="12240,1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" strokecolor="#bdbfbf" strokeweight=".15347mm"/>
              <v:line id="Line 381" o:spid="_x0000_s1160" style="position:absolute;visibility:visible;mso-wrap-style:square" from="12240,13809" to="12240,1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" strokecolor="#bdbfbf" strokeweight=".15347mm"/>
              <v:line id="Line 382" o:spid="_x0000_s1161" style="position:absolute;visibility:visible;mso-wrap-style:square" from="12240,13677" to="12240,1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" strokecolor="#bdbfbf" strokeweight=".15347mm"/>
              <v:line id="Line 383" o:spid="_x0000_s1162" style="position:absolute;visibility:visible;mso-wrap-style:square" from="12240,13546" to="12240,13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" strokecolor="#bdbfbf" strokeweight=".15347mm"/>
              <v:line id="Line 384" o:spid="_x0000_s1163" style="position:absolute;visibility:visible;mso-wrap-style:square" from="12240,13415" to="12240,1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" strokecolor="#bdbfbf" strokeweight=".15347mm"/>
              <v:line id="Line 385" o:spid="_x0000_s1164" style="position:absolute;visibility:visible;mso-wrap-style:square" from="12240,13284" to="12240,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" strokecolor="#bdbfbf" strokeweight=".15347mm"/>
              <v:line id="Line 386" o:spid="_x0000_s1165" style="position:absolute;visibility:visible;mso-wrap-style:square" from="12240,13153" to="12240,13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" strokecolor="#bdbfbf" strokeweight=".15347mm"/>
              <v:line id="Line 387" o:spid="_x0000_s1166" style="position:absolute;visibility:visible;mso-wrap-style:square" from="12240,13022" to="12240,1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" strokecolor="#bdbfbf" strokeweight=".15347mm"/>
              <v:line id="Line 388" o:spid="_x0000_s1167" style="position:absolute;visibility:visible;mso-wrap-style:square" from="12240,12890" to="12240,1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" strokecolor="#bdbfbf" strokeweight=".15347mm"/>
              <v:line id="Line 389" o:spid="_x0000_s1168" style="position:absolute;visibility:visible;mso-wrap-style:square" from="12240,12759" to="12240,12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" strokecolor="#bdbfbf" strokeweight=".15347mm"/>
              <v:line id="Line 390" o:spid="_x0000_s1169" style="position:absolute;visibility:visible;mso-wrap-style:square" from="12240,12628" to="12240,1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" strokecolor="#bdbfbf" strokeweight=".15347mm"/>
              <v:line id="Line 391" o:spid="_x0000_s1170" style="position:absolute;visibility:visible;mso-wrap-style:square" from="12240,12497" to="12240,1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" strokecolor="#bdbfbf" strokeweight=".15347mm"/>
              <v:line id="Line 392" o:spid="_x0000_s1171" style="position:absolute;visibility:visible;mso-wrap-style:square" from="12240,12366" to="12240,1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" strokecolor="#bdbfbf" strokeweight=".15347mm"/>
              <v:line id="Line 393" o:spid="_x0000_s1172" style="position:absolute;visibility:visible;mso-wrap-style:square" from="12240,12234" to="12240,1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" strokecolor="#bdbfbf" strokeweight=".15347mm"/>
              <v:line id="Line 394" o:spid="_x0000_s1173" style="position:absolute;visibility:visible;mso-wrap-style:square" from="12240,12103" to="12240,1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" strokecolor="#bdbfbf" strokeweight=".15347mm"/>
              <v:line id="Line 395" o:spid="_x0000_s1174" style="position:absolute;visibility:visible;mso-wrap-style:square" from="12240,11972" to="12240,1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" strokecolor="#bdbfbf" strokeweight=".15347mm"/>
              <v:line id="Line 396" o:spid="_x0000_s1175" style="position:absolute;visibility:visible;mso-wrap-style:square" from="12240,11841" to="12240,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" strokecolor="#bdbfbf" strokeweight=".15347mm"/>
              <v:line id="Line 397" o:spid="_x0000_s1176" style="position:absolute;visibility:visible;mso-wrap-style:square" from="12240,11710" to="12240,1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" strokecolor="#bdbfbf" strokeweight=".15347mm"/>
              <v:line id="Line 398" o:spid="_x0000_s1177" style="position:absolute;visibility:visible;mso-wrap-style:square" from="12240,11578" to="12240,1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" strokecolor="#bdbfbf" strokeweight=".15347mm"/>
              <v:line id="Line 399" o:spid="_x0000_s1178" style="position:absolute;visibility:visible;mso-wrap-style:square" from="12240,11447" to="12240,1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" strokecolor="#bdbfbf" strokeweight=".15347mm"/>
              <v:line id="Line 400" o:spid="_x0000_s1179" style="position:absolute;visibility:visible;mso-wrap-style:square" from="12240,11316" to="12240,1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" strokecolor="#bdbfbf" strokeweight=".15347mm"/>
              <v:line id="Line 401" o:spid="_x0000_s1180" style="position:absolute;visibility:visible;mso-wrap-style:square" from="12240,11185" to="12240,1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" strokecolor="#bdbfbf" strokeweight=".15347mm"/>
              <v:line id="Line 402" o:spid="_x0000_s1181" style="position:absolute;visibility:visible;mso-wrap-style:square" from="12240,11054" to="12240,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" strokecolor="#bdbfbf" strokeweight=".15347mm"/>
              <v:line id="Line 403" o:spid="_x0000_s1182" style="position:absolute;visibility:visible;mso-wrap-style:square" from="12240,10923" to="12240,1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" strokecolor="#bdbfbf" strokeweight=".15347mm"/>
              <v:line id="Line 404" o:spid="_x0000_s1183" style="position:absolute;visibility:visible;mso-wrap-style:square" from="12240,10791" to="12240,10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" strokecolor="#bdbfbf" strokeweight=".15347mm"/>
              <v:line id="Line 405" o:spid="_x0000_s1184" style="position:absolute;visibility:visible;mso-wrap-style:square" from="12240,10660" to="12240,1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" strokecolor="#bdbfbf" strokeweight=".15347mm"/>
              <v:line id="Line 406" o:spid="_x0000_s1185" style="position:absolute;visibility:visible;mso-wrap-style:square" from="12240,10529" to="12240,10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" strokecolor="#bdbfbf" strokeweight=".15347mm"/>
              <v:line id="Line 407" o:spid="_x0000_s1186" style="position:absolute;visibility:visible;mso-wrap-style:square" from="12240,10398" to="12240,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" strokecolor="#bdbfbf" strokeweight=".15347mm"/>
              <v:line id="Line 408" o:spid="_x0000_s1187" style="position:absolute;visibility:visible;mso-wrap-style:square" from="12240,10267" to="12240,1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" strokecolor="#bdbfbf" strokeweight=".15347mm"/>
              <v:line id="Line 409" o:spid="_x0000_s1188" style="position:absolute;visibility:visible;mso-wrap-style:square" from="12240,10135" to="12240,10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" strokecolor="#bdbfbf" strokeweight=".15347mm"/>
              <v:line id="Line 410" o:spid="_x0000_s1189" style="position:absolute;visibility:visible;mso-wrap-style:square" from="12240,10004" to="12240,10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" strokecolor="#bdbfbf" strokeweight=".15347mm"/>
              <v:line id="Line 411" o:spid="_x0000_s1190" style="position:absolute;visibility:visible;mso-wrap-style:square" from="12240,9873" to="12240,9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" strokecolor="#bdbfbf" strokeweight=".15347mm"/>
              <v:line id="Line 412" o:spid="_x0000_s1191" style="position:absolute;visibility:visible;mso-wrap-style:square" from="12240,9742" to="12240,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" strokecolor="#bdbfbf" strokeweight=".15347mm"/>
              <v:line id="Line 413" o:spid="_x0000_s1192" style="position:absolute;visibility:visible;mso-wrap-style:square" from="12240,9611" to="12240,9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" strokecolor="#bdbfbf" strokeweight=".15347mm"/>
              <v:line id="Line 414" o:spid="_x0000_s1193" style="position:absolute;visibility:visible;mso-wrap-style:square" from="12240,9479" to="12240,9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" strokecolor="#bdbfbf" strokeweight=".15347mm"/>
              <v:line id="Line 415" o:spid="_x0000_s1194" style="position:absolute;visibility:visible;mso-wrap-style:square" from="12240,9348" to="12240,9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" strokecolor="#bdbfbf" strokeweight=".15347mm"/>
              <v:line id="Line 416" o:spid="_x0000_s1195" style="position:absolute;visibility:visible;mso-wrap-style:square" from="12240,9217" to="12240,9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" strokecolor="#bdbfbf" strokeweight=".15347mm"/>
              <v:line id="Line 417" o:spid="_x0000_s1196" style="position:absolute;visibility:visible;mso-wrap-style:square" from="12240,9086" to="1224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" strokecolor="#bdbfbf" strokeweight=".15347mm"/>
              <v:line id="Line 418" o:spid="_x0000_s1197" style="position:absolute;visibility:visible;mso-wrap-style:square" from="12240,8955" to="12240,8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" strokecolor="#bdbfbf" strokeweight=".15347mm"/>
              <v:line id="Line 419" o:spid="_x0000_s1198" style="position:absolute;visibility:visible;mso-wrap-style:square" from="12240,8824" to="12240,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" strokecolor="#bdbfbf" strokeweight=".15347mm"/>
              <v:line id="Line 420" o:spid="_x0000_s1199" style="position:absolute;visibility:visible;mso-wrap-style:square" from="12240,8692" to="12240,8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" strokecolor="#bdbfbf" strokeweight=".15347mm"/>
              <v:line id="Line 421" o:spid="_x0000_s1200" style="position:absolute;visibility:visible;mso-wrap-style:square" from="12240,8561" to="12240,8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" strokecolor="#bdbfbf" strokeweight=".15347mm"/>
              <v:line id="Line 422" o:spid="_x0000_s1201" style="position:absolute;visibility:visible;mso-wrap-style:square" from="12240,8430" to="1224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" strokecolor="#bdbfbf" strokeweight=".15347mm"/>
              <v:line id="Line 423" o:spid="_x0000_s1202" style="position:absolute;visibility:visible;mso-wrap-style:square" from="12240,8299" to="12240,8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" strokecolor="#bdbfbf" strokeweight=".15347mm"/>
              <v:line id="Line 424" o:spid="_x0000_s1203" style="position:absolute;visibility:visible;mso-wrap-style:square" from="12240,8168" to="12240,8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" strokecolor="#bdbfbf" strokeweight=".15347mm"/>
              <v:line id="Line 425" o:spid="_x0000_s1204" style="position:absolute;visibility:visible;mso-wrap-style:square" from="12240,8036" to="12240,8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" strokecolor="#bdbfbf" strokeweight=".15347mm"/>
              <v:line id="Line 426" o:spid="_x0000_s1205" style="position:absolute;visibility:visible;mso-wrap-style:square" from="12240,7905" to="1224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" strokecolor="#bdbfbf" strokeweight=".15347mm"/>
              <v:line id="Line 427" o:spid="_x0000_s1206" style="position:absolute;visibility:visible;mso-wrap-style:square" from="12240,7774" to="12240,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" strokecolor="#bdbfbf" strokeweight=".15347mm"/>
              <v:line id="Line 428" o:spid="_x0000_s1207" style="position:absolute;visibility:visible;mso-wrap-style:square" from="12240,7643" to="12240,7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" strokecolor="#bdbfbf" strokeweight=".15347mm"/>
              <v:line id="Line 429" o:spid="_x0000_s1208" style="position:absolute;visibility:visible;mso-wrap-style:square" from="12240,7512" to="12240,7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" strokecolor="#bdbfbf" strokeweight=".15347mm"/>
              <v:line id="Line 430" o:spid="_x0000_s1209" style="position:absolute;visibility:visible;mso-wrap-style:square" from="12240,7381" to="12240,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" strokecolor="#bdbfbf" strokeweight=".15347mm"/>
              <v:line id="Line 431" o:spid="_x0000_s1210" style="position:absolute;visibility:visible;mso-wrap-style:square" from="12240,7249" to="12240,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" strokecolor="#bdbfbf" strokeweight=".15347mm"/>
              <v:line id="Line 432" o:spid="_x0000_s1211" style="position:absolute;visibility:visible;mso-wrap-style:square" from="12240,7118" to="12240,7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" strokecolor="#bdbfbf" strokeweight=".15347mm"/>
              <v:line id="Line 433" o:spid="_x0000_s1212" style="position:absolute;visibility:visible;mso-wrap-style:square" from="12240,6987" to="12240,6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" strokecolor="#bdbfbf" strokeweight=".15347mm"/>
              <v:line id="Line 434" o:spid="_x0000_s1213" style="position:absolute;visibility:visible;mso-wrap-style:square" from="12240,6856" to="12240,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" strokecolor="#bdbfbf" strokeweight=".15347mm"/>
              <v:line id="Line 435" o:spid="_x0000_s1214" style="position:absolute;visibility:visible;mso-wrap-style:square" from="12240,6725" to="12240,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" strokecolor="#bdbfbf" strokeweight=".15347mm"/>
              <v:line id="Line 436" o:spid="_x0000_s1215" style="position:absolute;visibility:visible;mso-wrap-style:square" from="12240,6593" to="12240,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" strokecolor="#bdbfbf" strokeweight=".15347mm"/>
              <v:line id="Line 437" o:spid="_x0000_s1216" style="position:absolute;visibility:visible;mso-wrap-style:square" from="12240,6462" to="12240,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" strokecolor="#bdbfbf" strokeweight=".15347mm"/>
              <v:line id="Line 438" o:spid="_x0000_s1217" style="position:absolute;visibility:visible;mso-wrap-style:square" from="12240,6331" to="12240,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" strokecolor="#bdbfbf" strokeweight=".15347mm"/>
              <v:line id="Line 439" o:spid="_x0000_s1218" style="position:absolute;visibility:visible;mso-wrap-style:square" from="12240,6200" to="12240,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" strokecolor="#bdbfbf" strokeweight=".15347mm"/>
              <v:line id="Line 440" o:spid="_x0000_s1219" style="position:absolute;visibility:visible;mso-wrap-style:square" from="12240,6069" to="12240,6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" strokecolor="#bdbfbf" strokeweight=".15347mm"/>
              <v:line id="Line 441" o:spid="_x0000_s1220" style="position:absolute;visibility:visible;mso-wrap-style:square" from="12240,5938" to="12240,5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" strokecolor="#bdbfbf" strokeweight=".15347mm"/>
              <v:line id="Line 442" o:spid="_x0000_s1221" style="position:absolute;visibility:visible;mso-wrap-style:square" from="12240,5806" to="12240,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" strokecolor="#bdbfbf" strokeweight=".15347mm"/>
              <v:line id="Line 443" o:spid="_x0000_s1222" style="position:absolute;visibility:visible;mso-wrap-style:square" from="12240,5675" to="12240,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" strokecolor="#bdbfbf" strokeweight=".15347mm"/>
              <v:line id="Line 444" o:spid="_x0000_s1223" style="position:absolute;visibility:visible;mso-wrap-style:square" from="12240,5544" to="12240,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" strokecolor="#bdbfbf" strokeweight=".15347mm"/>
              <v:line id="Line 445" o:spid="_x0000_s1224" style="position:absolute;visibility:visible;mso-wrap-style:square" from="12240,5413" to="12240,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" strokecolor="#bdbfbf" strokeweight=".15347mm"/>
              <v:line id="Line 446" o:spid="_x0000_s1225" style="position:absolute;visibility:visible;mso-wrap-style:square" from="12240,5282" to="12240,5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" strokecolor="#bdbfbf" strokeweight=".15347mm"/>
              <v:line id="Line 447" o:spid="_x0000_s1226" style="position:absolute;visibility:visible;mso-wrap-style:square" from="12240,5150" to="12240,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" strokecolor="#bdbfbf" strokeweight=".15347mm"/>
              <v:line id="Line 448" o:spid="_x0000_s1227" style="position:absolute;visibility:visible;mso-wrap-style:square" from="12240,5019" to="12240,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" strokecolor="#bdbfbf" strokeweight=".15347mm"/>
              <v:line id="Line 449" o:spid="_x0000_s1228" style="position:absolute;visibility:visible;mso-wrap-style:square" from="12240,4888" to="12240,4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" strokecolor="#bdbfbf" strokeweight=".15347mm"/>
              <v:line id="Line 450" o:spid="_x0000_s1229" style="position:absolute;visibility:visible;mso-wrap-style:square" from="12240,4757" to="12240,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" strokecolor="#bdbfbf" strokeweight=".15347mm"/>
              <v:line id="Line 451" o:spid="_x0000_s1230" style="position:absolute;visibility:visible;mso-wrap-style:square" from="12240,4626" to="12240,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" strokecolor="#bdbfbf" strokeweight=".15347mm"/>
              <v:line id="Line 452" o:spid="_x0000_s1231" style="position:absolute;visibility:visible;mso-wrap-style:square" from="12240,4495" to="12240,4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" strokecolor="#bdbfbf" strokeweight=".15347mm"/>
              <v:line id="Line 453" o:spid="_x0000_s1232" style="position:absolute;visibility:visible;mso-wrap-style:square" from="12240,4363" to="12240,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" strokecolor="#bdbfbf" strokeweight=".15347mm"/>
              <v:line id="Line 454" o:spid="_x0000_s1233" style="position:absolute;visibility:visible;mso-wrap-style:square" from="12240,4232" to="12240,4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" strokecolor="#bdbfbf" strokeweight=".15347mm"/>
              <v:line id="Line 455" o:spid="_x0000_s1234" style="position:absolute;visibility:visible;mso-wrap-style:square" from="12240,4101" to="12240,4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" strokecolor="#bdbfbf" strokeweight=".15347mm"/>
              <v:line id="Line 456" o:spid="_x0000_s1235" style="position:absolute;visibility:visible;mso-wrap-style:square" from="12240,3970" to="12240,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" strokecolor="#bdbfbf" strokeweight=".15347mm"/>
              <v:line id="Line 457" o:spid="_x0000_s1236" style="position:absolute;visibility:visible;mso-wrap-style:square" from="12240,3839" to="12240,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" strokecolor="#bdbfbf" strokeweight=".15347mm"/>
              <v:line id="Line 458" o:spid="_x0000_s1237" style="position:absolute;visibility:visible;mso-wrap-style:square" from="12240,3707" to="12240,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" strokecolor="#bdbfbf" strokeweight=".15347mm"/>
              <v:line id="Line 459" o:spid="_x0000_s1238" style="position:absolute;visibility:visible;mso-wrap-style:square" from="12240,3576" to="12240,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" strokecolor="#bdbfbf" strokeweight=".15347mm"/>
              <v:line id="Line 460" o:spid="_x0000_s1239" style="position:absolute;visibility:visible;mso-wrap-style:square" from="12240,3445" to="12240,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" strokecolor="#bdbfbf" strokeweight=".15347mm"/>
              <v:line id="Line 461" o:spid="_x0000_s1240" style="position:absolute;visibility:visible;mso-wrap-style:square" from="12240,3314" to="12240,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" strokecolor="#bdbfbf" strokeweight=".15347mm"/>
              <v:line id="Line 462" o:spid="_x0000_s1241" style="position:absolute;visibility:visible;mso-wrap-style:square" from="12240,3183" to="12240,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" strokecolor="#bdbfbf" strokeweight=".15347mm"/>
              <v:line id="Line 463" o:spid="_x0000_s1242" style="position:absolute;visibility:visible;mso-wrap-style:square" from="12240,3052" to="12240,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" strokecolor="#bdbfbf" strokeweight=".15347mm"/>
              <v:line id="Line 464" o:spid="_x0000_s1243" style="position:absolute;visibility:visible;mso-wrap-style:square" from="12240,2920" to="12240,2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" strokecolor="#bdbfbf" strokeweight=".15347mm"/>
              <v:line id="Line 465" o:spid="_x0000_s1244" style="position:absolute;visibility:visible;mso-wrap-style:square" from="12240,2789" to="12240,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" strokecolor="#bdbfbf" strokeweight=".15347mm"/>
              <v:line id="Line 466" o:spid="_x0000_s1245" style="position:absolute;visibility:visible;mso-wrap-style:square" from="12240,2658" to="12240,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" strokecolor="#bdbfbf" strokeweight=".15347mm"/>
              <v:line id="Line 467" o:spid="_x0000_s1246" style="position:absolute;visibility:visible;mso-wrap-style:square" from="12240,2527" to="12240,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" strokecolor="#bdbfbf" strokeweight=".15347mm"/>
              <v:line id="Line 468" o:spid="_x0000_s1247" style="position:absolute;visibility:visible;mso-wrap-style:square" from="12240,2396" to="12240,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" strokecolor="#bdbfbf" strokeweight=".15347mm"/>
              <v:line id="Line 469" o:spid="_x0000_s1248" style="position:absolute;visibility:visible;mso-wrap-style:square" from="12240,2265" to="12240,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" strokecolor="#bdbfbf" strokeweight=".15347mm"/>
              <v:line id="Line 470" o:spid="_x0000_s1249" style="position:absolute;visibility:visible;mso-wrap-style:square" from="12240,2133" to="12240,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" strokecolor="#bdbfbf" strokeweight=".15347mm"/>
              <v:line id="Line 471" o:spid="_x0000_s1250" style="position:absolute;visibility:visible;mso-wrap-style:square" from="12240,2002" to="12240,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" strokecolor="#bdbfbf" strokeweight=".15347mm"/>
              <v:line id="Line 472" o:spid="_x0000_s1251" style="position:absolute;visibility:visible;mso-wrap-style:square" from="12240,1871" to="12240,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" strokecolor="#bdbfbf" strokeweight=".15347mm"/>
              <v:line id="Line 473" o:spid="_x0000_s1252" style="position:absolute;visibility:visible;mso-wrap-style:square" from="12240,1740" to="12240,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" strokecolor="#bdbfbf" strokeweight=".15347mm"/>
              <v:line id="Line 474" o:spid="_x0000_s1253" style="position:absolute;visibility:visible;mso-wrap-style:square" from="12240,1609" to="12240,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" strokecolor="#bdbfbf" strokeweight=".15347mm"/>
              <v:line id="Line 475" o:spid="_x0000_s1254" style="position:absolute;visibility:visible;mso-wrap-style:square" from="12240,1477" to="12240,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" strokecolor="#bdbfbf" strokeweight=".15347mm"/>
              <v:line id="Line 476" o:spid="_x0000_s1255" style="position:absolute;visibility:visible;mso-wrap-style:square" from="12240,1346" to="12240,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" strokecolor="#bdbfbf" strokeweight=".15347mm"/>
              <v:line id="Line 477" o:spid="_x0000_s1256" style="position:absolute;visibility:visible;mso-wrap-style:square" from="12240,1215" to="12240,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" strokecolor="#bdbfbf" strokeweight=".15347mm"/>
              <v:line id="Line 478" o:spid="_x0000_s1257" style="position:absolute;visibility:visible;mso-wrap-style:square" from="12240,1084" to="12240,1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" strokecolor="#bdbfbf" strokeweight=".15347mm"/>
              <v:line id="Line 479" o:spid="_x0000_s1258" style="position:absolute;visibility:visible;mso-wrap-style:square" from="12240,953" to="1224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" strokecolor="#bdbfbf" strokeweight=".15347mm"/>
              <v:line id="Line 480" o:spid="_x0000_s1259" style="position:absolute;visibility:visible;mso-wrap-style:square" from="12240,822" to="12240,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" strokecolor="#bdbfbf" strokeweight=".15347mm"/>
              <v:line id="Line 481" o:spid="_x0000_s1260" style="position:absolute;visibility:visible;mso-wrap-style:square" from="12240,690" to="1224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" strokecolor="#bdbfbf" strokeweight=".15347mm"/>
              <v:line id="Line 482" o:spid="_x0000_s1261" style="position:absolute;visibility:visible;mso-wrap-style:square" from="12240,559" to="12240,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" strokecolor="#bdbfbf" strokeweight=".15347mm"/>
              <v:line id="Line 483" o:spid="_x0000_s1262" style="position:absolute;visibility:visible;mso-wrap-style:square" from="12240,428" to="12240,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" strokecolor="#bdbfbf" strokeweight=".15347mm"/>
              <v:line id="Line 484" o:spid="_x0000_s1263" style="position:absolute;visibility:visible;mso-wrap-style:square" from="12240,297" to="12240,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" strokecolor="#bdbfbf" strokeweight=".15347mm"/>
              <v:line id="Line 485" o:spid="_x0000_s1264" style="position:absolute;visibility:visible;mso-wrap-style:square" from="12240,166" to="12240,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" strokecolor="#bdbfbf" strokeweight=".15347mm"/>
              <v:line id="Line 486" o:spid="_x0000_s1265" style="position:absolute;visibility:visible;mso-wrap-style:square" from="12240,34" to="1224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" strokecolor="#bdbfbf" strokeweight=".15347mm"/>
              <v:rect id="Rectangle 487" o:spid="_x0000_s1266" style="position:absolute;width:1224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" filled="f" strokecolor="#bdbfbf" strokeweight="1p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3318" w14:textId="77777777" w:rsidR="00B974EA" w:rsidRPr="00327286" w:rsidRDefault="00B974EA">
    <w:pPr>
      <w:pStyle w:val="Textoindependiente"/>
      <w:spacing w:line="14" w:lineRule="auto"/>
      <w:rPr>
        <w:lang w:val="es-C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483A" w14:textId="77777777" w:rsidR="0080663C" w:rsidRPr="00327286" w:rsidRDefault="0080663C">
    <w:pPr>
      <w:spacing w:after="0"/>
      <w:ind w:left="-3797" w:right="3"/>
    </w:pPr>
    <w:r w:rsidRPr="00327286">
      <w:rPr>
        <w:noProof/>
        <w:color w:val="000000"/>
      </w:rPr>
      <mc:AlternateContent>
        <mc:Choice Requires="wpg">
          <w:drawing>
            <wp:anchor distT="0" distB="0" distL="114300" distR="114300" simplePos="0" relativeHeight="251697664" behindDoc="0" locked="0" layoutInCell="1" allowOverlap="1" wp14:anchorId="0C866753" wp14:editId="1B368890">
              <wp:simplePos x="0" y="0"/>
              <wp:positionH relativeFrom="page">
                <wp:posOffset>6731999</wp:posOffset>
              </wp:positionH>
              <wp:positionV relativeFrom="page">
                <wp:posOffset>359995</wp:posOffset>
              </wp:positionV>
              <wp:extent cx="680405" cy="293878"/>
              <wp:effectExtent l="0" t="0" r="0" b="0"/>
              <wp:wrapSquare wrapText="bothSides"/>
              <wp:docPr id="210705" name="Group 210705"/>
              <wp:cNvGraphicFramePr/>
              <a:graphic xmlns:a="http://schemas.openxmlformats.org/drawingml/2006/main">
                <a:graphicData uri="http://schemas.microsoft.com/office/word/2010/wordprocessingGroup">
                  <wpg:wgp>
                    <wpg:cNvGrpSpPr/>
                    <wpg:grpSpPr>
                      <a:xfrm>
                        <a:off x="0" y="0"/>
                        <a:ext cx="680405" cy="293878"/>
                        <a:chOff x="0" y="0"/>
                        <a:chExt cx="680405" cy="293878"/>
                      </a:xfrm>
                    </wpg:grpSpPr>
                    <wps:wsp>
                      <wps:cNvPr id="210706" name="Shape 210706"/>
                      <wps:cNvSpPr/>
                      <wps:spPr>
                        <a:xfrm>
                          <a:off x="0" y="0"/>
                          <a:ext cx="281508" cy="293878"/>
                        </a:xfrm>
                        <a:custGeom>
                          <a:avLst/>
                          <a:gdLst/>
                          <a:ahLst/>
                          <a:cxnLst/>
                          <a:rect l="0" t="0" r="0" b="0"/>
                          <a:pathLst>
                            <a:path w="281508" h="293878">
                              <a:moveTo>
                                <a:pt x="56299" y="0"/>
                              </a:moveTo>
                              <a:lnTo>
                                <a:pt x="225209" y="0"/>
                              </a:lnTo>
                              <a:cubicBezTo>
                                <a:pt x="256298" y="0"/>
                                <a:pt x="281508" y="26314"/>
                                <a:pt x="281508" y="58776"/>
                              </a:cubicBezTo>
                              <a:lnTo>
                                <a:pt x="281508" y="235102"/>
                              </a:lnTo>
                              <a:cubicBezTo>
                                <a:pt x="281508" y="267564"/>
                                <a:pt x="256298" y="293878"/>
                                <a:pt x="225209" y="293878"/>
                              </a:cubicBezTo>
                              <a:lnTo>
                                <a:pt x="56299" y="293878"/>
                              </a:lnTo>
                              <a:cubicBezTo>
                                <a:pt x="25209" y="293878"/>
                                <a:pt x="0" y="267564"/>
                                <a:pt x="0" y="235102"/>
                              </a:cubicBezTo>
                              <a:lnTo>
                                <a:pt x="0" y="58776"/>
                              </a:lnTo>
                              <a:cubicBezTo>
                                <a:pt x="0" y="26314"/>
                                <a:pt x="25209" y="0"/>
                                <a:pt x="56299"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07" name="Shape 210707"/>
                      <wps:cNvSpPr/>
                      <wps:spPr>
                        <a:xfrm>
                          <a:off x="28102" y="149598"/>
                          <a:ext cx="26315" cy="41257"/>
                        </a:xfrm>
                        <a:custGeom>
                          <a:avLst/>
                          <a:gdLst/>
                          <a:ahLst/>
                          <a:cxnLst/>
                          <a:rect l="0" t="0" r="0" b="0"/>
                          <a:pathLst>
                            <a:path w="26315" h="41257">
                              <a:moveTo>
                                <a:pt x="26315" y="0"/>
                              </a:moveTo>
                              <a:lnTo>
                                <a:pt x="26315" y="11609"/>
                              </a:lnTo>
                              <a:lnTo>
                                <a:pt x="23775" y="12212"/>
                              </a:lnTo>
                              <a:cubicBezTo>
                                <a:pt x="21387" y="12783"/>
                                <a:pt x="19697" y="13698"/>
                                <a:pt x="18694" y="14980"/>
                              </a:cubicBezTo>
                              <a:cubicBezTo>
                                <a:pt x="17691" y="16276"/>
                                <a:pt x="17196" y="17914"/>
                                <a:pt x="17196" y="19921"/>
                              </a:cubicBezTo>
                              <a:cubicBezTo>
                                <a:pt x="17196" y="22092"/>
                                <a:pt x="17805" y="23743"/>
                                <a:pt x="19037" y="24861"/>
                              </a:cubicBezTo>
                              <a:cubicBezTo>
                                <a:pt x="20269" y="25991"/>
                                <a:pt x="22187" y="26550"/>
                                <a:pt x="24803" y="26550"/>
                              </a:cubicBezTo>
                              <a:lnTo>
                                <a:pt x="26315" y="26550"/>
                              </a:lnTo>
                              <a:lnTo>
                                <a:pt x="26315" y="39380"/>
                              </a:lnTo>
                              <a:lnTo>
                                <a:pt x="18923" y="41257"/>
                              </a:lnTo>
                              <a:cubicBezTo>
                                <a:pt x="12687" y="41257"/>
                                <a:pt x="7975" y="39542"/>
                                <a:pt x="4788" y="36126"/>
                              </a:cubicBezTo>
                              <a:cubicBezTo>
                                <a:pt x="1588" y="32722"/>
                                <a:pt x="0" y="27960"/>
                                <a:pt x="0" y="21851"/>
                              </a:cubicBezTo>
                              <a:cubicBezTo>
                                <a:pt x="0" y="18079"/>
                                <a:pt x="571" y="14904"/>
                                <a:pt x="1727" y="12339"/>
                              </a:cubicBezTo>
                              <a:cubicBezTo>
                                <a:pt x="2883" y="9761"/>
                                <a:pt x="4876" y="7576"/>
                                <a:pt x="7721" y="5760"/>
                              </a:cubicBezTo>
                              <a:cubicBezTo>
                                <a:pt x="10566" y="3957"/>
                                <a:pt x="14618" y="2496"/>
                                <a:pt x="19850" y="1366"/>
                              </a:cubicBezTo>
                              <a:lnTo>
                                <a:pt x="2631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708" name="Shape 210708"/>
                      <wps:cNvSpPr/>
                      <wps:spPr>
                        <a:xfrm>
                          <a:off x="31214" y="122897"/>
                          <a:ext cx="23203" cy="15304"/>
                        </a:xfrm>
                        <a:custGeom>
                          <a:avLst/>
                          <a:gdLst/>
                          <a:ahLst/>
                          <a:cxnLst/>
                          <a:rect l="0" t="0" r="0" b="0"/>
                          <a:pathLst>
                            <a:path w="23203" h="15304">
                              <a:moveTo>
                                <a:pt x="22504" y="0"/>
                              </a:moveTo>
                              <a:lnTo>
                                <a:pt x="23203" y="107"/>
                              </a:lnTo>
                              <a:lnTo>
                                <a:pt x="23203" y="15304"/>
                              </a:lnTo>
                              <a:lnTo>
                                <a:pt x="0" y="15304"/>
                              </a:lnTo>
                              <a:lnTo>
                                <a:pt x="0" y="2286"/>
                              </a:lnTo>
                              <a:cubicBezTo>
                                <a:pt x="2616" y="1638"/>
                                <a:pt x="6020" y="1105"/>
                                <a:pt x="10211" y="660"/>
                              </a:cubicBezTo>
                              <a:cubicBezTo>
                                <a:pt x="14401" y="216"/>
                                <a:pt x="18504" y="0"/>
                                <a:pt x="2250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709" name="Shape 210709"/>
                      <wps:cNvSpPr/>
                      <wps:spPr>
                        <a:xfrm>
                          <a:off x="54417" y="123004"/>
                          <a:ext cx="26429" cy="66759"/>
                        </a:xfrm>
                        <a:custGeom>
                          <a:avLst/>
                          <a:gdLst/>
                          <a:ahLst/>
                          <a:cxnLst/>
                          <a:rect l="0" t="0" r="0" b="0"/>
                          <a:pathLst>
                            <a:path w="26429" h="66759">
                              <a:moveTo>
                                <a:pt x="0" y="0"/>
                              </a:moveTo>
                              <a:lnTo>
                                <a:pt x="15404" y="2357"/>
                              </a:lnTo>
                              <a:cubicBezTo>
                                <a:pt x="19367" y="4008"/>
                                <a:pt x="22199" y="6459"/>
                                <a:pt x="23888" y="9710"/>
                              </a:cubicBezTo>
                              <a:cubicBezTo>
                                <a:pt x="25578" y="12961"/>
                                <a:pt x="26429" y="17203"/>
                                <a:pt x="26429" y="22423"/>
                              </a:cubicBezTo>
                              <a:lnTo>
                                <a:pt x="26429" y="66759"/>
                              </a:lnTo>
                              <a:lnTo>
                                <a:pt x="12344" y="66759"/>
                              </a:lnTo>
                              <a:lnTo>
                                <a:pt x="9118" y="57119"/>
                              </a:lnTo>
                              <a:cubicBezTo>
                                <a:pt x="7721" y="60739"/>
                                <a:pt x="5702" y="63431"/>
                                <a:pt x="3060" y="65196"/>
                              </a:cubicBezTo>
                              <a:lnTo>
                                <a:pt x="0" y="65974"/>
                              </a:lnTo>
                              <a:lnTo>
                                <a:pt x="0" y="53144"/>
                              </a:lnTo>
                              <a:lnTo>
                                <a:pt x="2070" y="53144"/>
                              </a:lnTo>
                              <a:cubicBezTo>
                                <a:pt x="4686" y="53144"/>
                                <a:pt x="6515" y="52446"/>
                                <a:pt x="7556" y="51036"/>
                              </a:cubicBezTo>
                              <a:cubicBezTo>
                                <a:pt x="8597" y="49639"/>
                                <a:pt x="9118" y="47569"/>
                                <a:pt x="9118" y="44838"/>
                              </a:cubicBezTo>
                              <a:lnTo>
                                <a:pt x="9118" y="36037"/>
                              </a:lnTo>
                              <a:lnTo>
                                <a:pt x="0" y="38203"/>
                              </a:lnTo>
                              <a:lnTo>
                                <a:pt x="0" y="26594"/>
                              </a:lnTo>
                              <a:lnTo>
                                <a:pt x="2070" y="26157"/>
                              </a:lnTo>
                              <a:cubicBezTo>
                                <a:pt x="4000" y="25750"/>
                                <a:pt x="5435" y="25318"/>
                                <a:pt x="6400" y="24836"/>
                              </a:cubicBezTo>
                              <a:cubicBezTo>
                                <a:pt x="7365" y="24353"/>
                                <a:pt x="8013" y="23731"/>
                                <a:pt x="8369" y="22969"/>
                              </a:cubicBezTo>
                              <a:cubicBezTo>
                                <a:pt x="8712" y="22207"/>
                                <a:pt x="8877" y="21178"/>
                                <a:pt x="8877" y="19896"/>
                              </a:cubicBezTo>
                              <a:cubicBezTo>
                                <a:pt x="8877" y="18689"/>
                                <a:pt x="8648" y="17749"/>
                                <a:pt x="8191" y="17063"/>
                              </a:cubicBezTo>
                              <a:cubicBezTo>
                                <a:pt x="7721" y="16378"/>
                                <a:pt x="6997" y="15895"/>
                                <a:pt x="5994" y="15616"/>
                              </a:cubicBezTo>
                              <a:cubicBezTo>
                                <a:pt x="5004" y="15336"/>
                                <a:pt x="3645" y="15197"/>
                                <a:pt x="1956" y="15197"/>
                              </a:cubicBezTo>
                              <a:lnTo>
                                <a:pt x="0" y="1519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710" name="Shape 210710"/>
                      <wps:cNvSpPr/>
                      <wps:spPr>
                        <a:xfrm>
                          <a:off x="90652" y="122895"/>
                          <a:ext cx="45251" cy="68072"/>
                        </a:xfrm>
                        <a:custGeom>
                          <a:avLst/>
                          <a:gdLst/>
                          <a:ahLst/>
                          <a:cxnLst/>
                          <a:rect l="0" t="0" r="0" b="0"/>
                          <a:pathLst>
                            <a:path w="45251" h="68072">
                              <a:moveTo>
                                <a:pt x="28855" y="0"/>
                              </a:moveTo>
                              <a:cubicBezTo>
                                <a:pt x="34773" y="0"/>
                                <a:pt x="40234" y="724"/>
                                <a:pt x="45251" y="2172"/>
                              </a:cubicBezTo>
                              <a:lnTo>
                                <a:pt x="45251" y="15304"/>
                              </a:lnTo>
                              <a:lnTo>
                                <a:pt x="32436" y="15304"/>
                              </a:lnTo>
                              <a:cubicBezTo>
                                <a:pt x="28042" y="15304"/>
                                <a:pt x="24816" y="15939"/>
                                <a:pt x="22733" y="17221"/>
                              </a:cubicBezTo>
                              <a:cubicBezTo>
                                <a:pt x="20663" y="18517"/>
                                <a:pt x="19330" y="20396"/>
                                <a:pt x="18759" y="22885"/>
                              </a:cubicBezTo>
                              <a:cubicBezTo>
                                <a:pt x="18174" y="25387"/>
                                <a:pt x="17894" y="29083"/>
                                <a:pt x="17894" y="33973"/>
                              </a:cubicBezTo>
                              <a:cubicBezTo>
                                <a:pt x="17894" y="39040"/>
                                <a:pt x="18174" y="42850"/>
                                <a:pt x="18759" y="45428"/>
                              </a:cubicBezTo>
                              <a:cubicBezTo>
                                <a:pt x="19330" y="47993"/>
                                <a:pt x="20663" y="49936"/>
                                <a:pt x="22733" y="51270"/>
                              </a:cubicBezTo>
                              <a:cubicBezTo>
                                <a:pt x="24816" y="52591"/>
                                <a:pt x="28042" y="53251"/>
                                <a:pt x="32436" y="53251"/>
                              </a:cubicBezTo>
                              <a:lnTo>
                                <a:pt x="45251" y="53251"/>
                              </a:lnTo>
                              <a:lnTo>
                                <a:pt x="45251" y="65303"/>
                              </a:lnTo>
                              <a:cubicBezTo>
                                <a:pt x="39929" y="67145"/>
                                <a:pt x="34468" y="68072"/>
                                <a:pt x="28855" y="68072"/>
                              </a:cubicBezTo>
                              <a:cubicBezTo>
                                <a:pt x="19393" y="68072"/>
                                <a:pt x="12218" y="65418"/>
                                <a:pt x="7328" y="60122"/>
                              </a:cubicBezTo>
                              <a:cubicBezTo>
                                <a:pt x="2439" y="54813"/>
                                <a:pt x="0" y="46101"/>
                                <a:pt x="0" y="33973"/>
                              </a:cubicBezTo>
                              <a:cubicBezTo>
                                <a:pt x="0" y="21920"/>
                                <a:pt x="2439" y="13246"/>
                                <a:pt x="7328" y="7950"/>
                              </a:cubicBezTo>
                              <a:cubicBezTo>
                                <a:pt x="12218" y="2654"/>
                                <a:pt x="19393" y="0"/>
                                <a:pt x="2885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711" name="Shape 210711"/>
                      <wps:cNvSpPr/>
                      <wps:spPr>
                        <a:xfrm>
                          <a:off x="144779" y="103249"/>
                          <a:ext cx="53099" cy="86512"/>
                        </a:xfrm>
                        <a:custGeom>
                          <a:avLst/>
                          <a:gdLst/>
                          <a:ahLst/>
                          <a:cxnLst/>
                          <a:rect l="0" t="0" r="0" b="0"/>
                          <a:pathLst>
                            <a:path w="53099" h="86512">
                              <a:moveTo>
                                <a:pt x="17323" y="0"/>
                              </a:moveTo>
                              <a:lnTo>
                                <a:pt x="17323" y="27980"/>
                              </a:lnTo>
                              <a:lnTo>
                                <a:pt x="34290" y="19647"/>
                              </a:lnTo>
                              <a:cubicBezTo>
                                <a:pt x="40513" y="19647"/>
                                <a:pt x="45212" y="21272"/>
                                <a:pt x="48361" y="24524"/>
                              </a:cubicBezTo>
                              <a:cubicBezTo>
                                <a:pt x="51524" y="27775"/>
                                <a:pt x="53099" y="32461"/>
                                <a:pt x="53099" y="38557"/>
                              </a:cubicBezTo>
                              <a:lnTo>
                                <a:pt x="53099" y="86512"/>
                              </a:lnTo>
                              <a:lnTo>
                                <a:pt x="35789" y="86512"/>
                              </a:lnTo>
                              <a:lnTo>
                                <a:pt x="35789" y="40488"/>
                              </a:lnTo>
                              <a:cubicBezTo>
                                <a:pt x="35789" y="38316"/>
                                <a:pt x="35268" y="36855"/>
                                <a:pt x="34227" y="36093"/>
                              </a:cubicBezTo>
                              <a:cubicBezTo>
                                <a:pt x="33186" y="35331"/>
                                <a:pt x="31394" y="34950"/>
                                <a:pt x="28867" y="34950"/>
                              </a:cubicBezTo>
                              <a:lnTo>
                                <a:pt x="17323" y="34950"/>
                              </a:lnTo>
                              <a:lnTo>
                                <a:pt x="17323" y="86512"/>
                              </a:lnTo>
                              <a:lnTo>
                                <a:pt x="0" y="86512"/>
                              </a:lnTo>
                              <a:lnTo>
                                <a:pt x="0" y="3023"/>
                              </a:lnTo>
                              <a:lnTo>
                                <a:pt x="1732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712" name="Shape 210712"/>
                      <wps:cNvSpPr/>
                      <wps:spPr>
                        <a:xfrm>
                          <a:off x="207339" y="122897"/>
                          <a:ext cx="45936" cy="68072"/>
                        </a:xfrm>
                        <a:custGeom>
                          <a:avLst/>
                          <a:gdLst/>
                          <a:ahLst/>
                          <a:cxnLst/>
                          <a:rect l="0" t="0" r="0" b="0"/>
                          <a:pathLst>
                            <a:path w="45936" h="68072">
                              <a:moveTo>
                                <a:pt x="23202" y="0"/>
                              </a:moveTo>
                              <a:cubicBezTo>
                                <a:pt x="29972" y="0"/>
                                <a:pt x="36398" y="1207"/>
                                <a:pt x="42469" y="3607"/>
                              </a:cubicBezTo>
                              <a:lnTo>
                                <a:pt x="42469" y="15304"/>
                              </a:lnTo>
                              <a:lnTo>
                                <a:pt x="19050" y="15304"/>
                              </a:lnTo>
                              <a:cubicBezTo>
                                <a:pt x="18123" y="15304"/>
                                <a:pt x="17463" y="15481"/>
                                <a:pt x="17081" y="15837"/>
                              </a:cubicBezTo>
                              <a:cubicBezTo>
                                <a:pt x="16701" y="16205"/>
                                <a:pt x="16510" y="16789"/>
                                <a:pt x="16510" y="17590"/>
                              </a:cubicBezTo>
                              <a:cubicBezTo>
                                <a:pt x="16510" y="18555"/>
                                <a:pt x="16624" y="19253"/>
                                <a:pt x="16852" y="19698"/>
                              </a:cubicBezTo>
                              <a:cubicBezTo>
                                <a:pt x="17081" y="20142"/>
                                <a:pt x="17614" y="20638"/>
                                <a:pt x="18466" y="21209"/>
                              </a:cubicBezTo>
                              <a:lnTo>
                                <a:pt x="35433" y="30836"/>
                              </a:lnTo>
                              <a:cubicBezTo>
                                <a:pt x="39205" y="32931"/>
                                <a:pt x="41897" y="35179"/>
                                <a:pt x="43510" y="37592"/>
                              </a:cubicBezTo>
                              <a:cubicBezTo>
                                <a:pt x="45123" y="39992"/>
                                <a:pt x="45936" y="43459"/>
                                <a:pt x="45936" y="47955"/>
                              </a:cubicBezTo>
                              <a:cubicBezTo>
                                <a:pt x="45936" y="54940"/>
                                <a:pt x="43802" y="60033"/>
                                <a:pt x="39535" y="63246"/>
                              </a:cubicBezTo>
                              <a:cubicBezTo>
                                <a:pt x="35255" y="66459"/>
                                <a:pt x="28969" y="68072"/>
                                <a:pt x="20663" y="68072"/>
                              </a:cubicBezTo>
                              <a:cubicBezTo>
                                <a:pt x="16269" y="68072"/>
                                <a:pt x="12459" y="67831"/>
                                <a:pt x="9233" y="67348"/>
                              </a:cubicBezTo>
                              <a:cubicBezTo>
                                <a:pt x="6007" y="66866"/>
                                <a:pt x="2921" y="66142"/>
                                <a:pt x="0" y="65176"/>
                              </a:cubicBezTo>
                              <a:lnTo>
                                <a:pt x="0" y="53251"/>
                              </a:lnTo>
                              <a:lnTo>
                                <a:pt x="27013" y="53251"/>
                              </a:lnTo>
                              <a:cubicBezTo>
                                <a:pt x="27775" y="53251"/>
                                <a:pt x="28372" y="52997"/>
                                <a:pt x="28804" y="52464"/>
                              </a:cubicBezTo>
                              <a:cubicBezTo>
                                <a:pt x="29222" y="51943"/>
                                <a:pt x="29439" y="51118"/>
                                <a:pt x="29439" y="50000"/>
                              </a:cubicBezTo>
                              <a:cubicBezTo>
                                <a:pt x="29439" y="49200"/>
                                <a:pt x="29299" y="48552"/>
                                <a:pt x="29032" y="48070"/>
                              </a:cubicBezTo>
                              <a:cubicBezTo>
                                <a:pt x="28753" y="47587"/>
                                <a:pt x="28232" y="47028"/>
                                <a:pt x="27470" y="46380"/>
                              </a:cubicBezTo>
                              <a:cubicBezTo>
                                <a:pt x="26695" y="45745"/>
                                <a:pt x="25705" y="45060"/>
                                <a:pt x="24473" y="44336"/>
                              </a:cubicBezTo>
                              <a:lnTo>
                                <a:pt x="11430" y="36627"/>
                              </a:lnTo>
                              <a:cubicBezTo>
                                <a:pt x="7582" y="34379"/>
                                <a:pt x="4813" y="31737"/>
                                <a:pt x="3111" y="28727"/>
                              </a:cubicBezTo>
                              <a:cubicBezTo>
                                <a:pt x="1422" y="25718"/>
                                <a:pt x="571" y="22162"/>
                                <a:pt x="571" y="18072"/>
                              </a:cubicBezTo>
                              <a:cubicBezTo>
                                <a:pt x="571" y="12446"/>
                                <a:pt x="2591" y="8026"/>
                                <a:pt x="6642" y="4813"/>
                              </a:cubicBezTo>
                              <a:cubicBezTo>
                                <a:pt x="10681" y="1600"/>
                                <a:pt x="16192" y="0"/>
                                <a:pt x="2320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713" name="Shape 210713"/>
                      <wps:cNvSpPr/>
                      <wps:spPr>
                        <a:xfrm>
                          <a:off x="323524" y="49706"/>
                          <a:ext cx="43980" cy="68085"/>
                        </a:xfrm>
                        <a:custGeom>
                          <a:avLst/>
                          <a:gdLst/>
                          <a:ahLst/>
                          <a:cxnLst/>
                          <a:rect l="0" t="0" r="0" b="0"/>
                          <a:pathLst>
                            <a:path w="43980" h="68085">
                              <a:moveTo>
                                <a:pt x="22746" y="0"/>
                              </a:moveTo>
                              <a:cubicBezTo>
                                <a:pt x="29134" y="0"/>
                                <a:pt x="35090" y="889"/>
                                <a:pt x="40628" y="2654"/>
                              </a:cubicBezTo>
                              <a:lnTo>
                                <a:pt x="40628" y="11697"/>
                              </a:lnTo>
                              <a:lnTo>
                                <a:pt x="17666" y="11697"/>
                              </a:lnTo>
                              <a:cubicBezTo>
                                <a:pt x="15735" y="11697"/>
                                <a:pt x="14377" y="12103"/>
                                <a:pt x="13564" y="12903"/>
                              </a:cubicBezTo>
                              <a:cubicBezTo>
                                <a:pt x="12764" y="13703"/>
                                <a:pt x="12357" y="14872"/>
                                <a:pt x="12357" y="16396"/>
                              </a:cubicBezTo>
                              <a:cubicBezTo>
                                <a:pt x="12357" y="17920"/>
                                <a:pt x="12674" y="19088"/>
                                <a:pt x="13335" y="19888"/>
                              </a:cubicBezTo>
                              <a:cubicBezTo>
                                <a:pt x="13983" y="20688"/>
                                <a:pt x="15240" y="21654"/>
                                <a:pt x="17082" y="22784"/>
                              </a:cubicBezTo>
                              <a:lnTo>
                                <a:pt x="30823" y="30734"/>
                              </a:lnTo>
                              <a:cubicBezTo>
                                <a:pt x="35826" y="33541"/>
                                <a:pt x="39268" y="36271"/>
                                <a:pt x="41148" y="38926"/>
                              </a:cubicBezTo>
                              <a:cubicBezTo>
                                <a:pt x="43040" y="41580"/>
                                <a:pt x="43980" y="44945"/>
                                <a:pt x="43980" y="49047"/>
                              </a:cubicBezTo>
                              <a:cubicBezTo>
                                <a:pt x="43980" y="55715"/>
                                <a:pt x="41923" y="60554"/>
                                <a:pt x="37808" y="63564"/>
                              </a:cubicBezTo>
                              <a:cubicBezTo>
                                <a:pt x="33693" y="66573"/>
                                <a:pt x="27508" y="68085"/>
                                <a:pt x="19279" y="68085"/>
                              </a:cubicBezTo>
                              <a:cubicBezTo>
                                <a:pt x="15202" y="68085"/>
                                <a:pt x="11659" y="67907"/>
                                <a:pt x="8661" y="67539"/>
                              </a:cubicBezTo>
                              <a:cubicBezTo>
                                <a:pt x="5664" y="67170"/>
                                <a:pt x="2769" y="66599"/>
                                <a:pt x="0" y="65786"/>
                              </a:cubicBezTo>
                              <a:lnTo>
                                <a:pt x="0" y="56629"/>
                              </a:lnTo>
                              <a:lnTo>
                                <a:pt x="22631" y="56629"/>
                              </a:lnTo>
                              <a:cubicBezTo>
                                <a:pt x="26010" y="56629"/>
                                <a:pt x="28397" y="56159"/>
                                <a:pt x="29782" y="55194"/>
                              </a:cubicBezTo>
                              <a:cubicBezTo>
                                <a:pt x="31166" y="54229"/>
                                <a:pt x="31865" y="52654"/>
                                <a:pt x="31865" y="50495"/>
                              </a:cubicBezTo>
                              <a:cubicBezTo>
                                <a:pt x="31865" y="49289"/>
                                <a:pt x="31648" y="48285"/>
                                <a:pt x="31229" y="47473"/>
                              </a:cubicBezTo>
                              <a:cubicBezTo>
                                <a:pt x="30797" y="46672"/>
                                <a:pt x="30049" y="45847"/>
                                <a:pt x="28981" y="45009"/>
                              </a:cubicBezTo>
                              <a:cubicBezTo>
                                <a:pt x="27902" y="44171"/>
                                <a:pt x="26353" y="43104"/>
                                <a:pt x="24359" y="41808"/>
                              </a:cubicBezTo>
                              <a:lnTo>
                                <a:pt x="11888" y="34468"/>
                              </a:lnTo>
                              <a:cubicBezTo>
                                <a:pt x="8039" y="32144"/>
                                <a:pt x="5220" y="29578"/>
                                <a:pt x="3404" y="26810"/>
                              </a:cubicBezTo>
                              <a:cubicBezTo>
                                <a:pt x="1600" y="24041"/>
                                <a:pt x="698" y="20612"/>
                                <a:pt x="698" y="16510"/>
                              </a:cubicBezTo>
                              <a:cubicBezTo>
                                <a:pt x="698" y="11290"/>
                                <a:pt x="2578" y="7239"/>
                                <a:pt x="6350" y="4343"/>
                              </a:cubicBezTo>
                              <a:cubicBezTo>
                                <a:pt x="10122" y="1448"/>
                                <a:pt x="15583" y="0"/>
                                <a:pt x="22746"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14" name="Shape 210714"/>
                      <wps:cNvSpPr/>
                      <wps:spPr>
                        <a:xfrm>
                          <a:off x="373962" y="50397"/>
                          <a:ext cx="27967" cy="66304"/>
                        </a:xfrm>
                        <a:custGeom>
                          <a:avLst/>
                          <a:gdLst/>
                          <a:ahLst/>
                          <a:cxnLst/>
                          <a:rect l="0" t="0" r="0" b="0"/>
                          <a:pathLst>
                            <a:path w="27967" h="66304">
                              <a:moveTo>
                                <a:pt x="27967" y="0"/>
                              </a:moveTo>
                              <a:lnTo>
                                <a:pt x="27967" y="10864"/>
                              </a:lnTo>
                              <a:lnTo>
                                <a:pt x="16802" y="15158"/>
                              </a:lnTo>
                              <a:lnTo>
                                <a:pt x="13452" y="26309"/>
                              </a:lnTo>
                              <a:lnTo>
                                <a:pt x="27967" y="26309"/>
                              </a:lnTo>
                              <a:lnTo>
                                <a:pt x="27967" y="36303"/>
                              </a:lnTo>
                              <a:lnTo>
                                <a:pt x="13094" y="36303"/>
                              </a:lnTo>
                              <a:lnTo>
                                <a:pt x="18123" y="50642"/>
                              </a:lnTo>
                              <a:lnTo>
                                <a:pt x="27967" y="53622"/>
                              </a:lnTo>
                              <a:lnTo>
                                <a:pt x="27967" y="66304"/>
                              </a:lnTo>
                              <a:lnTo>
                                <a:pt x="15240" y="63354"/>
                              </a:lnTo>
                              <a:cubicBezTo>
                                <a:pt x="10313" y="60662"/>
                                <a:pt x="6541" y="56750"/>
                                <a:pt x="3925" y="51607"/>
                              </a:cubicBezTo>
                              <a:cubicBezTo>
                                <a:pt x="1308" y="46463"/>
                                <a:pt x="0" y="40367"/>
                                <a:pt x="0" y="33294"/>
                              </a:cubicBezTo>
                              <a:cubicBezTo>
                                <a:pt x="0" y="26944"/>
                                <a:pt x="1118" y="21229"/>
                                <a:pt x="3353" y="16123"/>
                              </a:cubicBezTo>
                              <a:cubicBezTo>
                                <a:pt x="5588" y="11018"/>
                                <a:pt x="8928" y="6992"/>
                                <a:pt x="13398" y="4020"/>
                              </a:cubicBezTo>
                              <a:lnTo>
                                <a:pt x="27967"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15" name="Shape 210715"/>
                      <wps:cNvSpPr/>
                      <wps:spPr>
                        <a:xfrm>
                          <a:off x="401929" y="103566"/>
                          <a:ext cx="23519" cy="14224"/>
                        </a:xfrm>
                        <a:custGeom>
                          <a:avLst/>
                          <a:gdLst/>
                          <a:ahLst/>
                          <a:cxnLst/>
                          <a:rect l="0" t="0" r="0" b="0"/>
                          <a:pathLst>
                            <a:path w="23519" h="14224">
                              <a:moveTo>
                                <a:pt x="23519" y="0"/>
                              </a:moveTo>
                              <a:lnTo>
                                <a:pt x="23519" y="10008"/>
                              </a:lnTo>
                              <a:cubicBezTo>
                                <a:pt x="18591" y="12814"/>
                                <a:pt x="12317" y="14224"/>
                                <a:pt x="4697" y="14224"/>
                              </a:cubicBezTo>
                              <a:lnTo>
                                <a:pt x="0" y="13135"/>
                              </a:lnTo>
                              <a:lnTo>
                                <a:pt x="0" y="453"/>
                              </a:lnTo>
                              <a:lnTo>
                                <a:pt x="6894" y="2540"/>
                              </a:lnTo>
                              <a:cubicBezTo>
                                <a:pt x="10196" y="2540"/>
                                <a:pt x="13206" y="2337"/>
                                <a:pt x="15899" y="1930"/>
                              </a:cubicBezTo>
                              <a:cubicBezTo>
                                <a:pt x="18591" y="1537"/>
                                <a:pt x="21131" y="889"/>
                                <a:pt x="23519"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16" name="Shape 210716"/>
                      <wps:cNvSpPr/>
                      <wps:spPr>
                        <a:xfrm>
                          <a:off x="401929" y="49959"/>
                          <a:ext cx="26401" cy="36741"/>
                        </a:xfrm>
                        <a:custGeom>
                          <a:avLst/>
                          <a:gdLst/>
                          <a:ahLst/>
                          <a:cxnLst/>
                          <a:rect l="0" t="0" r="0" b="0"/>
                          <a:pathLst>
                            <a:path w="26401" h="36741">
                              <a:moveTo>
                                <a:pt x="1586" y="0"/>
                              </a:moveTo>
                              <a:cubicBezTo>
                                <a:pt x="6971" y="0"/>
                                <a:pt x="11530" y="1067"/>
                                <a:pt x="15263" y="3188"/>
                              </a:cubicBezTo>
                              <a:cubicBezTo>
                                <a:pt x="18997" y="5321"/>
                                <a:pt x="21779" y="8192"/>
                                <a:pt x="23633" y="11798"/>
                              </a:cubicBezTo>
                              <a:cubicBezTo>
                                <a:pt x="25474" y="15418"/>
                                <a:pt x="26401" y="19393"/>
                                <a:pt x="26401" y="23724"/>
                              </a:cubicBezTo>
                              <a:cubicBezTo>
                                <a:pt x="26401" y="28638"/>
                                <a:pt x="25360" y="32029"/>
                                <a:pt x="23278" y="33909"/>
                              </a:cubicBezTo>
                              <a:cubicBezTo>
                                <a:pt x="21207" y="35801"/>
                                <a:pt x="17664" y="36741"/>
                                <a:pt x="12660" y="36741"/>
                              </a:cubicBezTo>
                              <a:lnTo>
                                <a:pt x="0" y="36741"/>
                              </a:lnTo>
                              <a:lnTo>
                                <a:pt x="0" y="26746"/>
                              </a:lnTo>
                              <a:lnTo>
                                <a:pt x="12902" y="26746"/>
                              </a:lnTo>
                              <a:cubicBezTo>
                                <a:pt x="13968" y="26746"/>
                                <a:pt x="14515" y="26302"/>
                                <a:pt x="14515" y="25413"/>
                              </a:cubicBezTo>
                              <a:lnTo>
                                <a:pt x="14515" y="24092"/>
                              </a:lnTo>
                              <a:cubicBezTo>
                                <a:pt x="14515" y="19672"/>
                                <a:pt x="13321" y="16383"/>
                                <a:pt x="10933" y="14211"/>
                              </a:cubicBezTo>
                              <a:cubicBezTo>
                                <a:pt x="8545" y="12040"/>
                                <a:pt x="5193" y="10960"/>
                                <a:pt x="888" y="10960"/>
                              </a:cubicBezTo>
                              <a:lnTo>
                                <a:pt x="0" y="11301"/>
                              </a:lnTo>
                              <a:lnTo>
                                <a:pt x="0" y="438"/>
                              </a:lnTo>
                              <a:lnTo>
                                <a:pt x="1586"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17" name="Shape 210717"/>
                      <wps:cNvSpPr/>
                      <wps:spPr>
                        <a:xfrm>
                          <a:off x="441833" y="130058"/>
                          <a:ext cx="21984" cy="12311"/>
                        </a:xfrm>
                        <a:custGeom>
                          <a:avLst/>
                          <a:gdLst/>
                          <a:ahLst/>
                          <a:cxnLst/>
                          <a:rect l="0" t="0" r="0" b="0"/>
                          <a:pathLst>
                            <a:path w="21984" h="12311">
                              <a:moveTo>
                                <a:pt x="21984" y="0"/>
                              </a:moveTo>
                              <a:lnTo>
                                <a:pt x="21984" y="11725"/>
                              </a:lnTo>
                              <a:lnTo>
                                <a:pt x="19965" y="12311"/>
                              </a:lnTo>
                              <a:cubicBezTo>
                                <a:pt x="12344" y="12311"/>
                                <a:pt x="5690" y="11346"/>
                                <a:pt x="0" y="9415"/>
                              </a:cubicBezTo>
                              <a:lnTo>
                                <a:pt x="0" y="614"/>
                              </a:lnTo>
                              <a:lnTo>
                                <a:pt x="16739" y="614"/>
                              </a:lnTo>
                              <a:lnTo>
                                <a:pt x="21984"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18" name="Shape 210718"/>
                      <wps:cNvSpPr/>
                      <wps:spPr>
                        <a:xfrm>
                          <a:off x="436981" y="49710"/>
                          <a:ext cx="26836" cy="67107"/>
                        </a:xfrm>
                        <a:custGeom>
                          <a:avLst/>
                          <a:gdLst/>
                          <a:ahLst/>
                          <a:cxnLst/>
                          <a:rect l="0" t="0" r="0" b="0"/>
                          <a:pathLst>
                            <a:path w="26836" h="67107">
                              <a:moveTo>
                                <a:pt x="24930" y="0"/>
                              </a:moveTo>
                              <a:lnTo>
                                <a:pt x="26836" y="351"/>
                              </a:lnTo>
                              <a:lnTo>
                                <a:pt x="26836" y="12550"/>
                              </a:lnTo>
                              <a:lnTo>
                                <a:pt x="20257" y="13614"/>
                              </a:lnTo>
                              <a:cubicBezTo>
                                <a:pt x="17526" y="14986"/>
                                <a:pt x="15660" y="17336"/>
                                <a:pt x="14656" y="20663"/>
                              </a:cubicBezTo>
                              <a:cubicBezTo>
                                <a:pt x="13665" y="24003"/>
                                <a:pt x="13157" y="28956"/>
                                <a:pt x="13157" y="35547"/>
                              </a:cubicBezTo>
                              <a:cubicBezTo>
                                <a:pt x="13157" y="41415"/>
                                <a:pt x="13640" y="45707"/>
                                <a:pt x="14605" y="48438"/>
                              </a:cubicBezTo>
                              <a:cubicBezTo>
                                <a:pt x="15570" y="51168"/>
                                <a:pt x="17311" y="53035"/>
                                <a:pt x="19851" y="54039"/>
                              </a:cubicBezTo>
                              <a:lnTo>
                                <a:pt x="26836" y="54926"/>
                              </a:lnTo>
                              <a:lnTo>
                                <a:pt x="26836" y="66371"/>
                              </a:lnTo>
                              <a:lnTo>
                                <a:pt x="24930" y="67107"/>
                              </a:lnTo>
                              <a:cubicBezTo>
                                <a:pt x="19469" y="67107"/>
                                <a:pt x="14936" y="66205"/>
                                <a:pt x="11316" y="64402"/>
                              </a:cubicBezTo>
                              <a:cubicBezTo>
                                <a:pt x="7696" y="62598"/>
                                <a:pt x="4903" y="59385"/>
                                <a:pt x="2946" y="54762"/>
                              </a:cubicBezTo>
                              <a:cubicBezTo>
                                <a:pt x="978" y="50140"/>
                                <a:pt x="0" y="43739"/>
                                <a:pt x="0" y="35547"/>
                              </a:cubicBezTo>
                              <a:cubicBezTo>
                                <a:pt x="0" y="26632"/>
                                <a:pt x="978" y="19558"/>
                                <a:pt x="2946" y="14338"/>
                              </a:cubicBezTo>
                              <a:cubicBezTo>
                                <a:pt x="4903" y="9119"/>
                                <a:pt x="7722" y="5423"/>
                                <a:pt x="11367" y="3251"/>
                              </a:cubicBezTo>
                              <a:cubicBezTo>
                                <a:pt x="15025" y="1092"/>
                                <a:pt x="19545" y="0"/>
                                <a:pt x="24930"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19" name="Shape 210719"/>
                      <wps:cNvSpPr/>
                      <wps:spPr>
                        <a:xfrm>
                          <a:off x="463817" y="50061"/>
                          <a:ext cx="26492" cy="91722"/>
                        </a:xfrm>
                        <a:custGeom>
                          <a:avLst/>
                          <a:gdLst/>
                          <a:ahLst/>
                          <a:cxnLst/>
                          <a:rect l="0" t="0" r="0" b="0"/>
                          <a:pathLst>
                            <a:path w="26492" h="91722">
                              <a:moveTo>
                                <a:pt x="0" y="0"/>
                              </a:moveTo>
                              <a:lnTo>
                                <a:pt x="6921" y="1275"/>
                              </a:lnTo>
                              <a:lnTo>
                                <a:pt x="13830" y="5836"/>
                              </a:lnTo>
                              <a:lnTo>
                                <a:pt x="17602" y="856"/>
                              </a:lnTo>
                              <a:lnTo>
                                <a:pt x="26492" y="856"/>
                              </a:lnTo>
                              <a:lnTo>
                                <a:pt x="26492" y="65918"/>
                              </a:lnTo>
                              <a:cubicBezTo>
                                <a:pt x="26492" y="75316"/>
                                <a:pt x="24054" y="82059"/>
                                <a:pt x="19164" y="86162"/>
                              </a:cubicBezTo>
                              <a:lnTo>
                                <a:pt x="0" y="91722"/>
                              </a:lnTo>
                              <a:lnTo>
                                <a:pt x="0" y="79997"/>
                              </a:lnTo>
                              <a:lnTo>
                                <a:pt x="6579" y="79227"/>
                              </a:lnTo>
                              <a:cubicBezTo>
                                <a:pt x="9233" y="78300"/>
                                <a:pt x="11087" y="76802"/>
                                <a:pt x="12128" y="74719"/>
                              </a:cubicBezTo>
                              <a:cubicBezTo>
                                <a:pt x="13157" y="72623"/>
                                <a:pt x="13677" y="69613"/>
                                <a:pt x="13677" y="65676"/>
                              </a:cubicBezTo>
                              <a:lnTo>
                                <a:pt x="13677" y="60738"/>
                              </a:lnTo>
                              <a:lnTo>
                                <a:pt x="0" y="66020"/>
                              </a:lnTo>
                              <a:lnTo>
                                <a:pt x="0" y="54575"/>
                              </a:lnTo>
                              <a:lnTo>
                                <a:pt x="4914" y="55199"/>
                              </a:lnTo>
                              <a:lnTo>
                                <a:pt x="13677" y="55199"/>
                              </a:lnTo>
                              <a:lnTo>
                                <a:pt x="13677" y="11219"/>
                              </a:lnTo>
                              <a:lnTo>
                                <a:pt x="6058" y="11219"/>
                              </a:lnTo>
                              <a:lnTo>
                                <a:pt x="0" y="12199"/>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0" name="Shape 210720"/>
                      <wps:cNvSpPr/>
                      <wps:spPr>
                        <a:xfrm>
                          <a:off x="505884" y="50914"/>
                          <a:ext cx="50788" cy="66878"/>
                        </a:xfrm>
                        <a:custGeom>
                          <a:avLst/>
                          <a:gdLst/>
                          <a:ahLst/>
                          <a:cxnLst/>
                          <a:rect l="0" t="0" r="0" b="0"/>
                          <a:pathLst>
                            <a:path w="50788" h="66878">
                              <a:moveTo>
                                <a:pt x="0" y="0"/>
                              </a:moveTo>
                              <a:lnTo>
                                <a:pt x="12815" y="0"/>
                              </a:lnTo>
                              <a:lnTo>
                                <a:pt x="12815" y="47841"/>
                              </a:lnTo>
                              <a:cubicBezTo>
                                <a:pt x="12815" y="50648"/>
                                <a:pt x="13704" y="52578"/>
                                <a:pt x="15469" y="53620"/>
                              </a:cubicBezTo>
                              <a:cubicBezTo>
                                <a:pt x="17247" y="54661"/>
                                <a:pt x="20092" y="55182"/>
                                <a:pt x="24016" y="55182"/>
                              </a:cubicBezTo>
                              <a:lnTo>
                                <a:pt x="37974" y="54036"/>
                              </a:lnTo>
                              <a:lnTo>
                                <a:pt x="37974" y="13"/>
                              </a:lnTo>
                              <a:lnTo>
                                <a:pt x="50788" y="13"/>
                              </a:lnTo>
                              <a:lnTo>
                                <a:pt x="50788" y="65672"/>
                              </a:lnTo>
                              <a:lnTo>
                                <a:pt x="37974" y="65672"/>
                              </a:lnTo>
                              <a:lnTo>
                                <a:pt x="37974" y="58941"/>
                              </a:lnTo>
                              <a:lnTo>
                                <a:pt x="19736" y="66878"/>
                              </a:lnTo>
                              <a:cubicBezTo>
                                <a:pt x="13271" y="66878"/>
                                <a:pt x="8369" y="65405"/>
                                <a:pt x="5029" y="62471"/>
                              </a:cubicBezTo>
                              <a:cubicBezTo>
                                <a:pt x="1677" y="59551"/>
                                <a:pt x="0" y="55105"/>
                                <a:pt x="0" y="49162"/>
                              </a:cubicBez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1" name="Shape 210721"/>
                      <wps:cNvSpPr/>
                      <wps:spPr>
                        <a:xfrm>
                          <a:off x="572945" y="50067"/>
                          <a:ext cx="34163" cy="66510"/>
                        </a:xfrm>
                        <a:custGeom>
                          <a:avLst/>
                          <a:gdLst/>
                          <a:ahLst/>
                          <a:cxnLst/>
                          <a:rect l="0" t="0" r="0" b="0"/>
                          <a:pathLst>
                            <a:path w="34163" h="66510">
                              <a:moveTo>
                                <a:pt x="25743" y="0"/>
                              </a:moveTo>
                              <a:cubicBezTo>
                                <a:pt x="29273" y="0"/>
                                <a:pt x="32080" y="483"/>
                                <a:pt x="34163" y="1448"/>
                              </a:cubicBezTo>
                              <a:lnTo>
                                <a:pt x="34163" y="11214"/>
                              </a:lnTo>
                              <a:lnTo>
                                <a:pt x="18694" y="11214"/>
                              </a:lnTo>
                              <a:cubicBezTo>
                                <a:pt x="17005" y="11214"/>
                                <a:pt x="15761" y="11417"/>
                                <a:pt x="14948" y="11811"/>
                              </a:cubicBezTo>
                              <a:cubicBezTo>
                                <a:pt x="14135" y="12217"/>
                                <a:pt x="13564" y="13005"/>
                                <a:pt x="13221" y="14161"/>
                              </a:cubicBezTo>
                              <a:cubicBezTo>
                                <a:pt x="12865" y="15329"/>
                                <a:pt x="12700" y="17082"/>
                                <a:pt x="12700" y="19406"/>
                              </a:cubicBezTo>
                              <a:lnTo>
                                <a:pt x="12700" y="66510"/>
                              </a:lnTo>
                              <a:lnTo>
                                <a:pt x="0" y="66510"/>
                              </a:lnTo>
                              <a:lnTo>
                                <a:pt x="0" y="851"/>
                              </a:lnTo>
                              <a:lnTo>
                                <a:pt x="11430" y="851"/>
                              </a:lnTo>
                              <a:lnTo>
                                <a:pt x="11430" y="9255"/>
                              </a:lnTo>
                              <a:lnTo>
                                <a:pt x="16510" y="2350"/>
                              </a:lnTo>
                              <a:cubicBezTo>
                                <a:pt x="18656" y="787"/>
                                <a:pt x="21742" y="0"/>
                                <a:pt x="25743"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2" name="Shape 210722"/>
                      <wps:cNvSpPr/>
                      <wps:spPr>
                        <a:xfrm>
                          <a:off x="615424" y="49831"/>
                          <a:ext cx="30181" cy="67958"/>
                        </a:xfrm>
                        <a:custGeom>
                          <a:avLst/>
                          <a:gdLst/>
                          <a:ahLst/>
                          <a:cxnLst/>
                          <a:rect l="0" t="0" r="0" b="0"/>
                          <a:pathLst>
                            <a:path w="30181" h="67958">
                              <a:moveTo>
                                <a:pt x="30125" y="0"/>
                              </a:moveTo>
                              <a:lnTo>
                                <a:pt x="30181" y="15"/>
                              </a:lnTo>
                              <a:lnTo>
                                <a:pt x="30181" y="11939"/>
                              </a:lnTo>
                              <a:lnTo>
                                <a:pt x="30125" y="11925"/>
                              </a:lnTo>
                              <a:cubicBezTo>
                                <a:pt x="26124" y="11925"/>
                                <a:pt x="22860" y="12713"/>
                                <a:pt x="20371" y="14275"/>
                              </a:cubicBezTo>
                              <a:cubicBezTo>
                                <a:pt x="17869" y="15850"/>
                                <a:pt x="16015" y="18237"/>
                                <a:pt x="14833" y="21450"/>
                              </a:cubicBezTo>
                              <a:cubicBezTo>
                                <a:pt x="13627" y="24663"/>
                                <a:pt x="13043" y="28842"/>
                                <a:pt x="13043" y="33985"/>
                              </a:cubicBezTo>
                              <a:cubicBezTo>
                                <a:pt x="13043" y="39116"/>
                                <a:pt x="13627" y="43294"/>
                                <a:pt x="14833" y="46507"/>
                              </a:cubicBezTo>
                              <a:cubicBezTo>
                                <a:pt x="16015" y="49721"/>
                                <a:pt x="17869" y="52095"/>
                                <a:pt x="20371" y="53619"/>
                              </a:cubicBezTo>
                              <a:cubicBezTo>
                                <a:pt x="22860" y="55143"/>
                                <a:pt x="26124" y="55905"/>
                                <a:pt x="30125" y="55905"/>
                              </a:cubicBezTo>
                              <a:lnTo>
                                <a:pt x="30181" y="55892"/>
                              </a:lnTo>
                              <a:lnTo>
                                <a:pt x="30181" y="67943"/>
                              </a:lnTo>
                              <a:lnTo>
                                <a:pt x="30125" y="67958"/>
                              </a:lnTo>
                              <a:cubicBezTo>
                                <a:pt x="24574" y="67958"/>
                                <a:pt x="19520" y="66650"/>
                                <a:pt x="14948" y="64046"/>
                              </a:cubicBezTo>
                              <a:cubicBezTo>
                                <a:pt x="10363" y="61430"/>
                                <a:pt x="6731" y="57556"/>
                                <a:pt x="4039" y="52413"/>
                              </a:cubicBezTo>
                              <a:cubicBezTo>
                                <a:pt x="1346" y="47269"/>
                                <a:pt x="0" y="41135"/>
                                <a:pt x="0" y="33985"/>
                              </a:cubicBezTo>
                              <a:cubicBezTo>
                                <a:pt x="0" y="26835"/>
                                <a:pt x="1346" y="20688"/>
                                <a:pt x="4039" y="15545"/>
                              </a:cubicBezTo>
                              <a:cubicBezTo>
                                <a:pt x="6731" y="10401"/>
                                <a:pt x="10363" y="6528"/>
                                <a:pt x="14948" y="3912"/>
                              </a:cubicBezTo>
                              <a:cubicBezTo>
                                <a:pt x="19520" y="1308"/>
                                <a:pt x="24574" y="0"/>
                                <a:pt x="30125"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3" name="Shape 210723"/>
                      <wps:cNvSpPr/>
                      <wps:spPr>
                        <a:xfrm>
                          <a:off x="645606" y="49845"/>
                          <a:ext cx="30182" cy="67929"/>
                        </a:xfrm>
                        <a:custGeom>
                          <a:avLst/>
                          <a:gdLst/>
                          <a:ahLst/>
                          <a:cxnLst/>
                          <a:rect l="0" t="0" r="0" b="0"/>
                          <a:pathLst>
                            <a:path w="30182" h="67929">
                              <a:moveTo>
                                <a:pt x="0" y="0"/>
                              </a:moveTo>
                              <a:lnTo>
                                <a:pt x="15170" y="3897"/>
                              </a:lnTo>
                              <a:cubicBezTo>
                                <a:pt x="19793" y="6513"/>
                                <a:pt x="23438" y="10387"/>
                                <a:pt x="26143" y="15530"/>
                              </a:cubicBezTo>
                              <a:cubicBezTo>
                                <a:pt x="28835" y="20674"/>
                                <a:pt x="30182" y="26821"/>
                                <a:pt x="30182" y="33971"/>
                              </a:cubicBezTo>
                              <a:cubicBezTo>
                                <a:pt x="30182" y="41121"/>
                                <a:pt x="28835" y="47255"/>
                                <a:pt x="26143" y="52398"/>
                              </a:cubicBezTo>
                              <a:cubicBezTo>
                                <a:pt x="23438" y="57542"/>
                                <a:pt x="19793" y="61415"/>
                                <a:pt x="15170" y="64032"/>
                              </a:cubicBezTo>
                              <a:lnTo>
                                <a:pt x="0" y="67929"/>
                              </a:lnTo>
                              <a:lnTo>
                                <a:pt x="0" y="55878"/>
                              </a:lnTo>
                              <a:lnTo>
                                <a:pt x="9747" y="53605"/>
                              </a:lnTo>
                              <a:cubicBezTo>
                                <a:pt x="12288" y="52081"/>
                                <a:pt x="14154" y="49706"/>
                                <a:pt x="15348" y="46493"/>
                              </a:cubicBezTo>
                              <a:cubicBezTo>
                                <a:pt x="16542" y="43280"/>
                                <a:pt x="17138" y="39101"/>
                                <a:pt x="17138" y="33971"/>
                              </a:cubicBezTo>
                              <a:cubicBezTo>
                                <a:pt x="17138" y="28827"/>
                                <a:pt x="16542" y="24649"/>
                                <a:pt x="15348" y="21436"/>
                              </a:cubicBezTo>
                              <a:cubicBezTo>
                                <a:pt x="14154" y="18223"/>
                                <a:pt x="12288" y="15835"/>
                                <a:pt x="9747" y="14260"/>
                              </a:cubicBezTo>
                              <a:lnTo>
                                <a:pt x="0" y="11924"/>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4" name="Shape 210724"/>
                      <wps:cNvSpPr/>
                      <wps:spPr>
                        <a:xfrm>
                          <a:off x="328493" y="167783"/>
                          <a:ext cx="12700" cy="86512"/>
                        </a:xfrm>
                        <a:custGeom>
                          <a:avLst/>
                          <a:gdLst/>
                          <a:ahLst/>
                          <a:cxnLst/>
                          <a:rect l="0" t="0" r="0" b="0"/>
                          <a:pathLst>
                            <a:path w="12700" h="86512">
                              <a:moveTo>
                                <a:pt x="12700" y="0"/>
                              </a:moveTo>
                              <a:lnTo>
                                <a:pt x="12700" y="86512"/>
                              </a:lnTo>
                              <a:lnTo>
                                <a:pt x="0" y="86512"/>
                              </a:lnTo>
                              <a:lnTo>
                                <a:pt x="0" y="2413"/>
                              </a:lnTo>
                              <a:lnTo>
                                <a:pt x="1270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5" name="Shape 210725"/>
                      <wps:cNvSpPr/>
                      <wps:spPr>
                        <a:xfrm>
                          <a:off x="356077" y="214666"/>
                          <a:ext cx="25393" cy="40719"/>
                        </a:xfrm>
                        <a:custGeom>
                          <a:avLst/>
                          <a:gdLst/>
                          <a:ahLst/>
                          <a:cxnLst/>
                          <a:rect l="0" t="0" r="0" b="0"/>
                          <a:pathLst>
                            <a:path w="25393" h="40719">
                              <a:moveTo>
                                <a:pt x="25393" y="0"/>
                              </a:moveTo>
                              <a:lnTo>
                                <a:pt x="25393" y="9562"/>
                              </a:lnTo>
                              <a:lnTo>
                                <a:pt x="21704" y="10354"/>
                              </a:lnTo>
                              <a:cubicBezTo>
                                <a:pt x="18542" y="11001"/>
                                <a:pt x="16268" y="12093"/>
                                <a:pt x="14884" y="13668"/>
                              </a:cubicBezTo>
                              <a:cubicBezTo>
                                <a:pt x="13500" y="15230"/>
                                <a:pt x="12814" y="17339"/>
                                <a:pt x="12814" y="19993"/>
                              </a:cubicBezTo>
                              <a:cubicBezTo>
                                <a:pt x="12814" y="23041"/>
                                <a:pt x="13639" y="25378"/>
                                <a:pt x="15291" y="26978"/>
                              </a:cubicBezTo>
                              <a:cubicBezTo>
                                <a:pt x="16954" y="28591"/>
                                <a:pt x="19507" y="29391"/>
                                <a:pt x="22974" y="29391"/>
                              </a:cubicBezTo>
                              <a:lnTo>
                                <a:pt x="25393" y="29391"/>
                              </a:lnTo>
                              <a:lnTo>
                                <a:pt x="25393" y="39579"/>
                              </a:lnTo>
                              <a:lnTo>
                                <a:pt x="20320" y="40719"/>
                              </a:lnTo>
                              <a:cubicBezTo>
                                <a:pt x="13627" y="40719"/>
                                <a:pt x="8559" y="39005"/>
                                <a:pt x="5143" y="35588"/>
                              </a:cubicBezTo>
                              <a:cubicBezTo>
                                <a:pt x="1714" y="32185"/>
                                <a:pt x="0" y="27422"/>
                                <a:pt x="0" y="21314"/>
                              </a:cubicBezTo>
                              <a:cubicBezTo>
                                <a:pt x="0" y="17542"/>
                                <a:pt x="622" y="14367"/>
                                <a:pt x="1841" y="11801"/>
                              </a:cubicBezTo>
                              <a:cubicBezTo>
                                <a:pt x="3073" y="9223"/>
                                <a:pt x="5093" y="7064"/>
                                <a:pt x="7912" y="5286"/>
                              </a:cubicBezTo>
                              <a:cubicBezTo>
                                <a:pt x="10719" y="3521"/>
                                <a:pt x="14465" y="2162"/>
                                <a:pt x="19164" y="1197"/>
                              </a:cubicBezTo>
                              <a:lnTo>
                                <a:pt x="25393"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6" name="Shape 210726"/>
                      <wps:cNvSpPr/>
                      <wps:spPr>
                        <a:xfrm>
                          <a:off x="359429" y="187428"/>
                          <a:ext cx="22041" cy="11684"/>
                        </a:xfrm>
                        <a:custGeom>
                          <a:avLst/>
                          <a:gdLst/>
                          <a:ahLst/>
                          <a:cxnLst/>
                          <a:rect l="0" t="0" r="0" b="0"/>
                          <a:pathLst>
                            <a:path w="22041" h="11684">
                              <a:moveTo>
                                <a:pt x="21920" y="0"/>
                              </a:moveTo>
                              <a:lnTo>
                                <a:pt x="22041" y="17"/>
                              </a:lnTo>
                              <a:lnTo>
                                <a:pt x="22041" y="11684"/>
                              </a:lnTo>
                              <a:lnTo>
                                <a:pt x="0" y="11684"/>
                              </a:lnTo>
                              <a:lnTo>
                                <a:pt x="0" y="2045"/>
                              </a:lnTo>
                              <a:cubicBezTo>
                                <a:pt x="2540" y="1486"/>
                                <a:pt x="5855" y="1003"/>
                                <a:pt x="9982" y="597"/>
                              </a:cubicBezTo>
                              <a:cubicBezTo>
                                <a:pt x="14097" y="203"/>
                                <a:pt x="18072" y="0"/>
                                <a:pt x="21920"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7" name="Shape 210727"/>
                      <wps:cNvSpPr/>
                      <wps:spPr>
                        <a:xfrm>
                          <a:off x="381470" y="187445"/>
                          <a:ext cx="25394" cy="66849"/>
                        </a:xfrm>
                        <a:custGeom>
                          <a:avLst/>
                          <a:gdLst/>
                          <a:ahLst/>
                          <a:cxnLst/>
                          <a:rect l="0" t="0" r="0" b="0"/>
                          <a:pathLst>
                            <a:path w="25394" h="66849">
                              <a:moveTo>
                                <a:pt x="0" y="0"/>
                              </a:moveTo>
                              <a:lnTo>
                                <a:pt x="15005" y="2091"/>
                              </a:lnTo>
                              <a:cubicBezTo>
                                <a:pt x="18701" y="3501"/>
                                <a:pt x="21355" y="5571"/>
                                <a:pt x="22968" y="8289"/>
                              </a:cubicBezTo>
                              <a:cubicBezTo>
                                <a:pt x="24581" y="11032"/>
                                <a:pt x="25394" y="14601"/>
                                <a:pt x="25394" y="19020"/>
                              </a:cubicBezTo>
                              <a:lnTo>
                                <a:pt x="25394" y="66849"/>
                              </a:lnTo>
                              <a:lnTo>
                                <a:pt x="16047" y="66849"/>
                              </a:lnTo>
                              <a:lnTo>
                                <a:pt x="12580" y="58416"/>
                              </a:lnTo>
                              <a:cubicBezTo>
                                <a:pt x="11347" y="61388"/>
                                <a:pt x="9240" y="63725"/>
                                <a:pt x="6230" y="65401"/>
                              </a:cubicBezTo>
                              <a:lnTo>
                                <a:pt x="0" y="66801"/>
                              </a:lnTo>
                              <a:lnTo>
                                <a:pt x="0" y="56613"/>
                              </a:lnTo>
                              <a:lnTo>
                                <a:pt x="692" y="56613"/>
                              </a:lnTo>
                              <a:cubicBezTo>
                                <a:pt x="4921" y="56613"/>
                                <a:pt x="7969" y="55508"/>
                                <a:pt x="9811" y="53298"/>
                              </a:cubicBezTo>
                              <a:cubicBezTo>
                                <a:pt x="11653" y="51088"/>
                                <a:pt x="12580" y="47697"/>
                                <a:pt x="12580" y="43112"/>
                              </a:cubicBezTo>
                              <a:lnTo>
                                <a:pt x="12580" y="34083"/>
                              </a:lnTo>
                              <a:lnTo>
                                <a:pt x="0" y="36783"/>
                              </a:lnTo>
                              <a:lnTo>
                                <a:pt x="0" y="27222"/>
                              </a:lnTo>
                              <a:lnTo>
                                <a:pt x="5074" y="26247"/>
                              </a:lnTo>
                              <a:cubicBezTo>
                                <a:pt x="7157" y="25853"/>
                                <a:pt x="8719" y="25383"/>
                                <a:pt x="9747" y="24863"/>
                              </a:cubicBezTo>
                              <a:cubicBezTo>
                                <a:pt x="10789" y="24342"/>
                                <a:pt x="11488" y="23593"/>
                                <a:pt x="11830" y="22640"/>
                              </a:cubicBezTo>
                              <a:cubicBezTo>
                                <a:pt x="12173" y="21675"/>
                                <a:pt x="12351" y="20341"/>
                                <a:pt x="12351" y="18652"/>
                              </a:cubicBezTo>
                              <a:cubicBezTo>
                                <a:pt x="12351" y="16887"/>
                                <a:pt x="12021" y="15528"/>
                                <a:pt x="11373" y="14563"/>
                              </a:cubicBezTo>
                              <a:cubicBezTo>
                                <a:pt x="10713" y="13598"/>
                                <a:pt x="9544" y="12874"/>
                                <a:pt x="7842" y="12391"/>
                              </a:cubicBezTo>
                              <a:cubicBezTo>
                                <a:pt x="6153" y="11909"/>
                                <a:pt x="3728" y="11667"/>
                                <a:pt x="578" y="11667"/>
                              </a:cubicBezTo>
                              <a:lnTo>
                                <a:pt x="0" y="11667"/>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8" name="Shape 210728"/>
                      <wps:cNvSpPr/>
                      <wps:spPr>
                        <a:xfrm>
                          <a:off x="422448" y="167781"/>
                          <a:ext cx="26422" cy="87374"/>
                        </a:xfrm>
                        <a:custGeom>
                          <a:avLst/>
                          <a:gdLst/>
                          <a:ahLst/>
                          <a:cxnLst/>
                          <a:rect l="0" t="0" r="0" b="0"/>
                          <a:pathLst>
                            <a:path w="26422" h="87374">
                              <a:moveTo>
                                <a:pt x="12687" y="0"/>
                              </a:moveTo>
                              <a:lnTo>
                                <a:pt x="12687" y="25681"/>
                              </a:lnTo>
                              <a:lnTo>
                                <a:pt x="26422" y="20362"/>
                              </a:lnTo>
                              <a:lnTo>
                                <a:pt x="26422" y="31860"/>
                              </a:lnTo>
                              <a:lnTo>
                                <a:pt x="21577" y="31217"/>
                              </a:lnTo>
                              <a:lnTo>
                                <a:pt x="12687" y="31217"/>
                              </a:lnTo>
                              <a:lnTo>
                                <a:pt x="12687" y="76149"/>
                              </a:lnTo>
                              <a:lnTo>
                                <a:pt x="20421" y="76149"/>
                              </a:lnTo>
                              <a:lnTo>
                                <a:pt x="26422" y="75174"/>
                              </a:lnTo>
                              <a:lnTo>
                                <a:pt x="26422" y="87374"/>
                              </a:lnTo>
                              <a:lnTo>
                                <a:pt x="19558" y="86093"/>
                              </a:lnTo>
                              <a:lnTo>
                                <a:pt x="12536" y="81530"/>
                              </a:lnTo>
                              <a:lnTo>
                                <a:pt x="8763" y="86512"/>
                              </a:lnTo>
                              <a:lnTo>
                                <a:pt x="0" y="86512"/>
                              </a:lnTo>
                              <a:lnTo>
                                <a:pt x="0" y="2413"/>
                              </a:lnTo>
                              <a:lnTo>
                                <a:pt x="12687"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29" name="Shape 210729"/>
                      <wps:cNvSpPr/>
                      <wps:spPr>
                        <a:xfrm>
                          <a:off x="448870" y="187428"/>
                          <a:ext cx="26892" cy="68072"/>
                        </a:xfrm>
                        <a:custGeom>
                          <a:avLst/>
                          <a:gdLst/>
                          <a:ahLst/>
                          <a:cxnLst/>
                          <a:rect l="0" t="0" r="0" b="0"/>
                          <a:pathLst>
                            <a:path w="26892" h="68072">
                              <a:moveTo>
                                <a:pt x="1847" y="0"/>
                              </a:moveTo>
                              <a:cubicBezTo>
                                <a:pt x="7385" y="0"/>
                                <a:pt x="11969" y="927"/>
                                <a:pt x="15589" y="2769"/>
                              </a:cubicBezTo>
                              <a:cubicBezTo>
                                <a:pt x="19196" y="4623"/>
                                <a:pt x="21989" y="7938"/>
                                <a:pt x="23958" y="12713"/>
                              </a:cubicBezTo>
                              <a:cubicBezTo>
                                <a:pt x="25914" y="17488"/>
                                <a:pt x="26892" y="24092"/>
                                <a:pt x="26892" y="32525"/>
                              </a:cubicBezTo>
                              <a:cubicBezTo>
                                <a:pt x="26892" y="41440"/>
                                <a:pt x="25902" y="48514"/>
                                <a:pt x="23895" y="53734"/>
                              </a:cubicBezTo>
                              <a:cubicBezTo>
                                <a:pt x="21888" y="58953"/>
                                <a:pt x="19082" y="62649"/>
                                <a:pt x="15474" y="64821"/>
                              </a:cubicBezTo>
                              <a:cubicBezTo>
                                <a:pt x="11855" y="66992"/>
                                <a:pt x="7309" y="68072"/>
                                <a:pt x="1847" y="68072"/>
                              </a:cubicBezTo>
                              <a:lnTo>
                                <a:pt x="0" y="67727"/>
                              </a:lnTo>
                              <a:lnTo>
                                <a:pt x="0" y="55527"/>
                              </a:lnTo>
                              <a:lnTo>
                                <a:pt x="6585" y="54458"/>
                              </a:lnTo>
                              <a:cubicBezTo>
                                <a:pt x="9277" y="53099"/>
                                <a:pt x="11144" y="50749"/>
                                <a:pt x="12185" y="47409"/>
                              </a:cubicBezTo>
                              <a:cubicBezTo>
                                <a:pt x="13214" y="44082"/>
                                <a:pt x="13735" y="39116"/>
                                <a:pt x="13735" y="32525"/>
                              </a:cubicBezTo>
                              <a:cubicBezTo>
                                <a:pt x="13735" y="26340"/>
                                <a:pt x="13240" y="21831"/>
                                <a:pt x="12236" y="18974"/>
                              </a:cubicBezTo>
                              <a:cubicBezTo>
                                <a:pt x="11233" y="16129"/>
                                <a:pt x="9468" y="14173"/>
                                <a:pt x="6927" y="13132"/>
                              </a:cubicBezTo>
                              <a:lnTo>
                                <a:pt x="0" y="12213"/>
                              </a:lnTo>
                              <a:lnTo>
                                <a:pt x="0" y="715"/>
                              </a:lnTo>
                              <a:lnTo>
                                <a:pt x="1847"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30" name="Shape 210730"/>
                      <wps:cNvSpPr/>
                      <wps:spPr>
                        <a:xfrm>
                          <a:off x="483609" y="187545"/>
                          <a:ext cx="30182" cy="67958"/>
                        </a:xfrm>
                        <a:custGeom>
                          <a:avLst/>
                          <a:gdLst/>
                          <a:ahLst/>
                          <a:cxnLst/>
                          <a:rect l="0" t="0" r="0" b="0"/>
                          <a:pathLst>
                            <a:path w="30182" h="67958">
                              <a:moveTo>
                                <a:pt x="30125" y="0"/>
                              </a:moveTo>
                              <a:lnTo>
                                <a:pt x="30182" y="15"/>
                              </a:lnTo>
                              <a:lnTo>
                                <a:pt x="30182" y="11939"/>
                              </a:lnTo>
                              <a:lnTo>
                                <a:pt x="30125" y="11925"/>
                              </a:lnTo>
                              <a:cubicBezTo>
                                <a:pt x="26124" y="11925"/>
                                <a:pt x="22873" y="12713"/>
                                <a:pt x="20371" y="14275"/>
                              </a:cubicBezTo>
                              <a:cubicBezTo>
                                <a:pt x="17882" y="15850"/>
                                <a:pt x="16028" y="18237"/>
                                <a:pt x="14834" y="21450"/>
                              </a:cubicBezTo>
                              <a:cubicBezTo>
                                <a:pt x="13640" y="24663"/>
                                <a:pt x="13043" y="28842"/>
                                <a:pt x="13043" y="33985"/>
                              </a:cubicBezTo>
                              <a:cubicBezTo>
                                <a:pt x="13043" y="39116"/>
                                <a:pt x="13640" y="43294"/>
                                <a:pt x="14834" y="46507"/>
                              </a:cubicBezTo>
                              <a:cubicBezTo>
                                <a:pt x="16028" y="49721"/>
                                <a:pt x="17882" y="52095"/>
                                <a:pt x="20371" y="53619"/>
                              </a:cubicBezTo>
                              <a:cubicBezTo>
                                <a:pt x="22873" y="55143"/>
                                <a:pt x="26124" y="55905"/>
                                <a:pt x="30125" y="55905"/>
                              </a:cubicBezTo>
                              <a:lnTo>
                                <a:pt x="30182" y="55892"/>
                              </a:lnTo>
                              <a:lnTo>
                                <a:pt x="30182" y="67943"/>
                              </a:lnTo>
                              <a:lnTo>
                                <a:pt x="30125" y="67958"/>
                              </a:lnTo>
                              <a:cubicBezTo>
                                <a:pt x="24588" y="67958"/>
                                <a:pt x="19533" y="66650"/>
                                <a:pt x="14948" y="64046"/>
                              </a:cubicBezTo>
                              <a:cubicBezTo>
                                <a:pt x="10376" y="61430"/>
                                <a:pt x="6731" y="57556"/>
                                <a:pt x="4052" y="52413"/>
                              </a:cubicBezTo>
                              <a:cubicBezTo>
                                <a:pt x="1346" y="47269"/>
                                <a:pt x="0" y="41135"/>
                                <a:pt x="0" y="33985"/>
                              </a:cubicBezTo>
                              <a:cubicBezTo>
                                <a:pt x="0" y="26835"/>
                                <a:pt x="1346" y="20688"/>
                                <a:pt x="4052" y="15545"/>
                              </a:cubicBezTo>
                              <a:cubicBezTo>
                                <a:pt x="6731" y="10401"/>
                                <a:pt x="10376" y="6528"/>
                                <a:pt x="14948" y="3912"/>
                              </a:cubicBezTo>
                              <a:cubicBezTo>
                                <a:pt x="19533" y="1308"/>
                                <a:pt x="24588" y="0"/>
                                <a:pt x="30125"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31" name="Shape 210731"/>
                      <wps:cNvSpPr/>
                      <wps:spPr>
                        <a:xfrm>
                          <a:off x="513791" y="187559"/>
                          <a:ext cx="30194" cy="67928"/>
                        </a:xfrm>
                        <a:custGeom>
                          <a:avLst/>
                          <a:gdLst/>
                          <a:ahLst/>
                          <a:cxnLst/>
                          <a:rect l="0" t="0" r="0" b="0"/>
                          <a:pathLst>
                            <a:path w="30194" h="67928">
                              <a:moveTo>
                                <a:pt x="0" y="0"/>
                              </a:moveTo>
                              <a:lnTo>
                                <a:pt x="15183" y="3897"/>
                              </a:lnTo>
                              <a:cubicBezTo>
                                <a:pt x="19806" y="6513"/>
                                <a:pt x="23451" y="10387"/>
                                <a:pt x="26143" y="15530"/>
                              </a:cubicBezTo>
                              <a:cubicBezTo>
                                <a:pt x="28835" y="20674"/>
                                <a:pt x="30194" y="26820"/>
                                <a:pt x="30194" y="33970"/>
                              </a:cubicBezTo>
                              <a:cubicBezTo>
                                <a:pt x="30194" y="41121"/>
                                <a:pt x="28835" y="47255"/>
                                <a:pt x="26143" y="52398"/>
                              </a:cubicBezTo>
                              <a:cubicBezTo>
                                <a:pt x="23451" y="57542"/>
                                <a:pt x="19806" y="61415"/>
                                <a:pt x="15183" y="64031"/>
                              </a:cubicBezTo>
                              <a:lnTo>
                                <a:pt x="0" y="67928"/>
                              </a:lnTo>
                              <a:lnTo>
                                <a:pt x="0" y="55877"/>
                              </a:lnTo>
                              <a:lnTo>
                                <a:pt x="9760" y="53605"/>
                              </a:lnTo>
                              <a:cubicBezTo>
                                <a:pt x="12300" y="52081"/>
                                <a:pt x="14167" y="49706"/>
                                <a:pt x="15360" y="46493"/>
                              </a:cubicBezTo>
                              <a:cubicBezTo>
                                <a:pt x="16554" y="43280"/>
                                <a:pt x="17138" y="39101"/>
                                <a:pt x="17138" y="33970"/>
                              </a:cubicBezTo>
                              <a:cubicBezTo>
                                <a:pt x="17138" y="28827"/>
                                <a:pt x="16554" y="24649"/>
                                <a:pt x="15360" y="21436"/>
                              </a:cubicBezTo>
                              <a:cubicBezTo>
                                <a:pt x="14167" y="18222"/>
                                <a:pt x="12300" y="15835"/>
                                <a:pt x="9760" y="14260"/>
                              </a:cubicBezTo>
                              <a:lnTo>
                                <a:pt x="0" y="11924"/>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32" name="Shape 210732"/>
                      <wps:cNvSpPr/>
                      <wps:spPr>
                        <a:xfrm>
                          <a:off x="556443" y="187781"/>
                          <a:ext cx="34163" cy="66510"/>
                        </a:xfrm>
                        <a:custGeom>
                          <a:avLst/>
                          <a:gdLst/>
                          <a:ahLst/>
                          <a:cxnLst/>
                          <a:rect l="0" t="0" r="0" b="0"/>
                          <a:pathLst>
                            <a:path w="34163" h="66510">
                              <a:moveTo>
                                <a:pt x="25743" y="0"/>
                              </a:moveTo>
                              <a:cubicBezTo>
                                <a:pt x="29273" y="0"/>
                                <a:pt x="32080" y="483"/>
                                <a:pt x="34163" y="1448"/>
                              </a:cubicBezTo>
                              <a:lnTo>
                                <a:pt x="34163" y="11214"/>
                              </a:lnTo>
                              <a:lnTo>
                                <a:pt x="18694" y="11214"/>
                              </a:lnTo>
                              <a:cubicBezTo>
                                <a:pt x="17005" y="11214"/>
                                <a:pt x="15748" y="11417"/>
                                <a:pt x="14948" y="11811"/>
                              </a:cubicBezTo>
                              <a:cubicBezTo>
                                <a:pt x="14135" y="12217"/>
                                <a:pt x="13564" y="13005"/>
                                <a:pt x="13208" y="14161"/>
                              </a:cubicBezTo>
                              <a:cubicBezTo>
                                <a:pt x="12865" y="15329"/>
                                <a:pt x="12700" y="17082"/>
                                <a:pt x="12700" y="19406"/>
                              </a:cubicBezTo>
                              <a:lnTo>
                                <a:pt x="12700" y="66510"/>
                              </a:lnTo>
                              <a:lnTo>
                                <a:pt x="0" y="66510"/>
                              </a:lnTo>
                              <a:lnTo>
                                <a:pt x="0" y="851"/>
                              </a:lnTo>
                              <a:lnTo>
                                <a:pt x="11430" y="851"/>
                              </a:lnTo>
                              <a:lnTo>
                                <a:pt x="11430" y="9255"/>
                              </a:lnTo>
                              <a:lnTo>
                                <a:pt x="16510" y="2350"/>
                              </a:lnTo>
                              <a:cubicBezTo>
                                <a:pt x="18656" y="787"/>
                                <a:pt x="21730" y="0"/>
                                <a:pt x="25743"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33" name="Shape 210733"/>
                      <wps:cNvSpPr/>
                      <wps:spPr>
                        <a:xfrm>
                          <a:off x="601338" y="214666"/>
                          <a:ext cx="25393" cy="40719"/>
                        </a:xfrm>
                        <a:custGeom>
                          <a:avLst/>
                          <a:gdLst/>
                          <a:ahLst/>
                          <a:cxnLst/>
                          <a:rect l="0" t="0" r="0" b="0"/>
                          <a:pathLst>
                            <a:path w="25393" h="40719">
                              <a:moveTo>
                                <a:pt x="25393" y="0"/>
                              </a:moveTo>
                              <a:lnTo>
                                <a:pt x="25393" y="9562"/>
                              </a:lnTo>
                              <a:lnTo>
                                <a:pt x="21704" y="10354"/>
                              </a:lnTo>
                              <a:cubicBezTo>
                                <a:pt x="18542" y="11001"/>
                                <a:pt x="16281" y="12093"/>
                                <a:pt x="14897" y="13668"/>
                              </a:cubicBezTo>
                              <a:cubicBezTo>
                                <a:pt x="13500" y="15230"/>
                                <a:pt x="12814" y="17339"/>
                                <a:pt x="12814" y="19993"/>
                              </a:cubicBezTo>
                              <a:cubicBezTo>
                                <a:pt x="12814" y="23041"/>
                                <a:pt x="13639" y="25378"/>
                                <a:pt x="15291" y="26978"/>
                              </a:cubicBezTo>
                              <a:cubicBezTo>
                                <a:pt x="16954" y="28591"/>
                                <a:pt x="19507" y="29391"/>
                                <a:pt x="22974" y="29391"/>
                              </a:cubicBezTo>
                              <a:lnTo>
                                <a:pt x="25393" y="29391"/>
                              </a:lnTo>
                              <a:lnTo>
                                <a:pt x="25393" y="39579"/>
                              </a:lnTo>
                              <a:lnTo>
                                <a:pt x="20320" y="40719"/>
                              </a:lnTo>
                              <a:cubicBezTo>
                                <a:pt x="13627" y="40719"/>
                                <a:pt x="8559" y="39005"/>
                                <a:pt x="5143" y="35588"/>
                              </a:cubicBezTo>
                              <a:cubicBezTo>
                                <a:pt x="1714" y="32185"/>
                                <a:pt x="0" y="27422"/>
                                <a:pt x="0" y="21314"/>
                              </a:cubicBezTo>
                              <a:cubicBezTo>
                                <a:pt x="0" y="17542"/>
                                <a:pt x="622" y="14367"/>
                                <a:pt x="1854" y="11801"/>
                              </a:cubicBezTo>
                              <a:cubicBezTo>
                                <a:pt x="3073" y="9223"/>
                                <a:pt x="5105" y="7064"/>
                                <a:pt x="7912" y="5286"/>
                              </a:cubicBezTo>
                              <a:cubicBezTo>
                                <a:pt x="10719" y="3521"/>
                                <a:pt x="14465" y="2162"/>
                                <a:pt x="19164" y="1197"/>
                              </a:cubicBezTo>
                              <a:lnTo>
                                <a:pt x="25393"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34" name="Shape 210734"/>
                      <wps:cNvSpPr/>
                      <wps:spPr>
                        <a:xfrm>
                          <a:off x="604690" y="187428"/>
                          <a:ext cx="22041" cy="11684"/>
                        </a:xfrm>
                        <a:custGeom>
                          <a:avLst/>
                          <a:gdLst/>
                          <a:ahLst/>
                          <a:cxnLst/>
                          <a:rect l="0" t="0" r="0" b="0"/>
                          <a:pathLst>
                            <a:path w="22041" h="11684">
                              <a:moveTo>
                                <a:pt x="21920" y="0"/>
                              </a:moveTo>
                              <a:lnTo>
                                <a:pt x="22041" y="17"/>
                              </a:lnTo>
                              <a:lnTo>
                                <a:pt x="22041" y="11684"/>
                              </a:lnTo>
                              <a:lnTo>
                                <a:pt x="0" y="11684"/>
                              </a:lnTo>
                              <a:lnTo>
                                <a:pt x="0" y="2045"/>
                              </a:lnTo>
                              <a:cubicBezTo>
                                <a:pt x="2540" y="1486"/>
                                <a:pt x="5855" y="1003"/>
                                <a:pt x="9982" y="597"/>
                              </a:cubicBezTo>
                              <a:cubicBezTo>
                                <a:pt x="14097" y="203"/>
                                <a:pt x="18072" y="0"/>
                                <a:pt x="21920"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35" name="Shape 210735"/>
                      <wps:cNvSpPr/>
                      <wps:spPr>
                        <a:xfrm>
                          <a:off x="626731" y="187445"/>
                          <a:ext cx="25394" cy="66849"/>
                        </a:xfrm>
                        <a:custGeom>
                          <a:avLst/>
                          <a:gdLst/>
                          <a:ahLst/>
                          <a:cxnLst/>
                          <a:rect l="0" t="0" r="0" b="0"/>
                          <a:pathLst>
                            <a:path w="25394" h="66849">
                              <a:moveTo>
                                <a:pt x="0" y="0"/>
                              </a:moveTo>
                              <a:lnTo>
                                <a:pt x="15005" y="2091"/>
                              </a:lnTo>
                              <a:cubicBezTo>
                                <a:pt x="18701" y="3501"/>
                                <a:pt x="21355" y="5571"/>
                                <a:pt x="22968" y="8289"/>
                              </a:cubicBezTo>
                              <a:cubicBezTo>
                                <a:pt x="24581" y="11032"/>
                                <a:pt x="25394" y="14601"/>
                                <a:pt x="25394" y="19020"/>
                              </a:cubicBezTo>
                              <a:lnTo>
                                <a:pt x="25394" y="66849"/>
                              </a:lnTo>
                              <a:lnTo>
                                <a:pt x="16047" y="66849"/>
                              </a:lnTo>
                              <a:lnTo>
                                <a:pt x="12580" y="58416"/>
                              </a:lnTo>
                              <a:cubicBezTo>
                                <a:pt x="11347" y="61388"/>
                                <a:pt x="9227" y="63725"/>
                                <a:pt x="6230" y="65401"/>
                              </a:cubicBezTo>
                              <a:lnTo>
                                <a:pt x="0" y="66801"/>
                              </a:lnTo>
                              <a:lnTo>
                                <a:pt x="0" y="56613"/>
                              </a:lnTo>
                              <a:lnTo>
                                <a:pt x="692" y="56613"/>
                              </a:lnTo>
                              <a:cubicBezTo>
                                <a:pt x="4921" y="56613"/>
                                <a:pt x="7969" y="55508"/>
                                <a:pt x="9811" y="53298"/>
                              </a:cubicBezTo>
                              <a:cubicBezTo>
                                <a:pt x="11653" y="51088"/>
                                <a:pt x="12580" y="47697"/>
                                <a:pt x="12580" y="43112"/>
                              </a:cubicBezTo>
                              <a:lnTo>
                                <a:pt x="12580" y="34083"/>
                              </a:lnTo>
                              <a:lnTo>
                                <a:pt x="0" y="36783"/>
                              </a:lnTo>
                              <a:lnTo>
                                <a:pt x="0" y="27222"/>
                              </a:lnTo>
                              <a:lnTo>
                                <a:pt x="5074" y="26247"/>
                              </a:lnTo>
                              <a:cubicBezTo>
                                <a:pt x="7157" y="25853"/>
                                <a:pt x="8719" y="25383"/>
                                <a:pt x="9760" y="24863"/>
                              </a:cubicBezTo>
                              <a:cubicBezTo>
                                <a:pt x="10789" y="24342"/>
                                <a:pt x="11488" y="23593"/>
                                <a:pt x="11830" y="22640"/>
                              </a:cubicBezTo>
                              <a:cubicBezTo>
                                <a:pt x="12173" y="21675"/>
                                <a:pt x="12351" y="20341"/>
                                <a:pt x="12351" y="18652"/>
                              </a:cubicBezTo>
                              <a:cubicBezTo>
                                <a:pt x="12351" y="16887"/>
                                <a:pt x="12021" y="15528"/>
                                <a:pt x="11373" y="14563"/>
                              </a:cubicBezTo>
                              <a:cubicBezTo>
                                <a:pt x="10713" y="13598"/>
                                <a:pt x="9544" y="12874"/>
                                <a:pt x="7842" y="12391"/>
                              </a:cubicBezTo>
                              <a:cubicBezTo>
                                <a:pt x="6153" y="11909"/>
                                <a:pt x="3728" y="11667"/>
                                <a:pt x="578" y="11667"/>
                              </a:cubicBezTo>
                              <a:lnTo>
                                <a:pt x="0" y="11667"/>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736" name="Shape 210736"/>
                      <wps:cNvSpPr/>
                      <wps:spPr>
                        <a:xfrm>
                          <a:off x="667705" y="167783"/>
                          <a:ext cx="12700" cy="86512"/>
                        </a:xfrm>
                        <a:custGeom>
                          <a:avLst/>
                          <a:gdLst/>
                          <a:ahLst/>
                          <a:cxnLst/>
                          <a:rect l="0" t="0" r="0" b="0"/>
                          <a:pathLst>
                            <a:path w="12700" h="86512">
                              <a:moveTo>
                                <a:pt x="12700" y="0"/>
                              </a:moveTo>
                              <a:lnTo>
                                <a:pt x="12700" y="86512"/>
                              </a:lnTo>
                              <a:lnTo>
                                <a:pt x="0" y="86512"/>
                              </a:lnTo>
                              <a:lnTo>
                                <a:pt x="0" y="2413"/>
                              </a:lnTo>
                              <a:lnTo>
                                <a:pt x="1270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g:wgp>
                </a:graphicData>
              </a:graphic>
            </wp:anchor>
          </w:drawing>
        </mc:Choice>
        <mc:Fallback>
          <w:pict>
            <v:group w14:anchorId="7B07CAF2" id="Group 210705" o:spid="_x0000_s1026" style="position:absolute;margin-left:530.1pt;margin-top:28.35pt;width:53.6pt;height:23.15pt;z-index:251697664;mso-position-horizontal-relative:page;mso-position-vertical-relative:page" coordsize="6804,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">
              <v:shape id="Shape 210706" o:spid="_x0000_s1027" style="position:absolute;width:2815;height:2938;visibility:visible;mso-wrap-style:square;v-text-anchor:top" coordsize="281508,29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" path="m56299,l225209,v31089,,56299,26314,56299,58776l281508,235102v,32462,-25210,58776,-56299,58776l56299,293878c25209,293878,,267564,,235102l,58776c,26314,25209,,56299,xe" fillcolor="#12bf45" stroked="f" strokeweight="0">
                <v:stroke miterlimit="83231f" joinstyle="miter"/>
                <v:path arrowok="t" textboxrect="0,0,281508,293878"/>
              </v:shape>
              <v:shape id="Shape 210707" o:spid="_x0000_s1028" style="position:absolute;left:281;top:1495;width:263;height:413;visibility:visible;mso-wrap-style:square;v-text-anchor:top" coordsize="26315,4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" path="m26315,r,11609l23775,12212v-2388,571,-4078,1486,-5081,2768c17691,16276,17196,17914,17196,19921v,2171,609,3822,1841,4940c20269,25991,22187,26550,24803,26550r1512,l26315,39380r-7392,1877c12687,41257,7975,39542,4788,36126,1588,32722,,27960,,21851,,18079,571,14904,1727,12339,2883,9761,4876,7576,7721,5760,10566,3957,14618,2496,19850,1366l26315,xe" stroked="f" strokeweight="0">
                <v:stroke miterlimit="83231f" joinstyle="miter"/>
                <v:path arrowok="t" textboxrect="0,0,26315,41257"/>
              </v:shape>
              <v:shape id="Shape 210708" o:spid="_x0000_s1029" style="position:absolute;left:312;top:1228;width:232;height:154;visibility:visible;mso-wrap-style:square;v-text-anchor:top" coordsize="23203,1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" path="m22504,r699,107l23203,15304,,15304,,2286c2616,1638,6020,1105,10211,660,14401,216,18504,,22504,xe" stroked="f" strokeweight="0">
                <v:stroke miterlimit="83231f" joinstyle="miter"/>
                <v:path arrowok="t" textboxrect="0,0,23203,15304"/>
              </v:shape>
              <v:shape id="Shape 210709" o:spid="_x0000_s1030" style="position:absolute;left:544;top:1230;width:264;height:667;visibility:visible;mso-wrap-style:square;v-text-anchor:top" coordsize="26429,66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" path="m,l15404,2357v3963,1651,6795,4102,8484,7353c25578,12961,26429,17203,26429,22423r,44336l12344,66759,9118,57119c7721,60739,5702,63431,3060,65196l,65974,,53144r2070,c4686,53144,6515,52446,7556,51036,8597,49639,9118,47569,9118,44838r,-8801l,38203,,26594r2070,-437c4000,25750,5435,25318,6400,24836v965,-483,1613,-1105,1969,-1867c8712,22207,8877,21178,8877,19896v,-1207,-229,-2147,-686,-2833c7721,16378,6997,15895,5994,15616v-990,-280,-2349,-419,-4038,-419l,15197,,xe" stroked="f" strokeweight="0">
                <v:stroke miterlimit="83231f" joinstyle="miter"/>
                <v:path arrowok="t" textboxrect="0,0,26429,66759"/>
              </v:shape>
              <v:shape id="Shape 210710" o:spid="_x0000_s1031" style="position:absolute;left:906;top:1228;width:453;height:681;visibility:visible;mso-wrap-style:square;v-text-anchor:top" coordsize="45251,6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" path="m28855,v5918,,11379,724,16396,2172l45251,15304r-12815,c28042,15304,24816,15939,22733,17221v-2070,1296,-3403,3175,-3974,5664c18174,25387,17894,29083,17894,33973v,5067,280,8877,865,11455c19330,47993,20663,49936,22733,51270v2083,1321,5309,1981,9703,1981l45251,53251r,12052c39929,67145,34468,68072,28855,68072v-9462,,-16637,-2654,-21527,-7950c2439,54813,,46101,,33973,,21920,2439,13246,7328,7950,12218,2654,19393,,28855,xe" stroked="f" strokeweight="0">
                <v:stroke miterlimit="83231f" joinstyle="miter"/>
                <v:path arrowok="t" textboxrect="0,0,45251,68072"/>
              </v:shape>
              <v:shape id="Shape 210711" o:spid="_x0000_s1032" style="position:absolute;left:1447;top:1032;width:531;height:865;visibility:visible;mso-wrap-style:square;v-text-anchor:top" coordsize="53099,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" path="m17323,r,27980l34290,19647v6223,,10922,1625,14071,4877c51524,27775,53099,32461,53099,38557r,47955l35789,86512r,-46024c35789,38316,35268,36855,34227,36093v-1041,-762,-2833,-1143,-5360,-1143l17323,34950r,51562l,86512,,3023,17323,xe" stroked="f" strokeweight="0">
                <v:stroke miterlimit="83231f" joinstyle="miter"/>
                <v:path arrowok="t" textboxrect="0,0,53099,86512"/>
              </v:shape>
              <v:shape id="Shape 210712" o:spid="_x0000_s1033" style="position:absolute;left:2073;top:1228;width:459;height:681;visibility:visible;mso-wrap-style:square;v-text-anchor:top" coordsize="45936,6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" path="m23202,v6770,,13196,1207,19267,3607l42469,15304r-23419,c18123,15304,17463,15481,17081,15837v-380,368,-571,952,-571,1753c16510,18555,16624,19253,16852,19698v229,444,762,940,1614,1511l35433,30836v3772,2095,6464,4343,8077,6756c45123,39992,45936,43459,45936,47955v,6985,-2134,12078,-6401,15291c35255,66459,28969,68072,20663,68072v-4394,,-8204,-241,-11430,-724c6007,66866,2921,66142,,65176l,53251r27013,c27775,53251,28372,52997,28804,52464v418,-521,635,-1346,635,-2464c29439,49200,29299,48552,29032,48070v-279,-483,-800,-1042,-1562,-1690c26695,45745,25705,45060,24473,44336l11430,36627c7582,34379,4813,31737,3111,28727,1422,25718,571,22162,571,18072,571,12446,2591,8026,6642,4813,10681,1600,16192,,23202,xe" stroked="f" strokeweight="0">
                <v:stroke miterlimit="83231f" joinstyle="miter"/>
                <v:path arrowok="t" textboxrect="0,0,45936,68072"/>
              </v:shape>
              <v:shape id="Shape 210713" o:spid="_x0000_s1034" style="position:absolute;left:3235;top:497;width:440;height:680;visibility:visible;mso-wrap-style:square;v-text-anchor:top" coordsize="43980,6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" path="m22746,v6388,,12344,889,17882,2654l40628,11697r-22962,c15735,11697,14377,12103,13564,12903v-800,800,-1207,1969,-1207,3493c12357,17920,12674,19088,13335,19888v648,800,1905,1766,3747,2896l30823,30734v5003,2807,8445,5537,10325,8192c43040,41580,43980,44945,43980,49047v,6668,-2057,11507,-6172,14517c33693,66573,27508,68085,19279,68085v-4077,,-7620,-178,-10618,-546c5664,67170,2769,66599,,65786l,56629r22631,c26010,56629,28397,56159,29782,55194v1384,-965,2083,-2540,2083,-4699c31865,49289,31648,48285,31229,47473v-432,-801,-1180,-1626,-2248,-2464c27902,44171,26353,43104,24359,41808l11888,34468c8039,32144,5220,29578,3404,26810,1600,24041,698,20612,698,16510,698,11290,2578,7239,6350,4343,10122,1448,15583,,22746,xe" fillcolor="#12bf45" stroked="f" strokeweight="0">
                <v:stroke miterlimit="83231f" joinstyle="miter"/>
                <v:path arrowok="t" textboxrect="0,0,43980,68085"/>
              </v:shape>
              <v:shape id="Shape 210714" o:spid="_x0000_s1035" style="position:absolute;left:3739;top:503;width:280;height:664;visibility:visible;mso-wrap-style:square;v-text-anchor:top" coordsize="27967,6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" path="m27967,r,10864l16802,15158,13452,26309r14515,l27967,36303r-14873,l18123,50642r9844,2980l27967,66304,15240,63354c10313,60662,6541,56750,3925,51607,1308,46463,,40367,,33294,,26944,1118,21229,3353,16123,5588,11018,8928,6992,13398,4020l27967,xe" fillcolor="#12bf45" stroked="f" strokeweight="0">
                <v:stroke miterlimit="83231f" joinstyle="miter"/>
                <v:path arrowok="t" textboxrect="0,0,27967,66304"/>
              </v:shape>
              <v:shape id="Shape 210715" o:spid="_x0000_s1036" style="position:absolute;left:4019;top:1035;width:235;height:142;visibility:visible;mso-wrap-style:square;v-text-anchor:top" coordsize="23519,1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" path="m23519,r,10008c18591,12814,12317,14224,4697,14224l,13135,,453,6894,2540v3302,,6312,-203,9005,-610c18591,1537,21131,889,23519,xe" fillcolor="#12bf45" stroked="f" strokeweight="0">
                <v:stroke miterlimit="83231f" joinstyle="miter"/>
                <v:path arrowok="t" textboxrect="0,0,23519,14224"/>
              </v:shape>
              <v:shape id="Shape 210716" o:spid="_x0000_s1037" style="position:absolute;left:4019;top:499;width:264;height:368;visibility:visible;mso-wrap-style:square;v-text-anchor:top" coordsize="26401,36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" path="m1586,v5385,,9944,1067,13677,3188c18997,5321,21779,8192,23633,11798v1841,3620,2768,7595,2768,11926c26401,28638,25360,32029,23278,33909v-2071,1892,-5614,2832,-10618,2832l,36741,,26746r12902,c13968,26746,14515,26302,14515,25413r,-1321c14515,19672,13321,16383,10933,14211,8545,12040,5193,10960,888,10960l,11301,,438,1586,xe" fillcolor="#12bf45" stroked="f" strokeweight="0">
                <v:stroke miterlimit="83231f" joinstyle="miter"/>
                <v:path arrowok="t" textboxrect="0,0,26401,36741"/>
              </v:shape>
              <v:shape id="Shape 210717" o:spid="_x0000_s1038" style="position:absolute;left:4418;top:1300;width:220;height:123;visibility:visible;mso-wrap-style:square;v-text-anchor:top" coordsize="21984,1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" path="m21984,r,11725l19965,12311c12344,12311,5690,11346,,9415l,614r16739,l21984,xe" fillcolor="#12bf45" stroked="f" strokeweight="0">
                <v:stroke miterlimit="83231f" joinstyle="miter"/>
                <v:path arrowok="t" textboxrect="0,0,21984,12311"/>
              </v:shape>
              <v:shape id="Shape 210718" o:spid="_x0000_s1039" style="position:absolute;left:4369;top:497;width:269;height:671;visibility:visible;mso-wrap-style:square;v-text-anchor:top" coordsize="26836,6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" path="m24930,r1906,351l26836,12550r-6579,1064c17526,14986,15660,17336,14656,20663v-991,3340,-1499,8293,-1499,14884c13157,41415,13640,45707,14605,48438v965,2730,2706,4597,5246,5601l26836,54926r,11445l24930,67107v-5461,,-9994,-902,-13614,-2705c7696,62598,4903,59385,2946,54762,978,50140,,43739,,35547,,26632,978,19558,2946,14338,4903,9119,7722,5423,11367,3251,15025,1092,19545,,24930,xe" fillcolor="#12bf45" stroked="f" strokeweight="0">
                <v:stroke miterlimit="83231f" joinstyle="miter"/>
                <v:path arrowok="t" textboxrect="0,0,26836,67107"/>
              </v:shape>
              <v:shape id="Shape 210719" o:spid="_x0000_s1040" style="position:absolute;left:4638;top:500;width:265;height:917;visibility:visible;mso-wrap-style:square;v-text-anchor:top" coordsize="26492,9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" path="m,l6921,1275r6909,4561l17602,856r8890,l26492,65918v,9398,-2438,16141,-7328,20244l,91722,,79997r6579,-770c9233,78300,11087,76802,12128,74719v1029,-2096,1549,-5106,1549,-9043l13677,60738,,66020,,54575r4914,624l13677,55199r,-43980l6058,11219,,12199,,xe" fillcolor="#12bf45" stroked="f" strokeweight="0">
                <v:stroke miterlimit="83231f" joinstyle="miter"/>
                <v:path arrowok="t" textboxrect="0,0,26492,91722"/>
              </v:shape>
              <v:shape id="Shape 210720" o:spid="_x0000_s1041" style="position:absolute;left:5058;top:509;width:508;height:668;visibility:visible;mso-wrap-style:square;v-text-anchor:top" coordsize="50788,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" path="m,l12815,r,47841c12815,50648,13704,52578,15469,53620v1778,1041,4623,1562,8547,1562l37974,54036r,-54023l50788,13r,65659l37974,65672r,-6731l19736,66878v-6465,,-11367,-1473,-14707,-4407c1677,59551,,55105,,49162l,xe" fillcolor="#12bf45" stroked="f" strokeweight="0">
                <v:stroke miterlimit="83231f" joinstyle="miter"/>
                <v:path arrowok="t" textboxrect="0,0,50788,66878"/>
              </v:shape>
              <v:shape id="Shape 210721" o:spid="_x0000_s1042" style="position:absolute;left:5729;top:500;width:342;height:665;visibility:visible;mso-wrap-style:square;v-text-anchor:top" coordsize="34163,6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" path="m25743,v3530,,6337,483,8420,1448l34163,11214r-15469,c17005,11214,15761,11417,14948,11811v-813,406,-1384,1194,-1727,2350c12865,15329,12700,17082,12700,19406r,47104l,66510,,851r11430,l11430,9255,16510,2350c18656,787,21742,,25743,xe" fillcolor="#12bf45" stroked="f" strokeweight="0">
                <v:stroke miterlimit="83231f" joinstyle="miter"/>
                <v:path arrowok="t" textboxrect="0,0,34163,66510"/>
              </v:shape>
              <v:shape id="Shape 210722" o:spid="_x0000_s1043" style="position:absolute;left:6154;top:498;width:302;height:679;visibility:visible;mso-wrap-style:square;v-text-anchor:top" coordsize="30181,6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" path="m30125,r56,15l30181,11939r-56,-14c26124,11925,22860,12713,20371,14275v-2502,1575,-4356,3962,-5538,7175c13627,24663,13043,28842,13043,33985v,5131,584,9309,1790,12522c16015,49721,17869,52095,20371,53619v2489,1524,5753,2286,9754,2286l30181,55892r,12051l30125,67958v-5551,,-10605,-1308,-15177,-3912c10363,61430,6731,57556,4039,52413,1346,47269,,41135,,33985,,26835,1346,20688,4039,15545,6731,10401,10363,6528,14948,3912,19520,1308,24574,,30125,xe" fillcolor="#12bf45" stroked="f" strokeweight="0">
                <v:stroke miterlimit="83231f" joinstyle="miter"/>
                <v:path arrowok="t" textboxrect="0,0,30181,67958"/>
              </v:shape>
              <v:shape id="Shape 210723" o:spid="_x0000_s1044" style="position:absolute;left:6456;top:498;width:301;height:679;visibility:visible;mso-wrap-style:square;v-text-anchor:top" coordsize="30182,6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" path="m,l15170,3897v4623,2616,8268,6490,10973,11633c28835,20674,30182,26821,30182,33971v,7150,-1347,13284,-4039,18427c23438,57542,19793,61415,15170,64032l,67929,,55878,9747,53605v2541,-1524,4407,-3899,5601,-7112c16542,43280,17138,39101,17138,33971v,-5144,-596,-9322,-1790,-12535c14154,18223,12288,15835,9747,14260l,11924,,xe" fillcolor="#12bf45" stroked="f" strokeweight="0">
                <v:stroke miterlimit="83231f" joinstyle="miter"/>
                <v:path arrowok="t" textboxrect="0,0,30182,67929"/>
              </v:shape>
              <v:shape id="Shape 210724" o:spid="_x0000_s1045" style="position:absolute;left:3284;top:1677;width:127;height:865;visibility:visible;mso-wrap-style:square;v-text-anchor:top" coordsize="12700,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" path="m12700,r,86512l,86512,,2413,12700,xe" fillcolor="#12bf45" stroked="f" strokeweight="0">
                <v:stroke miterlimit="83231f" joinstyle="miter"/>
                <v:path arrowok="t" textboxrect="0,0,12700,86512"/>
              </v:shape>
              <v:shape id="Shape 210725" o:spid="_x0000_s1046" style="position:absolute;left:3560;top:2146;width:254;height:407;visibility:visible;mso-wrap-style:square;v-text-anchor:top" coordsize="25393,4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" path="m25393,r,9562l21704,10354v-3162,647,-5436,1739,-6820,3314c13500,15230,12814,17339,12814,19993v,3048,825,5385,2477,6985c16954,28591,19507,29391,22974,29391r2419,l25393,39579r-5073,1140c13627,40719,8559,39005,5143,35588,1714,32185,,27422,,21314,,17542,622,14367,1841,11801,3073,9223,5093,7064,7912,5286,10719,3521,14465,2162,19164,1197l25393,xe" fillcolor="#12bf45" stroked="f" strokeweight="0">
                <v:stroke miterlimit="83231f" joinstyle="miter"/>
                <v:path arrowok="t" textboxrect="0,0,25393,40719"/>
              </v:shape>
              <v:shape id="Shape 210726" o:spid="_x0000_s1047" style="position:absolute;left:3594;top:1874;width:220;height:117;visibility:visible;mso-wrap-style:square;v-text-anchor:top" coordsize="22041,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" path="m21920,r121,17l22041,11684,,11684,,2045c2540,1486,5855,1003,9982,597,14097,203,18072,,21920,xe" fillcolor="#12bf45" stroked="f" strokeweight="0">
                <v:stroke miterlimit="83231f" joinstyle="miter"/>
                <v:path arrowok="t" textboxrect="0,0,22041,11684"/>
              </v:shape>
              <v:shape id="Shape 210727" o:spid="_x0000_s1048" style="position:absolute;left:3814;top:1874;width:254;height:668;visibility:visible;mso-wrap-style:square;v-text-anchor:top" coordsize="25394,66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" path="m,l15005,2091v3696,1410,6350,3480,7963,6198c24581,11032,25394,14601,25394,19020r,47829l16047,66849,12580,58416v-1233,2972,-3340,5309,-6350,6985l,66801,,56613r692,c4921,56613,7969,55508,9811,53298v1842,-2210,2769,-5601,2769,-10186l12580,34083,,36783,,27222r5074,-975c7157,25853,8719,25383,9747,24863v1042,-521,1741,-1270,2083,-2223c12173,21675,12351,20341,12351,18652v,-1765,-330,-3124,-978,-4089c10713,13598,9544,12874,7842,12391,6153,11909,3728,11667,578,11667r-578,l,xe" fillcolor="#12bf45" stroked="f" strokeweight="0">
                <v:stroke miterlimit="83231f" joinstyle="miter"/>
                <v:path arrowok="t" textboxrect="0,0,25394,66849"/>
              </v:shape>
              <v:shape id="Shape 210728" o:spid="_x0000_s1049" style="position:absolute;left:4224;top:1677;width:264;height:874;visibility:visible;mso-wrap-style:square;v-text-anchor:top" coordsize="26422,87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" path="m12687,r,25681l26422,20362r,11498l21577,31217r-8890,l12687,76149r7734,l26422,75174r,12200l19558,86093,12536,81530,8763,86512,,86512,,2413,12687,xe" fillcolor="#12bf45" stroked="f" strokeweight="0">
                <v:stroke miterlimit="83231f" joinstyle="miter"/>
                <v:path arrowok="t" textboxrect="0,0,26422,87374"/>
              </v:shape>
              <v:shape id="Shape 210729" o:spid="_x0000_s1050" style="position:absolute;left:4488;top:1874;width:269;height:681;visibility:visible;mso-wrap-style:square;v-text-anchor:top" coordsize="26892,6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" path="m1847,c7385,,11969,927,15589,2769v3607,1854,6400,5169,8369,9944c25914,17488,26892,24092,26892,32525v,8915,-990,15989,-2997,21209c21888,58953,19082,62649,15474,64821,11855,66992,7309,68072,1847,68072l,67727,,55527,6585,54458v2692,-1359,4559,-3709,5600,-7049c13214,44082,13735,39116,13735,32525v,-6185,-495,-10694,-1499,-13551c11233,16129,9468,14173,6927,13132l,12213,,715,1847,xe" fillcolor="#12bf45" stroked="f" strokeweight="0">
                <v:stroke miterlimit="83231f" joinstyle="miter"/>
                <v:path arrowok="t" textboxrect="0,0,26892,68072"/>
              </v:shape>
              <v:shape id="Shape 210730" o:spid="_x0000_s1051" style="position:absolute;left:4836;top:1875;width:301;height:680;visibility:visible;mso-wrap-style:square;v-text-anchor:top" coordsize="30182,6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" path="m30125,r57,15l30182,11939r-57,-14c26124,11925,22873,12713,20371,14275v-2489,1575,-4343,3962,-5537,7175c13640,24663,13043,28842,13043,33985v,5131,597,9309,1791,12522c16028,49721,17882,52095,20371,53619v2502,1524,5753,2286,9754,2286l30182,55892r,12051l30125,67958v-5537,,-10592,-1308,-15177,-3912c10376,61430,6731,57556,4052,52413,1346,47269,,41135,,33985,,26835,1346,20688,4052,15545,6731,10401,10376,6528,14948,3912,19533,1308,24588,,30125,xe" fillcolor="#12bf45" stroked="f" strokeweight="0">
                <v:stroke miterlimit="83231f" joinstyle="miter"/>
                <v:path arrowok="t" textboxrect="0,0,30182,67958"/>
              </v:shape>
              <v:shape id="Shape 210731" o:spid="_x0000_s1052" style="position:absolute;left:5137;top:1875;width:302;height:679;visibility:visible;mso-wrap-style:square;v-text-anchor:top" coordsize="30194,67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" path="m,l15183,3897v4623,2616,8268,6490,10960,11633c28835,20674,30194,26820,30194,33970v,7151,-1359,13285,-4051,18428c23451,57542,19806,61415,15183,64031l,67928,,55877,9760,53605v2540,-1524,4407,-3899,5600,-7112c16554,43280,17138,39101,17138,33970v,-5143,-584,-9321,-1778,-12534c14167,18222,12300,15835,9760,14260l,11924,,xe" fillcolor="#12bf45" stroked="f" strokeweight="0">
                <v:stroke miterlimit="83231f" joinstyle="miter"/>
                <v:path arrowok="t" textboxrect="0,0,30194,67928"/>
              </v:shape>
              <v:shape id="Shape 210732" o:spid="_x0000_s1053" style="position:absolute;left:5564;top:1877;width:342;height:665;visibility:visible;mso-wrap-style:square;v-text-anchor:top" coordsize="34163,6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" path="m25743,v3530,,6337,483,8420,1448l34163,11214r-15469,c17005,11214,15748,11417,14948,11811v-813,406,-1384,1194,-1740,2350c12865,15329,12700,17082,12700,19406r,47104l,66510,,851r11430,l11430,9255,16510,2350c18656,787,21730,,25743,xe" fillcolor="#12bf45" stroked="f" strokeweight="0">
                <v:stroke miterlimit="83231f" joinstyle="miter"/>
                <v:path arrowok="t" textboxrect="0,0,34163,66510"/>
              </v:shape>
              <v:shape id="Shape 210733" o:spid="_x0000_s1054" style="position:absolute;left:6013;top:2146;width:254;height:407;visibility:visible;mso-wrap-style:square;v-text-anchor:top" coordsize="25393,4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" path="m25393,r,9562l21704,10354v-3162,647,-5423,1739,-6807,3314c13500,15230,12814,17339,12814,19993v,3048,825,5385,2477,6985c16954,28591,19507,29391,22974,29391r2419,l25393,39579r-5073,1140c13627,40719,8559,39005,5143,35588,1714,32185,,27422,,21314,,17542,622,14367,1854,11801,3073,9223,5105,7064,7912,5286,10719,3521,14465,2162,19164,1197l25393,xe" fillcolor="#12bf45" stroked="f" strokeweight="0">
                <v:stroke miterlimit="83231f" joinstyle="miter"/>
                <v:path arrowok="t" textboxrect="0,0,25393,40719"/>
              </v:shape>
              <v:shape id="Shape 210734" o:spid="_x0000_s1055" style="position:absolute;left:6046;top:1874;width:221;height:117;visibility:visible;mso-wrap-style:square;v-text-anchor:top" coordsize="22041,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" path="m21920,r121,17l22041,11684,,11684,,2045c2540,1486,5855,1003,9982,597,14097,203,18072,,21920,xe" fillcolor="#12bf45" stroked="f" strokeweight="0">
                <v:stroke miterlimit="83231f" joinstyle="miter"/>
                <v:path arrowok="t" textboxrect="0,0,22041,11684"/>
              </v:shape>
              <v:shape id="Shape 210735" o:spid="_x0000_s1056" style="position:absolute;left:6267;top:1874;width:254;height:668;visibility:visible;mso-wrap-style:square;v-text-anchor:top" coordsize="25394,66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" path="m,l15005,2091v3696,1410,6350,3480,7963,6198c24581,11032,25394,14601,25394,19020r,47829l16047,66849,12580,58416v-1233,2972,-3353,5309,-6350,6985l,66801,,56613r692,c4921,56613,7969,55508,9811,53298v1842,-2210,2769,-5601,2769,-10186l12580,34083,,36783,,27222r5074,-975c7157,25853,8719,25383,9760,24863v1029,-521,1728,-1270,2070,-2223c12173,21675,12351,20341,12351,18652v,-1765,-330,-3124,-978,-4089c10713,13598,9544,12874,7842,12391,6153,11909,3728,11667,578,11667r-578,l,xe" fillcolor="#12bf45" stroked="f" strokeweight="0">
                <v:stroke miterlimit="83231f" joinstyle="miter"/>
                <v:path arrowok="t" textboxrect="0,0,25394,66849"/>
              </v:shape>
              <v:shape id="Shape 210736" o:spid="_x0000_s1057" style="position:absolute;left:6677;top:1677;width:127;height:865;visibility:visible;mso-wrap-style:square;v-text-anchor:top" coordsize="12700,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" path="m12700,r,86512l,86512,,2413,12700,xe" fillcolor="#12bf45" stroked="f" strokeweight="0">
                <v:stroke miterlimit="83231f" joinstyle="miter"/>
                <v:path arrowok="t" textboxrect="0,0,12700,86512"/>
              </v:shape>
              <w10:wrap type="square" anchorx="page" anchory="page"/>
            </v:group>
          </w:pict>
        </mc:Fallback>
      </mc:AlternateContent>
    </w:r>
    <w:r w:rsidRPr="00327286">
      <w:rPr>
        <w:rFonts w:ascii="Calibri" w:eastAsia="Calibri" w:hAnsi="Calibri" w:cs="Calibri"/>
        <w:b/>
        <w:color w:val="004C14"/>
        <w:sz w:val="16"/>
      </w:rPr>
      <w:t>Manual Procedimiento de denuncia e investigación de acoso sexual, laboral o de violencia en el trabajo</w:t>
    </w:r>
    <w:r w:rsidRPr="00327286">
      <w:rPr>
        <w:rFonts w:ascii="Calibri" w:eastAsia="Calibri" w:hAnsi="Calibri" w:cs="Calibri"/>
        <w:b/>
        <w:color w:val="004C14"/>
        <w:sz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1B98" w14:textId="0F50B559" w:rsidR="0080663C" w:rsidRPr="00327286" w:rsidRDefault="0080663C">
    <w:pPr>
      <w:spacing w:after="0"/>
      <w:ind w:left="-3797" w:right="3"/>
    </w:pPr>
    <w:r w:rsidRPr="00327286">
      <w:rPr>
        <w:noProof/>
        <w:color w:val="000000"/>
      </w:rPr>
      <mc:AlternateContent>
        <mc:Choice Requires="wpg">
          <w:drawing>
            <wp:anchor distT="0" distB="0" distL="114300" distR="114300" simplePos="0" relativeHeight="251698688" behindDoc="0" locked="0" layoutInCell="1" allowOverlap="1" wp14:anchorId="1621B2A3" wp14:editId="25CEE524">
              <wp:simplePos x="0" y="0"/>
              <wp:positionH relativeFrom="page">
                <wp:posOffset>6731999</wp:posOffset>
              </wp:positionH>
              <wp:positionV relativeFrom="page">
                <wp:posOffset>359995</wp:posOffset>
              </wp:positionV>
              <wp:extent cx="680405" cy="293878"/>
              <wp:effectExtent l="0" t="0" r="0" b="0"/>
              <wp:wrapSquare wrapText="bothSides"/>
              <wp:docPr id="210657" name="Group 210657"/>
              <wp:cNvGraphicFramePr/>
              <a:graphic xmlns:a="http://schemas.openxmlformats.org/drawingml/2006/main">
                <a:graphicData uri="http://schemas.microsoft.com/office/word/2010/wordprocessingGroup">
                  <wpg:wgp>
                    <wpg:cNvGrpSpPr/>
                    <wpg:grpSpPr>
                      <a:xfrm>
                        <a:off x="0" y="0"/>
                        <a:ext cx="680405" cy="293878"/>
                        <a:chOff x="0" y="0"/>
                        <a:chExt cx="680405" cy="293878"/>
                      </a:xfrm>
                    </wpg:grpSpPr>
                    <wps:wsp>
                      <wps:cNvPr id="210658" name="Shape 210658"/>
                      <wps:cNvSpPr/>
                      <wps:spPr>
                        <a:xfrm>
                          <a:off x="0" y="0"/>
                          <a:ext cx="281508" cy="293878"/>
                        </a:xfrm>
                        <a:custGeom>
                          <a:avLst/>
                          <a:gdLst/>
                          <a:ahLst/>
                          <a:cxnLst/>
                          <a:rect l="0" t="0" r="0" b="0"/>
                          <a:pathLst>
                            <a:path w="281508" h="293878">
                              <a:moveTo>
                                <a:pt x="56299" y="0"/>
                              </a:moveTo>
                              <a:lnTo>
                                <a:pt x="225209" y="0"/>
                              </a:lnTo>
                              <a:cubicBezTo>
                                <a:pt x="256298" y="0"/>
                                <a:pt x="281508" y="26314"/>
                                <a:pt x="281508" y="58776"/>
                              </a:cubicBezTo>
                              <a:lnTo>
                                <a:pt x="281508" y="235102"/>
                              </a:lnTo>
                              <a:cubicBezTo>
                                <a:pt x="281508" y="267564"/>
                                <a:pt x="256298" y="293878"/>
                                <a:pt x="225209" y="293878"/>
                              </a:cubicBezTo>
                              <a:lnTo>
                                <a:pt x="56299" y="293878"/>
                              </a:lnTo>
                              <a:cubicBezTo>
                                <a:pt x="25209" y="293878"/>
                                <a:pt x="0" y="267564"/>
                                <a:pt x="0" y="235102"/>
                              </a:cubicBezTo>
                              <a:lnTo>
                                <a:pt x="0" y="58776"/>
                              </a:lnTo>
                              <a:cubicBezTo>
                                <a:pt x="0" y="26314"/>
                                <a:pt x="25209" y="0"/>
                                <a:pt x="56299"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59" name="Shape 210659"/>
                      <wps:cNvSpPr/>
                      <wps:spPr>
                        <a:xfrm>
                          <a:off x="28102" y="149598"/>
                          <a:ext cx="26315" cy="41257"/>
                        </a:xfrm>
                        <a:custGeom>
                          <a:avLst/>
                          <a:gdLst/>
                          <a:ahLst/>
                          <a:cxnLst/>
                          <a:rect l="0" t="0" r="0" b="0"/>
                          <a:pathLst>
                            <a:path w="26315" h="41257">
                              <a:moveTo>
                                <a:pt x="26315" y="0"/>
                              </a:moveTo>
                              <a:lnTo>
                                <a:pt x="26315" y="11609"/>
                              </a:lnTo>
                              <a:lnTo>
                                <a:pt x="23775" y="12212"/>
                              </a:lnTo>
                              <a:cubicBezTo>
                                <a:pt x="21387" y="12783"/>
                                <a:pt x="19697" y="13698"/>
                                <a:pt x="18694" y="14980"/>
                              </a:cubicBezTo>
                              <a:cubicBezTo>
                                <a:pt x="17691" y="16276"/>
                                <a:pt x="17196" y="17914"/>
                                <a:pt x="17196" y="19921"/>
                              </a:cubicBezTo>
                              <a:cubicBezTo>
                                <a:pt x="17196" y="22092"/>
                                <a:pt x="17805" y="23743"/>
                                <a:pt x="19037" y="24861"/>
                              </a:cubicBezTo>
                              <a:cubicBezTo>
                                <a:pt x="20269" y="25991"/>
                                <a:pt x="22187" y="26550"/>
                                <a:pt x="24803" y="26550"/>
                              </a:cubicBezTo>
                              <a:lnTo>
                                <a:pt x="26315" y="26550"/>
                              </a:lnTo>
                              <a:lnTo>
                                <a:pt x="26315" y="39380"/>
                              </a:lnTo>
                              <a:lnTo>
                                <a:pt x="18923" y="41257"/>
                              </a:lnTo>
                              <a:cubicBezTo>
                                <a:pt x="12687" y="41257"/>
                                <a:pt x="7975" y="39542"/>
                                <a:pt x="4788" y="36126"/>
                              </a:cubicBezTo>
                              <a:cubicBezTo>
                                <a:pt x="1588" y="32722"/>
                                <a:pt x="0" y="27960"/>
                                <a:pt x="0" y="21851"/>
                              </a:cubicBezTo>
                              <a:cubicBezTo>
                                <a:pt x="0" y="18079"/>
                                <a:pt x="571" y="14904"/>
                                <a:pt x="1727" y="12339"/>
                              </a:cubicBezTo>
                              <a:cubicBezTo>
                                <a:pt x="2883" y="9761"/>
                                <a:pt x="4876" y="7576"/>
                                <a:pt x="7721" y="5760"/>
                              </a:cubicBezTo>
                              <a:cubicBezTo>
                                <a:pt x="10566" y="3957"/>
                                <a:pt x="14618" y="2496"/>
                                <a:pt x="19850" y="1366"/>
                              </a:cubicBezTo>
                              <a:lnTo>
                                <a:pt x="2631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60" name="Shape 210660"/>
                      <wps:cNvSpPr/>
                      <wps:spPr>
                        <a:xfrm>
                          <a:off x="31214" y="122897"/>
                          <a:ext cx="23203" cy="15304"/>
                        </a:xfrm>
                        <a:custGeom>
                          <a:avLst/>
                          <a:gdLst/>
                          <a:ahLst/>
                          <a:cxnLst/>
                          <a:rect l="0" t="0" r="0" b="0"/>
                          <a:pathLst>
                            <a:path w="23203" h="15304">
                              <a:moveTo>
                                <a:pt x="22504" y="0"/>
                              </a:moveTo>
                              <a:lnTo>
                                <a:pt x="23203" y="107"/>
                              </a:lnTo>
                              <a:lnTo>
                                <a:pt x="23203" y="15304"/>
                              </a:lnTo>
                              <a:lnTo>
                                <a:pt x="0" y="15304"/>
                              </a:lnTo>
                              <a:lnTo>
                                <a:pt x="0" y="2286"/>
                              </a:lnTo>
                              <a:cubicBezTo>
                                <a:pt x="2616" y="1638"/>
                                <a:pt x="6020" y="1105"/>
                                <a:pt x="10211" y="660"/>
                              </a:cubicBezTo>
                              <a:cubicBezTo>
                                <a:pt x="14401" y="216"/>
                                <a:pt x="18504" y="0"/>
                                <a:pt x="2250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61" name="Shape 210661"/>
                      <wps:cNvSpPr/>
                      <wps:spPr>
                        <a:xfrm>
                          <a:off x="54417" y="123004"/>
                          <a:ext cx="26429" cy="66759"/>
                        </a:xfrm>
                        <a:custGeom>
                          <a:avLst/>
                          <a:gdLst/>
                          <a:ahLst/>
                          <a:cxnLst/>
                          <a:rect l="0" t="0" r="0" b="0"/>
                          <a:pathLst>
                            <a:path w="26429" h="66759">
                              <a:moveTo>
                                <a:pt x="0" y="0"/>
                              </a:moveTo>
                              <a:lnTo>
                                <a:pt x="15404" y="2357"/>
                              </a:lnTo>
                              <a:cubicBezTo>
                                <a:pt x="19367" y="4008"/>
                                <a:pt x="22199" y="6459"/>
                                <a:pt x="23888" y="9710"/>
                              </a:cubicBezTo>
                              <a:cubicBezTo>
                                <a:pt x="25578" y="12961"/>
                                <a:pt x="26429" y="17203"/>
                                <a:pt x="26429" y="22423"/>
                              </a:cubicBezTo>
                              <a:lnTo>
                                <a:pt x="26429" y="66759"/>
                              </a:lnTo>
                              <a:lnTo>
                                <a:pt x="12344" y="66759"/>
                              </a:lnTo>
                              <a:lnTo>
                                <a:pt x="9118" y="57119"/>
                              </a:lnTo>
                              <a:cubicBezTo>
                                <a:pt x="7721" y="60739"/>
                                <a:pt x="5702" y="63431"/>
                                <a:pt x="3060" y="65196"/>
                              </a:cubicBezTo>
                              <a:lnTo>
                                <a:pt x="0" y="65974"/>
                              </a:lnTo>
                              <a:lnTo>
                                <a:pt x="0" y="53144"/>
                              </a:lnTo>
                              <a:lnTo>
                                <a:pt x="2070" y="53144"/>
                              </a:lnTo>
                              <a:cubicBezTo>
                                <a:pt x="4686" y="53144"/>
                                <a:pt x="6515" y="52446"/>
                                <a:pt x="7556" y="51036"/>
                              </a:cubicBezTo>
                              <a:cubicBezTo>
                                <a:pt x="8597" y="49639"/>
                                <a:pt x="9118" y="47569"/>
                                <a:pt x="9118" y="44838"/>
                              </a:cubicBezTo>
                              <a:lnTo>
                                <a:pt x="9118" y="36037"/>
                              </a:lnTo>
                              <a:lnTo>
                                <a:pt x="0" y="38203"/>
                              </a:lnTo>
                              <a:lnTo>
                                <a:pt x="0" y="26594"/>
                              </a:lnTo>
                              <a:lnTo>
                                <a:pt x="2070" y="26157"/>
                              </a:lnTo>
                              <a:cubicBezTo>
                                <a:pt x="4000" y="25750"/>
                                <a:pt x="5435" y="25318"/>
                                <a:pt x="6400" y="24836"/>
                              </a:cubicBezTo>
                              <a:cubicBezTo>
                                <a:pt x="7365" y="24353"/>
                                <a:pt x="8013" y="23731"/>
                                <a:pt x="8369" y="22969"/>
                              </a:cubicBezTo>
                              <a:cubicBezTo>
                                <a:pt x="8712" y="22207"/>
                                <a:pt x="8877" y="21178"/>
                                <a:pt x="8877" y="19896"/>
                              </a:cubicBezTo>
                              <a:cubicBezTo>
                                <a:pt x="8877" y="18689"/>
                                <a:pt x="8648" y="17749"/>
                                <a:pt x="8191" y="17063"/>
                              </a:cubicBezTo>
                              <a:cubicBezTo>
                                <a:pt x="7721" y="16378"/>
                                <a:pt x="6997" y="15895"/>
                                <a:pt x="5994" y="15616"/>
                              </a:cubicBezTo>
                              <a:cubicBezTo>
                                <a:pt x="5004" y="15336"/>
                                <a:pt x="3645" y="15197"/>
                                <a:pt x="1956" y="15197"/>
                              </a:cubicBezTo>
                              <a:lnTo>
                                <a:pt x="0" y="1519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62" name="Shape 210662"/>
                      <wps:cNvSpPr/>
                      <wps:spPr>
                        <a:xfrm>
                          <a:off x="90652" y="122895"/>
                          <a:ext cx="45251" cy="68072"/>
                        </a:xfrm>
                        <a:custGeom>
                          <a:avLst/>
                          <a:gdLst/>
                          <a:ahLst/>
                          <a:cxnLst/>
                          <a:rect l="0" t="0" r="0" b="0"/>
                          <a:pathLst>
                            <a:path w="45251" h="68072">
                              <a:moveTo>
                                <a:pt x="28855" y="0"/>
                              </a:moveTo>
                              <a:cubicBezTo>
                                <a:pt x="34773" y="0"/>
                                <a:pt x="40234" y="724"/>
                                <a:pt x="45251" y="2172"/>
                              </a:cubicBezTo>
                              <a:lnTo>
                                <a:pt x="45251" y="15304"/>
                              </a:lnTo>
                              <a:lnTo>
                                <a:pt x="32436" y="15304"/>
                              </a:lnTo>
                              <a:cubicBezTo>
                                <a:pt x="28042" y="15304"/>
                                <a:pt x="24816" y="15939"/>
                                <a:pt x="22733" y="17221"/>
                              </a:cubicBezTo>
                              <a:cubicBezTo>
                                <a:pt x="20663" y="18517"/>
                                <a:pt x="19330" y="20396"/>
                                <a:pt x="18759" y="22885"/>
                              </a:cubicBezTo>
                              <a:cubicBezTo>
                                <a:pt x="18174" y="25387"/>
                                <a:pt x="17894" y="29083"/>
                                <a:pt x="17894" y="33973"/>
                              </a:cubicBezTo>
                              <a:cubicBezTo>
                                <a:pt x="17894" y="39040"/>
                                <a:pt x="18174" y="42850"/>
                                <a:pt x="18759" y="45428"/>
                              </a:cubicBezTo>
                              <a:cubicBezTo>
                                <a:pt x="19330" y="47993"/>
                                <a:pt x="20663" y="49936"/>
                                <a:pt x="22733" y="51270"/>
                              </a:cubicBezTo>
                              <a:cubicBezTo>
                                <a:pt x="24816" y="52591"/>
                                <a:pt x="28042" y="53251"/>
                                <a:pt x="32436" y="53251"/>
                              </a:cubicBezTo>
                              <a:lnTo>
                                <a:pt x="45251" y="53251"/>
                              </a:lnTo>
                              <a:lnTo>
                                <a:pt x="45251" y="65303"/>
                              </a:lnTo>
                              <a:cubicBezTo>
                                <a:pt x="39929" y="67145"/>
                                <a:pt x="34468" y="68072"/>
                                <a:pt x="28855" y="68072"/>
                              </a:cubicBezTo>
                              <a:cubicBezTo>
                                <a:pt x="19393" y="68072"/>
                                <a:pt x="12218" y="65418"/>
                                <a:pt x="7328" y="60122"/>
                              </a:cubicBezTo>
                              <a:cubicBezTo>
                                <a:pt x="2439" y="54813"/>
                                <a:pt x="0" y="46101"/>
                                <a:pt x="0" y="33973"/>
                              </a:cubicBezTo>
                              <a:cubicBezTo>
                                <a:pt x="0" y="21920"/>
                                <a:pt x="2439" y="13246"/>
                                <a:pt x="7328" y="7950"/>
                              </a:cubicBezTo>
                              <a:cubicBezTo>
                                <a:pt x="12218" y="2654"/>
                                <a:pt x="19393" y="0"/>
                                <a:pt x="2885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63" name="Shape 210663"/>
                      <wps:cNvSpPr/>
                      <wps:spPr>
                        <a:xfrm>
                          <a:off x="144779" y="103249"/>
                          <a:ext cx="53099" cy="86512"/>
                        </a:xfrm>
                        <a:custGeom>
                          <a:avLst/>
                          <a:gdLst/>
                          <a:ahLst/>
                          <a:cxnLst/>
                          <a:rect l="0" t="0" r="0" b="0"/>
                          <a:pathLst>
                            <a:path w="53099" h="86512">
                              <a:moveTo>
                                <a:pt x="17323" y="0"/>
                              </a:moveTo>
                              <a:lnTo>
                                <a:pt x="17323" y="27980"/>
                              </a:lnTo>
                              <a:lnTo>
                                <a:pt x="34290" y="19647"/>
                              </a:lnTo>
                              <a:cubicBezTo>
                                <a:pt x="40513" y="19647"/>
                                <a:pt x="45212" y="21272"/>
                                <a:pt x="48361" y="24524"/>
                              </a:cubicBezTo>
                              <a:cubicBezTo>
                                <a:pt x="51524" y="27775"/>
                                <a:pt x="53099" y="32461"/>
                                <a:pt x="53099" y="38557"/>
                              </a:cubicBezTo>
                              <a:lnTo>
                                <a:pt x="53099" y="86512"/>
                              </a:lnTo>
                              <a:lnTo>
                                <a:pt x="35789" y="86512"/>
                              </a:lnTo>
                              <a:lnTo>
                                <a:pt x="35789" y="40488"/>
                              </a:lnTo>
                              <a:cubicBezTo>
                                <a:pt x="35789" y="38316"/>
                                <a:pt x="35268" y="36855"/>
                                <a:pt x="34227" y="36093"/>
                              </a:cubicBezTo>
                              <a:cubicBezTo>
                                <a:pt x="33186" y="35331"/>
                                <a:pt x="31394" y="34950"/>
                                <a:pt x="28867" y="34950"/>
                              </a:cubicBezTo>
                              <a:lnTo>
                                <a:pt x="17323" y="34950"/>
                              </a:lnTo>
                              <a:lnTo>
                                <a:pt x="17323" y="86512"/>
                              </a:lnTo>
                              <a:lnTo>
                                <a:pt x="0" y="86512"/>
                              </a:lnTo>
                              <a:lnTo>
                                <a:pt x="0" y="3023"/>
                              </a:lnTo>
                              <a:lnTo>
                                <a:pt x="1732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64" name="Shape 210664"/>
                      <wps:cNvSpPr/>
                      <wps:spPr>
                        <a:xfrm>
                          <a:off x="207339" y="122897"/>
                          <a:ext cx="45936" cy="68072"/>
                        </a:xfrm>
                        <a:custGeom>
                          <a:avLst/>
                          <a:gdLst/>
                          <a:ahLst/>
                          <a:cxnLst/>
                          <a:rect l="0" t="0" r="0" b="0"/>
                          <a:pathLst>
                            <a:path w="45936" h="68072">
                              <a:moveTo>
                                <a:pt x="23202" y="0"/>
                              </a:moveTo>
                              <a:cubicBezTo>
                                <a:pt x="29972" y="0"/>
                                <a:pt x="36398" y="1207"/>
                                <a:pt x="42469" y="3607"/>
                              </a:cubicBezTo>
                              <a:lnTo>
                                <a:pt x="42469" y="15304"/>
                              </a:lnTo>
                              <a:lnTo>
                                <a:pt x="19050" y="15304"/>
                              </a:lnTo>
                              <a:cubicBezTo>
                                <a:pt x="18123" y="15304"/>
                                <a:pt x="17463" y="15481"/>
                                <a:pt x="17081" y="15837"/>
                              </a:cubicBezTo>
                              <a:cubicBezTo>
                                <a:pt x="16701" y="16205"/>
                                <a:pt x="16510" y="16789"/>
                                <a:pt x="16510" y="17590"/>
                              </a:cubicBezTo>
                              <a:cubicBezTo>
                                <a:pt x="16510" y="18555"/>
                                <a:pt x="16624" y="19253"/>
                                <a:pt x="16852" y="19698"/>
                              </a:cubicBezTo>
                              <a:cubicBezTo>
                                <a:pt x="17081" y="20142"/>
                                <a:pt x="17614" y="20638"/>
                                <a:pt x="18466" y="21209"/>
                              </a:cubicBezTo>
                              <a:lnTo>
                                <a:pt x="35433" y="30836"/>
                              </a:lnTo>
                              <a:cubicBezTo>
                                <a:pt x="39205" y="32931"/>
                                <a:pt x="41897" y="35179"/>
                                <a:pt x="43510" y="37592"/>
                              </a:cubicBezTo>
                              <a:cubicBezTo>
                                <a:pt x="45123" y="39992"/>
                                <a:pt x="45936" y="43459"/>
                                <a:pt x="45936" y="47955"/>
                              </a:cubicBezTo>
                              <a:cubicBezTo>
                                <a:pt x="45936" y="54940"/>
                                <a:pt x="43802" y="60033"/>
                                <a:pt x="39535" y="63246"/>
                              </a:cubicBezTo>
                              <a:cubicBezTo>
                                <a:pt x="35255" y="66459"/>
                                <a:pt x="28969" y="68072"/>
                                <a:pt x="20663" y="68072"/>
                              </a:cubicBezTo>
                              <a:cubicBezTo>
                                <a:pt x="16269" y="68072"/>
                                <a:pt x="12459" y="67831"/>
                                <a:pt x="9233" y="67348"/>
                              </a:cubicBezTo>
                              <a:cubicBezTo>
                                <a:pt x="6007" y="66866"/>
                                <a:pt x="2921" y="66142"/>
                                <a:pt x="0" y="65176"/>
                              </a:cubicBezTo>
                              <a:lnTo>
                                <a:pt x="0" y="53251"/>
                              </a:lnTo>
                              <a:lnTo>
                                <a:pt x="27013" y="53251"/>
                              </a:lnTo>
                              <a:cubicBezTo>
                                <a:pt x="27775" y="53251"/>
                                <a:pt x="28372" y="52997"/>
                                <a:pt x="28804" y="52464"/>
                              </a:cubicBezTo>
                              <a:cubicBezTo>
                                <a:pt x="29222" y="51943"/>
                                <a:pt x="29439" y="51118"/>
                                <a:pt x="29439" y="50000"/>
                              </a:cubicBezTo>
                              <a:cubicBezTo>
                                <a:pt x="29439" y="49200"/>
                                <a:pt x="29299" y="48552"/>
                                <a:pt x="29032" y="48070"/>
                              </a:cubicBezTo>
                              <a:cubicBezTo>
                                <a:pt x="28753" y="47587"/>
                                <a:pt x="28232" y="47028"/>
                                <a:pt x="27470" y="46380"/>
                              </a:cubicBezTo>
                              <a:cubicBezTo>
                                <a:pt x="26695" y="45745"/>
                                <a:pt x="25705" y="45060"/>
                                <a:pt x="24473" y="44336"/>
                              </a:cubicBezTo>
                              <a:lnTo>
                                <a:pt x="11430" y="36627"/>
                              </a:lnTo>
                              <a:cubicBezTo>
                                <a:pt x="7582" y="34379"/>
                                <a:pt x="4813" y="31737"/>
                                <a:pt x="3111" y="28727"/>
                              </a:cubicBezTo>
                              <a:cubicBezTo>
                                <a:pt x="1422" y="25718"/>
                                <a:pt x="571" y="22162"/>
                                <a:pt x="571" y="18072"/>
                              </a:cubicBezTo>
                              <a:cubicBezTo>
                                <a:pt x="571" y="12446"/>
                                <a:pt x="2591" y="8026"/>
                                <a:pt x="6642" y="4813"/>
                              </a:cubicBezTo>
                              <a:cubicBezTo>
                                <a:pt x="10681" y="1600"/>
                                <a:pt x="16192" y="0"/>
                                <a:pt x="2320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65" name="Shape 210665"/>
                      <wps:cNvSpPr/>
                      <wps:spPr>
                        <a:xfrm>
                          <a:off x="323524" y="49706"/>
                          <a:ext cx="43980" cy="68085"/>
                        </a:xfrm>
                        <a:custGeom>
                          <a:avLst/>
                          <a:gdLst/>
                          <a:ahLst/>
                          <a:cxnLst/>
                          <a:rect l="0" t="0" r="0" b="0"/>
                          <a:pathLst>
                            <a:path w="43980" h="68085">
                              <a:moveTo>
                                <a:pt x="22746" y="0"/>
                              </a:moveTo>
                              <a:cubicBezTo>
                                <a:pt x="29134" y="0"/>
                                <a:pt x="35090" y="889"/>
                                <a:pt x="40628" y="2654"/>
                              </a:cubicBezTo>
                              <a:lnTo>
                                <a:pt x="40628" y="11697"/>
                              </a:lnTo>
                              <a:lnTo>
                                <a:pt x="17666" y="11697"/>
                              </a:lnTo>
                              <a:cubicBezTo>
                                <a:pt x="15735" y="11697"/>
                                <a:pt x="14377" y="12103"/>
                                <a:pt x="13564" y="12903"/>
                              </a:cubicBezTo>
                              <a:cubicBezTo>
                                <a:pt x="12764" y="13703"/>
                                <a:pt x="12357" y="14872"/>
                                <a:pt x="12357" y="16396"/>
                              </a:cubicBezTo>
                              <a:cubicBezTo>
                                <a:pt x="12357" y="17920"/>
                                <a:pt x="12674" y="19088"/>
                                <a:pt x="13335" y="19888"/>
                              </a:cubicBezTo>
                              <a:cubicBezTo>
                                <a:pt x="13983" y="20688"/>
                                <a:pt x="15240" y="21654"/>
                                <a:pt x="17082" y="22784"/>
                              </a:cubicBezTo>
                              <a:lnTo>
                                <a:pt x="30823" y="30734"/>
                              </a:lnTo>
                              <a:cubicBezTo>
                                <a:pt x="35826" y="33541"/>
                                <a:pt x="39268" y="36271"/>
                                <a:pt x="41148" y="38926"/>
                              </a:cubicBezTo>
                              <a:cubicBezTo>
                                <a:pt x="43040" y="41580"/>
                                <a:pt x="43980" y="44945"/>
                                <a:pt x="43980" y="49047"/>
                              </a:cubicBezTo>
                              <a:cubicBezTo>
                                <a:pt x="43980" y="55715"/>
                                <a:pt x="41923" y="60554"/>
                                <a:pt x="37808" y="63564"/>
                              </a:cubicBezTo>
                              <a:cubicBezTo>
                                <a:pt x="33693" y="66573"/>
                                <a:pt x="27508" y="68085"/>
                                <a:pt x="19279" y="68085"/>
                              </a:cubicBezTo>
                              <a:cubicBezTo>
                                <a:pt x="15202" y="68085"/>
                                <a:pt x="11659" y="67907"/>
                                <a:pt x="8661" y="67539"/>
                              </a:cubicBezTo>
                              <a:cubicBezTo>
                                <a:pt x="5664" y="67170"/>
                                <a:pt x="2769" y="66599"/>
                                <a:pt x="0" y="65786"/>
                              </a:cubicBezTo>
                              <a:lnTo>
                                <a:pt x="0" y="56629"/>
                              </a:lnTo>
                              <a:lnTo>
                                <a:pt x="22631" y="56629"/>
                              </a:lnTo>
                              <a:cubicBezTo>
                                <a:pt x="26010" y="56629"/>
                                <a:pt x="28397" y="56159"/>
                                <a:pt x="29782" y="55194"/>
                              </a:cubicBezTo>
                              <a:cubicBezTo>
                                <a:pt x="31166" y="54229"/>
                                <a:pt x="31865" y="52654"/>
                                <a:pt x="31865" y="50495"/>
                              </a:cubicBezTo>
                              <a:cubicBezTo>
                                <a:pt x="31865" y="49289"/>
                                <a:pt x="31648" y="48285"/>
                                <a:pt x="31229" y="47473"/>
                              </a:cubicBezTo>
                              <a:cubicBezTo>
                                <a:pt x="30797" y="46672"/>
                                <a:pt x="30049" y="45847"/>
                                <a:pt x="28981" y="45009"/>
                              </a:cubicBezTo>
                              <a:cubicBezTo>
                                <a:pt x="27902" y="44171"/>
                                <a:pt x="26353" y="43104"/>
                                <a:pt x="24359" y="41808"/>
                              </a:cubicBezTo>
                              <a:lnTo>
                                <a:pt x="11888" y="34468"/>
                              </a:lnTo>
                              <a:cubicBezTo>
                                <a:pt x="8039" y="32144"/>
                                <a:pt x="5220" y="29578"/>
                                <a:pt x="3404" y="26810"/>
                              </a:cubicBezTo>
                              <a:cubicBezTo>
                                <a:pt x="1600" y="24041"/>
                                <a:pt x="698" y="20612"/>
                                <a:pt x="698" y="16510"/>
                              </a:cubicBezTo>
                              <a:cubicBezTo>
                                <a:pt x="698" y="11290"/>
                                <a:pt x="2578" y="7239"/>
                                <a:pt x="6350" y="4343"/>
                              </a:cubicBezTo>
                              <a:cubicBezTo>
                                <a:pt x="10122" y="1448"/>
                                <a:pt x="15583" y="0"/>
                                <a:pt x="22746"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66" name="Shape 210666"/>
                      <wps:cNvSpPr/>
                      <wps:spPr>
                        <a:xfrm>
                          <a:off x="373962" y="50397"/>
                          <a:ext cx="27967" cy="66304"/>
                        </a:xfrm>
                        <a:custGeom>
                          <a:avLst/>
                          <a:gdLst/>
                          <a:ahLst/>
                          <a:cxnLst/>
                          <a:rect l="0" t="0" r="0" b="0"/>
                          <a:pathLst>
                            <a:path w="27967" h="66304">
                              <a:moveTo>
                                <a:pt x="27967" y="0"/>
                              </a:moveTo>
                              <a:lnTo>
                                <a:pt x="27967" y="10864"/>
                              </a:lnTo>
                              <a:lnTo>
                                <a:pt x="16802" y="15158"/>
                              </a:lnTo>
                              <a:lnTo>
                                <a:pt x="13452" y="26309"/>
                              </a:lnTo>
                              <a:lnTo>
                                <a:pt x="27967" y="26309"/>
                              </a:lnTo>
                              <a:lnTo>
                                <a:pt x="27967" y="36303"/>
                              </a:lnTo>
                              <a:lnTo>
                                <a:pt x="13094" y="36303"/>
                              </a:lnTo>
                              <a:lnTo>
                                <a:pt x="18123" y="50642"/>
                              </a:lnTo>
                              <a:lnTo>
                                <a:pt x="27967" y="53622"/>
                              </a:lnTo>
                              <a:lnTo>
                                <a:pt x="27967" y="66304"/>
                              </a:lnTo>
                              <a:lnTo>
                                <a:pt x="15240" y="63354"/>
                              </a:lnTo>
                              <a:cubicBezTo>
                                <a:pt x="10313" y="60662"/>
                                <a:pt x="6541" y="56750"/>
                                <a:pt x="3925" y="51607"/>
                              </a:cubicBezTo>
                              <a:cubicBezTo>
                                <a:pt x="1308" y="46463"/>
                                <a:pt x="0" y="40367"/>
                                <a:pt x="0" y="33294"/>
                              </a:cubicBezTo>
                              <a:cubicBezTo>
                                <a:pt x="0" y="26944"/>
                                <a:pt x="1118" y="21229"/>
                                <a:pt x="3353" y="16123"/>
                              </a:cubicBezTo>
                              <a:cubicBezTo>
                                <a:pt x="5588" y="11018"/>
                                <a:pt x="8928" y="6992"/>
                                <a:pt x="13398" y="4020"/>
                              </a:cubicBezTo>
                              <a:lnTo>
                                <a:pt x="27967"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67" name="Shape 210667"/>
                      <wps:cNvSpPr/>
                      <wps:spPr>
                        <a:xfrm>
                          <a:off x="401929" y="103566"/>
                          <a:ext cx="23519" cy="14224"/>
                        </a:xfrm>
                        <a:custGeom>
                          <a:avLst/>
                          <a:gdLst/>
                          <a:ahLst/>
                          <a:cxnLst/>
                          <a:rect l="0" t="0" r="0" b="0"/>
                          <a:pathLst>
                            <a:path w="23519" h="14224">
                              <a:moveTo>
                                <a:pt x="23519" y="0"/>
                              </a:moveTo>
                              <a:lnTo>
                                <a:pt x="23519" y="10008"/>
                              </a:lnTo>
                              <a:cubicBezTo>
                                <a:pt x="18591" y="12814"/>
                                <a:pt x="12317" y="14224"/>
                                <a:pt x="4697" y="14224"/>
                              </a:cubicBezTo>
                              <a:lnTo>
                                <a:pt x="0" y="13135"/>
                              </a:lnTo>
                              <a:lnTo>
                                <a:pt x="0" y="453"/>
                              </a:lnTo>
                              <a:lnTo>
                                <a:pt x="6894" y="2540"/>
                              </a:lnTo>
                              <a:cubicBezTo>
                                <a:pt x="10196" y="2540"/>
                                <a:pt x="13206" y="2337"/>
                                <a:pt x="15899" y="1930"/>
                              </a:cubicBezTo>
                              <a:cubicBezTo>
                                <a:pt x="18591" y="1537"/>
                                <a:pt x="21131" y="889"/>
                                <a:pt x="23519"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68" name="Shape 210668"/>
                      <wps:cNvSpPr/>
                      <wps:spPr>
                        <a:xfrm>
                          <a:off x="401929" y="49959"/>
                          <a:ext cx="26401" cy="36741"/>
                        </a:xfrm>
                        <a:custGeom>
                          <a:avLst/>
                          <a:gdLst/>
                          <a:ahLst/>
                          <a:cxnLst/>
                          <a:rect l="0" t="0" r="0" b="0"/>
                          <a:pathLst>
                            <a:path w="26401" h="36741">
                              <a:moveTo>
                                <a:pt x="1586" y="0"/>
                              </a:moveTo>
                              <a:cubicBezTo>
                                <a:pt x="6971" y="0"/>
                                <a:pt x="11530" y="1067"/>
                                <a:pt x="15263" y="3188"/>
                              </a:cubicBezTo>
                              <a:cubicBezTo>
                                <a:pt x="18997" y="5321"/>
                                <a:pt x="21779" y="8192"/>
                                <a:pt x="23633" y="11798"/>
                              </a:cubicBezTo>
                              <a:cubicBezTo>
                                <a:pt x="25474" y="15418"/>
                                <a:pt x="26401" y="19393"/>
                                <a:pt x="26401" y="23724"/>
                              </a:cubicBezTo>
                              <a:cubicBezTo>
                                <a:pt x="26401" y="28638"/>
                                <a:pt x="25360" y="32029"/>
                                <a:pt x="23278" y="33909"/>
                              </a:cubicBezTo>
                              <a:cubicBezTo>
                                <a:pt x="21207" y="35801"/>
                                <a:pt x="17664" y="36741"/>
                                <a:pt x="12660" y="36741"/>
                              </a:cubicBezTo>
                              <a:lnTo>
                                <a:pt x="0" y="36741"/>
                              </a:lnTo>
                              <a:lnTo>
                                <a:pt x="0" y="26746"/>
                              </a:lnTo>
                              <a:lnTo>
                                <a:pt x="12902" y="26746"/>
                              </a:lnTo>
                              <a:cubicBezTo>
                                <a:pt x="13968" y="26746"/>
                                <a:pt x="14515" y="26302"/>
                                <a:pt x="14515" y="25413"/>
                              </a:cubicBezTo>
                              <a:lnTo>
                                <a:pt x="14515" y="24092"/>
                              </a:lnTo>
                              <a:cubicBezTo>
                                <a:pt x="14515" y="19672"/>
                                <a:pt x="13321" y="16383"/>
                                <a:pt x="10933" y="14211"/>
                              </a:cubicBezTo>
                              <a:cubicBezTo>
                                <a:pt x="8545" y="12040"/>
                                <a:pt x="5193" y="10960"/>
                                <a:pt x="888" y="10960"/>
                              </a:cubicBezTo>
                              <a:lnTo>
                                <a:pt x="0" y="11301"/>
                              </a:lnTo>
                              <a:lnTo>
                                <a:pt x="0" y="438"/>
                              </a:lnTo>
                              <a:lnTo>
                                <a:pt x="1586"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69" name="Shape 210669"/>
                      <wps:cNvSpPr/>
                      <wps:spPr>
                        <a:xfrm>
                          <a:off x="441833" y="130058"/>
                          <a:ext cx="21984" cy="12311"/>
                        </a:xfrm>
                        <a:custGeom>
                          <a:avLst/>
                          <a:gdLst/>
                          <a:ahLst/>
                          <a:cxnLst/>
                          <a:rect l="0" t="0" r="0" b="0"/>
                          <a:pathLst>
                            <a:path w="21984" h="12311">
                              <a:moveTo>
                                <a:pt x="21984" y="0"/>
                              </a:moveTo>
                              <a:lnTo>
                                <a:pt x="21984" y="11725"/>
                              </a:lnTo>
                              <a:lnTo>
                                <a:pt x="19965" y="12311"/>
                              </a:lnTo>
                              <a:cubicBezTo>
                                <a:pt x="12344" y="12311"/>
                                <a:pt x="5690" y="11346"/>
                                <a:pt x="0" y="9415"/>
                              </a:cubicBezTo>
                              <a:lnTo>
                                <a:pt x="0" y="614"/>
                              </a:lnTo>
                              <a:lnTo>
                                <a:pt x="16739" y="614"/>
                              </a:lnTo>
                              <a:lnTo>
                                <a:pt x="21984"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0" name="Shape 210670"/>
                      <wps:cNvSpPr/>
                      <wps:spPr>
                        <a:xfrm>
                          <a:off x="436981" y="49710"/>
                          <a:ext cx="26836" cy="67107"/>
                        </a:xfrm>
                        <a:custGeom>
                          <a:avLst/>
                          <a:gdLst/>
                          <a:ahLst/>
                          <a:cxnLst/>
                          <a:rect l="0" t="0" r="0" b="0"/>
                          <a:pathLst>
                            <a:path w="26836" h="67107">
                              <a:moveTo>
                                <a:pt x="24930" y="0"/>
                              </a:moveTo>
                              <a:lnTo>
                                <a:pt x="26836" y="351"/>
                              </a:lnTo>
                              <a:lnTo>
                                <a:pt x="26836" y="12550"/>
                              </a:lnTo>
                              <a:lnTo>
                                <a:pt x="20257" y="13614"/>
                              </a:lnTo>
                              <a:cubicBezTo>
                                <a:pt x="17526" y="14986"/>
                                <a:pt x="15660" y="17336"/>
                                <a:pt x="14656" y="20663"/>
                              </a:cubicBezTo>
                              <a:cubicBezTo>
                                <a:pt x="13665" y="24003"/>
                                <a:pt x="13157" y="28956"/>
                                <a:pt x="13157" y="35547"/>
                              </a:cubicBezTo>
                              <a:cubicBezTo>
                                <a:pt x="13157" y="41415"/>
                                <a:pt x="13640" y="45707"/>
                                <a:pt x="14605" y="48438"/>
                              </a:cubicBezTo>
                              <a:cubicBezTo>
                                <a:pt x="15570" y="51168"/>
                                <a:pt x="17311" y="53035"/>
                                <a:pt x="19851" y="54039"/>
                              </a:cubicBezTo>
                              <a:lnTo>
                                <a:pt x="26836" y="54926"/>
                              </a:lnTo>
                              <a:lnTo>
                                <a:pt x="26836" y="66371"/>
                              </a:lnTo>
                              <a:lnTo>
                                <a:pt x="24930" y="67107"/>
                              </a:lnTo>
                              <a:cubicBezTo>
                                <a:pt x="19469" y="67107"/>
                                <a:pt x="14936" y="66205"/>
                                <a:pt x="11316" y="64402"/>
                              </a:cubicBezTo>
                              <a:cubicBezTo>
                                <a:pt x="7696" y="62598"/>
                                <a:pt x="4903" y="59385"/>
                                <a:pt x="2946" y="54762"/>
                              </a:cubicBezTo>
                              <a:cubicBezTo>
                                <a:pt x="978" y="50140"/>
                                <a:pt x="0" y="43739"/>
                                <a:pt x="0" y="35547"/>
                              </a:cubicBezTo>
                              <a:cubicBezTo>
                                <a:pt x="0" y="26632"/>
                                <a:pt x="978" y="19558"/>
                                <a:pt x="2946" y="14338"/>
                              </a:cubicBezTo>
                              <a:cubicBezTo>
                                <a:pt x="4903" y="9119"/>
                                <a:pt x="7722" y="5423"/>
                                <a:pt x="11367" y="3251"/>
                              </a:cubicBezTo>
                              <a:cubicBezTo>
                                <a:pt x="15025" y="1092"/>
                                <a:pt x="19545" y="0"/>
                                <a:pt x="24930"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1" name="Shape 210671"/>
                      <wps:cNvSpPr/>
                      <wps:spPr>
                        <a:xfrm>
                          <a:off x="463817" y="50061"/>
                          <a:ext cx="26492" cy="91722"/>
                        </a:xfrm>
                        <a:custGeom>
                          <a:avLst/>
                          <a:gdLst/>
                          <a:ahLst/>
                          <a:cxnLst/>
                          <a:rect l="0" t="0" r="0" b="0"/>
                          <a:pathLst>
                            <a:path w="26492" h="91722">
                              <a:moveTo>
                                <a:pt x="0" y="0"/>
                              </a:moveTo>
                              <a:lnTo>
                                <a:pt x="6921" y="1275"/>
                              </a:lnTo>
                              <a:lnTo>
                                <a:pt x="13830" y="5836"/>
                              </a:lnTo>
                              <a:lnTo>
                                <a:pt x="17602" y="856"/>
                              </a:lnTo>
                              <a:lnTo>
                                <a:pt x="26492" y="856"/>
                              </a:lnTo>
                              <a:lnTo>
                                <a:pt x="26492" y="65918"/>
                              </a:lnTo>
                              <a:cubicBezTo>
                                <a:pt x="26492" y="75316"/>
                                <a:pt x="24054" y="82059"/>
                                <a:pt x="19164" y="86162"/>
                              </a:cubicBezTo>
                              <a:lnTo>
                                <a:pt x="0" y="91722"/>
                              </a:lnTo>
                              <a:lnTo>
                                <a:pt x="0" y="79997"/>
                              </a:lnTo>
                              <a:lnTo>
                                <a:pt x="6579" y="79227"/>
                              </a:lnTo>
                              <a:cubicBezTo>
                                <a:pt x="9233" y="78300"/>
                                <a:pt x="11087" y="76802"/>
                                <a:pt x="12128" y="74719"/>
                              </a:cubicBezTo>
                              <a:cubicBezTo>
                                <a:pt x="13157" y="72623"/>
                                <a:pt x="13677" y="69613"/>
                                <a:pt x="13677" y="65676"/>
                              </a:cubicBezTo>
                              <a:lnTo>
                                <a:pt x="13677" y="60738"/>
                              </a:lnTo>
                              <a:lnTo>
                                <a:pt x="0" y="66020"/>
                              </a:lnTo>
                              <a:lnTo>
                                <a:pt x="0" y="54575"/>
                              </a:lnTo>
                              <a:lnTo>
                                <a:pt x="4914" y="55199"/>
                              </a:lnTo>
                              <a:lnTo>
                                <a:pt x="13677" y="55199"/>
                              </a:lnTo>
                              <a:lnTo>
                                <a:pt x="13677" y="11219"/>
                              </a:lnTo>
                              <a:lnTo>
                                <a:pt x="6058" y="11219"/>
                              </a:lnTo>
                              <a:lnTo>
                                <a:pt x="0" y="12199"/>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2" name="Shape 210672"/>
                      <wps:cNvSpPr/>
                      <wps:spPr>
                        <a:xfrm>
                          <a:off x="505884" y="50914"/>
                          <a:ext cx="50788" cy="66878"/>
                        </a:xfrm>
                        <a:custGeom>
                          <a:avLst/>
                          <a:gdLst/>
                          <a:ahLst/>
                          <a:cxnLst/>
                          <a:rect l="0" t="0" r="0" b="0"/>
                          <a:pathLst>
                            <a:path w="50788" h="66878">
                              <a:moveTo>
                                <a:pt x="0" y="0"/>
                              </a:moveTo>
                              <a:lnTo>
                                <a:pt x="12815" y="0"/>
                              </a:lnTo>
                              <a:lnTo>
                                <a:pt x="12815" y="47841"/>
                              </a:lnTo>
                              <a:cubicBezTo>
                                <a:pt x="12815" y="50648"/>
                                <a:pt x="13704" y="52578"/>
                                <a:pt x="15469" y="53620"/>
                              </a:cubicBezTo>
                              <a:cubicBezTo>
                                <a:pt x="17247" y="54661"/>
                                <a:pt x="20092" y="55182"/>
                                <a:pt x="24016" y="55182"/>
                              </a:cubicBezTo>
                              <a:lnTo>
                                <a:pt x="37974" y="54036"/>
                              </a:lnTo>
                              <a:lnTo>
                                <a:pt x="37974" y="13"/>
                              </a:lnTo>
                              <a:lnTo>
                                <a:pt x="50788" y="13"/>
                              </a:lnTo>
                              <a:lnTo>
                                <a:pt x="50788" y="65672"/>
                              </a:lnTo>
                              <a:lnTo>
                                <a:pt x="37974" y="65672"/>
                              </a:lnTo>
                              <a:lnTo>
                                <a:pt x="37974" y="58941"/>
                              </a:lnTo>
                              <a:lnTo>
                                <a:pt x="19736" y="66878"/>
                              </a:lnTo>
                              <a:cubicBezTo>
                                <a:pt x="13271" y="66878"/>
                                <a:pt x="8369" y="65405"/>
                                <a:pt x="5029" y="62471"/>
                              </a:cubicBezTo>
                              <a:cubicBezTo>
                                <a:pt x="1677" y="59551"/>
                                <a:pt x="0" y="55105"/>
                                <a:pt x="0" y="49162"/>
                              </a:cubicBez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3" name="Shape 210673"/>
                      <wps:cNvSpPr/>
                      <wps:spPr>
                        <a:xfrm>
                          <a:off x="572945" y="50067"/>
                          <a:ext cx="34163" cy="66510"/>
                        </a:xfrm>
                        <a:custGeom>
                          <a:avLst/>
                          <a:gdLst/>
                          <a:ahLst/>
                          <a:cxnLst/>
                          <a:rect l="0" t="0" r="0" b="0"/>
                          <a:pathLst>
                            <a:path w="34163" h="66510">
                              <a:moveTo>
                                <a:pt x="25743" y="0"/>
                              </a:moveTo>
                              <a:cubicBezTo>
                                <a:pt x="29273" y="0"/>
                                <a:pt x="32080" y="483"/>
                                <a:pt x="34163" y="1448"/>
                              </a:cubicBezTo>
                              <a:lnTo>
                                <a:pt x="34163" y="11214"/>
                              </a:lnTo>
                              <a:lnTo>
                                <a:pt x="18694" y="11214"/>
                              </a:lnTo>
                              <a:cubicBezTo>
                                <a:pt x="17005" y="11214"/>
                                <a:pt x="15761" y="11417"/>
                                <a:pt x="14948" y="11811"/>
                              </a:cubicBezTo>
                              <a:cubicBezTo>
                                <a:pt x="14135" y="12217"/>
                                <a:pt x="13564" y="13005"/>
                                <a:pt x="13221" y="14161"/>
                              </a:cubicBezTo>
                              <a:cubicBezTo>
                                <a:pt x="12865" y="15329"/>
                                <a:pt x="12700" y="17082"/>
                                <a:pt x="12700" y="19406"/>
                              </a:cubicBezTo>
                              <a:lnTo>
                                <a:pt x="12700" y="66510"/>
                              </a:lnTo>
                              <a:lnTo>
                                <a:pt x="0" y="66510"/>
                              </a:lnTo>
                              <a:lnTo>
                                <a:pt x="0" y="851"/>
                              </a:lnTo>
                              <a:lnTo>
                                <a:pt x="11430" y="851"/>
                              </a:lnTo>
                              <a:lnTo>
                                <a:pt x="11430" y="9255"/>
                              </a:lnTo>
                              <a:lnTo>
                                <a:pt x="16510" y="2350"/>
                              </a:lnTo>
                              <a:cubicBezTo>
                                <a:pt x="18656" y="787"/>
                                <a:pt x="21742" y="0"/>
                                <a:pt x="25743"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4" name="Shape 210674"/>
                      <wps:cNvSpPr/>
                      <wps:spPr>
                        <a:xfrm>
                          <a:off x="615424" y="49831"/>
                          <a:ext cx="30181" cy="67958"/>
                        </a:xfrm>
                        <a:custGeom>
                          <a:avLst/>
                          <a:gdLst/>
                          <a:ahLst/>
                          <a:cxnLst/>
                          <a:rect l="0" t="0" r="0" b="0"/>
                          <a:pathLst>
                            <a:path w="30181" h="67958">
                              <a:moveTo>
                                <a:pt x="30125" y="0"/>
                              </a:moveTo>
                              <a:lnTo>
                                <a:pt x="30181" y="15"/>
                              </a:lnTo>
                              <a:lnTo>
                                <a:pt x="30181" y="11939"/>
                              </a:lnTo>
                              <a:lnTo>
                                <a:pt x="30125" y="11925"/>
                              </a:lnTo>
                              <a:cubicBezTo>
                                <a:pt x="26124" y="11925"/>
                                <a:pt x="22860" y="12713"/>
                                <a:pt x="20371" y="14275"/>
                              </a:cubicBezTo>
                              <a:cubicBezTo>
                                <a:pt x="17869" y="15850"/>
                                <a:pt x="16015" y="18237"/>
                                <a:pt x="14833" y="21450"/>
                              </a:cubicBezTo>
                              <a:cubicBezTo>
                                <a:pt x="13627" y="24663"/>
                                <a:pt x="13043" y="28842"/>
                                <a:pt x="13043" y="33985"/>
                              </a:cubicBezTo>
                              <a:cubicBezTo>
                                <a:pt x="13043" y="39116"/>
                                <a:pt x="13627" y="43294"/>
                                <a:pt x="14833" y="46507"/>
                              </a:cubicBezTo>
                              <a:cubicBezTo>
                                <a:pt x="16015" y="49721"/>
                                <a:pt x="17869" y="52095"/>
                                <a:pt x="20371" y="53619"/>
                              </a:cubicBezTo>
                              <a:cubicBezTo>
                                <a:pt x="22860" y="55143"/>
                                <a:pt x="26124" y="55905"/>
                                <a:pt x="30125" y="55905"/>
                              </a:cubicBezTo>
                              <a:lnTo>
                                <a:pt x="30181" y="55892"/>
                              </a:lnTo>
                              <a:lnTo>
                                <a:pt x="30181" y="67943"/>
                              </a:lnTo>
                              <a:lnTo>
                                <a:pt x="30125" y="67958"/>
                              </a:lnTo>
                              <a:cubicBezTo>
                                <a:pt x="24574" y="67958"/>
                                <a:pt x="19520" y="66650"/>
                                <a:pt x="14948" y="64046"/>
                              </a:cubicBezTo>
                              <a:cubicBezTo>
                                <a:pt x="10363" y="61430"/>
                                <a:pt x="6731" y="57556"/>
                                <a:pt x="4039" y="52413"/>
                              </a:cubicBezTo>
                              <a:cubicBezTo>
                                <a:pt x="1346" y="47269"/>
                                <a:pt x="0" y="41135"/>
                                <a:pt x="0" y="33985"/>
                              </a:cubicBezTo>
                              <a:cubicBezTo>
                                <a:pt x="0" y="26835"/>
                                <a:pt x="1346" y="20688"/>
                                <a:pt x="4039" y="15545"/>
                              </a:cubicBezTo>
                              <a:cubicBezTo>
                                <a:pt x="6731" y="10401"/>
                                <a:pt x="10363" y="6528"/>
                                <a:pt x="14948" y="3912"/>
                              </a:cubicBezTo>
                              <a:cubicBezTo>
                                <a:pt x="19520" y="1308"/>
                                <a:pt x="24574" y="0"/>
                                <a:pt x="30125"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5" name="Shape 210675"/>
                      <wps:cNvSpPr/>
                      <wps:spPr>
                        <a:xfrm>
                          <a:off x="645606" y="49845"/>
                          <a:ext cx="30182" cy="67929"/>
                        </a:xfrm>
                        <a:custGeom>
                          <a:avLst/>
                          <a:gdLst/>
                          <a:ahLst/>
                          <a:cxnLst/>
                          <a:rect l="0" t="0" r="0" b="0"/>
                          <a:pathLst>
                            <a:path w="30182" h="67929">
                              <a:moveTo>
                                <a:pt x="0" y="0"/>
                              </a:moveTo>
                              <a:lnTo>
                                <a:pt x="15170" y="3897"/>
                              </a:lnTo>
                              <a:cubicBezTo>
                                <a:pt x="19793" y="6513"/>
                                <a:pt x="23438" y="10387"/>
                                <a:pt x="26143" y="15530"/>
                              </a:cubicBezTo>
                              <a:cubicBezTo>
                                <a:pt x="28835" y="20674"/>
                                <a:pt x="30182" y="26821"/>
                                <a:pt x="30182" y="33971"/>
                              </a:cubicBezTo>
                              <a:cubicBezTo>
                                <a:pt x="30182" y="41121"/>
                                <a:pt x="28835" y="47255"/>
                                <a:pt x="26143" y="52398"/>
                              </a:cubicBezTo>
                              <a:cubicBezTo>
                                <a:pt x="23438" y="57542"/>
                                <a:pt x="19793" y="61415"/>
                                <a:pt x="15170" y="64032"/>
                              </a:cubicBezTo>
                              <a:lnTo>
                                <a:pt x="0" y="67929"/>
                              </a:lnTo>
                              <a:lnTo>
                                <a:pt x="0" y="55878"/>
                              </a:lnTo>
                              <a:lnTo>
                                <a:pt x="9747" y="53605"/>
                              </a:lnTo>
                              <a:cubicBezTo>
                                <a:pt x="12288" y="52081"/>
                                <a:pt x="14154" y="49706"/>
                                <a:pt x="15348" y="46493"/>
                              </a:cubicBezTo>
                              <a:cubicBezTo>
                                <a:pt x="16542" y="43280"/>
                                <a:pt x="17138" y="39101"/>
                                <a:pt x="17138" y="33971"/>
                              </a:cubicBezTo>
                              <a:cubicBezTo>
                                <a:pt x="17138" y="28827"/>
                                <a:pt x="16542" y="24649"/>
                                <a:pt x="15348" y="21436"/>
                              </a:cubicBezTo>
                              <a:cubicBezTo>
                                <a:pt x="14154" y="18223"/>
                                <a:pt x="12288" y="15835"/>
                                <a:pt x="9747" y="14260"/>
                              </a:cubicBezTo>
                              <a:lnTo>
                                <a:pt x="0" y="11924"/>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6" name="Shape 210676"/>
                      <wps:cNvSpPr/>
                      <wps:spPr>
                        <a:xfrm>
                          <a:off x="328493" y="167783"/>
                          <a:ext cx="12700" cy="86512"/>
                        </a:xfrm>
                        <a:custGeom>
                          <a:avLst/>
                          <a:gdLst/>
                          <a:ahLst/>
                          <a:cxnLst/>
                          <a:rect l="0" t="0" r="0" b="0"/>
                          <a:pathLst>
                            <a:path w="12700" h="86512">
                              <a:moveTo>
                                <a:pt x="12700" y="0"/>
                              </a:moveTo>
                              <a:lnTo>
                                <a:pt x="12700" y="86512"/>
                              </a:lnTo>
                              <a:lnTo>
                                <a:pt x="0" y="86512"/>
                              </a:lnTo>
                              <a:lnTo>
                                <a:pt x="0" y="2413"/>
                              </a:lnTo>
                              <a:lnTo>
                                <a:pt x="1270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7" name="Shape 210677"/>
                      <wps:cNvSpPr/>
                      <wps:spPr>
                        <a:xfrm>
                          <a:off x="356077" y="214666"/>
                          <a:ext cx="25393" cy="40719"/>
                        </a:xfrm>
                        <a:custGeom>
                          <a:avLst/>
                          <a:gdLst/>
                          <a:ahLst/>
                          <a:cxnLst/>
                          <a:rect l="0" t="0" r="0" b="0"/>
                          <a:pathLst>
                            <a:path w="25393" h="40719">
                              <a:moveTo>
                                <a:pt x="25393" y="0"/>
                              </a:moveTo>
                              <a:lnTo>
                                <a:pt x="25393" y="9562"/>
                              </a:lnTo>
                              <a:lnTo>
                                <a:pt x="21704" y="10354"/>
                              </a:lnTo>
                              <a:cubicBezTo>
                                <a:pt x="18542" y="11001"/>
                                <a:pt x="16268" y="12093"/>
                                <a:pt x="14884" y="13668"/>
                              </a:cubicBezTo>
                              <a:cubicBezTo>
                                <a:pt x="13500" y="15230"/>
                                <a:pt x="12814" y="17339"/>
                                <a:pt x="12814" y="19993"/>
                              </a:cubicBezTo>
                              <a:cubicBezTo>
                                <a:pt x="12814" y="23041"/>
                                <a:pt x="13639" y="25378"/>
                                <a:pt x="15291" y="26978"/>
                              </a:cubicBezTo>
                              <a:cubicBezTo>
                                <a:pt x="16954" y="28591"/>
                                <a:pt x="19507" y="29391"/>
                                <a:pt x="22974" y="29391"/>
                              </a:cubicBezTo>
                              <a:lnTo>
                                <a:pt x="25393" y="29391"/>
                              </a:lnTo>
                              <a:lnTo>
                                <a:pt x="25393" y="39579"/>
                              </a:lnTo>
                              <a:lnTo>
                                <a:pt x="20320" y="40719"/>
                              </a:lnTo>
                              <a:cubicBezTo>
                                <a:pt x="13627" y="40719"/>
                                <a:pt x="8559" y="39005"/>
                                <a:pt x="5143" y="35588"/>
                              </a:cubicBezTo>
                              <a:cubicBezTo>
                                <a:pt x="1714" y="32185"/>
                                <a:pt x="0" y="27422"/>
                                <a:pt x="0" y="21314"/>
                              </a:cubicBezTo>
                              <a:cubicBezTo>
                                <a:pt x="0" y="17542"/>
                                <a:pt x="622" y="14367"/>
                                <a:pt x="1841" y="11801"/>
                              </a:cubicBezTo>
                              <a:cubicBezTo>
                                <a:pt x="3073" y="9223"/>
                                <a:pt x="5093" y="7064"/>
                                <a:pt x="7912" y="5286"/>
                              </a:cubicBezTo>
                              <a:cubicBezTo>
                                <a:pt x="10719" y="3521"/>
                                <a:pt x="14465" y="2162"/>
                                <a:pt x="19164" y="1197"/>
                              </a:cubicBezTo>
                              <a:lnTo>
                                <a:pt x="25393"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8" name="Shape 210678"/>
                      <wps:cNvSpPr/>
                      <wps:spPr>
                        <a:xfrm>
                          <a:off x="359429" y="187428"/>
                          <a:ext cx="22041" cy="11684"/>
                        </a:xfrm>
                        <a:custGeom>
                          <a:avLst/>
                          <a:gdLst/>
                          <a:ahLst/>
                          <a:cxnLst/>
                          <a:rect l="0" t="0" r="0" b="0"/>
                          <a:pathLst>
                            <a:path w="22041" h="11684">
                              <a:moveTo>
                                <a:pt x="21920" y="0"/>
                              </a:moveTo>
                              <a:lnTo>
                                <a:pt x="22041" y="17"/>
                              </a:lnTo>
                              <a:lnTo>
                                <a:pt x="22041" y="11684"/>
                              </a:lnTo>
                              <a:lnTo>
                                <a:pt x="0" y="11684"/>
                              </a:lnTo>
                              <a:lnTo>
                                <a:pt x="0" y="2045"/>
                              </a:lnTo>
                              <a:cubicBezTo>
                                <a:pt x="2540" y="1486"/>
                                <a:pt x="5855" y="1003"/>
                                <a:pt x="9982" y="597"/>
                              </a:cubicBezTo>
                              <a:cubicBezTo>
                                <a:pt x="14097" y="203"/>
                                <a:pt x="18072" y="0"/>
                                <a:pt x="21920"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79" name="Shape 210679"/>
                      <wps:cNvSpPr/>
                      <wps:spPr>
                        <a:xfrm>
                          <a:off x="381470" y="187445"/>
                          <a:ext cx="25394" cy="66849"/>
                        </a:xfrm>
                        <a:custGeom>
                          <a:avLst/>
                          <a:gdLst/>
                          <a:ahLst/>
                          <a:cxnLst/>
                          <a:rect l="0" t="0" r="0" b="0"/>
                          <a:pathLst>
                            <a:path w="25394" h="66849">
                              <a:moveTo>
                                <a:pt x="0" y="0"/>
                              </a:moveTo>
                              <a:lnTo>
                                <a:pt x="15005" y="2091"/>
                              </a:lnTo>
                              <a:cubicBezTo>
                                <a:pt x="18701" y="3501"/>
                                <a:pt x="21355" y="5571"/>
                                <a:pt x="22968" y="8289"/>
                              </a:cubicBezTo>
                              <a:cubicBezTo>
                                <a:pt x="24581" y="11032"/>
                                <a:pt x="25394" y="14601"/>
                                <a:pt x="25394" y="19020"/>
                              </a:cubicBezTo>
                              <a:lnTo>
                                <a:pt x="25394" y="66849"/>
                              </a:lnTo>
                              <a:lnTo>
                                <a:pt x="16047" y="66849"/>
                              </a:lnTo>
                              <a:lnTo>
                                <a:pt x="12580" y="58416"/>
                              </a:lnTo>
                              <a:cubicBezTo>
                                <a:pt x="11347" y="61388"/>
                                <a:pt x="9240" y="63725"/>
                                <a:pt x="6230" y="65401"/>
                              </a:cubicBezTo>
                              <a:lnTo>
                                <a:pt x="0" y="66801"/>
                              </a:lnTo>
                              <a:lnTo>
                                <a:pt x="0" y="56613"/>
                              </a:lnTo>
                              <a:lnTo>
                                <a:pt x="692" y="56613"/>
                              </a:lnTo>
                              <a:cubicBezTo>
                                <a:pt x="4921" y="56613"/>
                                <a:pt x="7969" y="55508"/>
                                <a:pt x="9811" y="53298"/>
                              </a:cubicBezTo>
                              <a:cubicBezTo>
                                <a:pt x="11653" y="51088"/>
                                <a:pt x="12580" y="47697"/>
                                <a:pt x="12580" y="43112"/>
                              </a:cubicBezTo>
                              <a:lnTo>
                                <a:pt x="12580" y="34083"/>
                              </a:lnTo>
                              <a:lnTo>
                                <a:pt x="0" y="36783"/>
                              </a:lnTo>
                              <a:lnTo>
                                <a:pt x="0" y="27222"/>
                              </a:lnTo>
                              <a:lnTo>
                                <a:pt x="5074" y="26247"/>
                              </a:lnTo>
                              <a:cubicBezTo>
                                <a:pt x="7157" y="25853"/>
                                <a:pt x="8719" y="25383"/>
                                <a:pt x="9747" y="24863"/>
                              </a:cubicBezTo>
                              <a:cubicBezTo>
                                <a:pt x="10789" y="24342"/>
                                <a:pt x="11488" y="23593"/>
                                <a:pt x="11830" y="22640"/>
                              </a:cubicBezTo>
                              <a:cubicBezTo>
                                <a:pt x="12173" y="21675"/>
                                <a:pt x="12351" y="20341"/>
                                <a:pt x="12351" y="18652"/>
                              </a:cubicBezTo>
                              <a:cubicBezTo>
                                <a:pt x="12351" y="16887"/>
                                <a:pt x="12021" y="15528"/>
                                <a:pt x="11373" y="14563"/>
                              </a:cubicBezTo>
                              <a:cubicBezTo>
                                <a:pt x="10713" y="13598"/>
                                <a:pt x="9544" y="12874"/>
                                <a:pt x="7842" y="12391"/>
                              </a:cubicBezTo>
                              <a:cubicBezTo>
                                <a:pt x="6153" y="11909"/>
                                <a:pt x="3728" y="11667"/>
                                <a:pt x="578" y="11667"/>
                              </a:cubicBezTo>
                              <a:lnTo>
                                <a:pt x="0" y="11667"/>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80" name="Shape 210680"/>
                      <wps:cNvSpPr/>
                      <wps:spPr>
                        <a:xfrm>
                          <a:off x="422448" y="167781"/>
                          <a:ext cx="26422" cy="87374"/>
                        </a:xfrm>
                        <a:custGeom>
                          <a:avLst/>
                          <a:gdLst/>
                          <a:ahLst/>
                          <a:cxnLst/>
                          <a:rect l="0" t="0" r="0" b="0"/>
                          <a:pathLst>
                            <a:path w="26422" h="87374">
                              <a:moveTo>
                                <a:pt x="12687" y="0"/>
                              </a:moveTo>
                              <a:lnTo>
                                <a:pt x="12687" y="25681"/>
                              </a:lnTo>
                              <a:lnTo>
                                <a:pt x="26422" y="20362"/>
                              </a:lnTo>
                              <a:lnTo>
                                <a:pt x="26422" y="31860"/>
                              </a:lnTo>
                              <a:lnTo>
                                <a:pt x="21577" y="31217"/>
                              </a:lnTo>
                              <a:lnTo>
                                <a:pt x="12687" y="31217"/>
                              </a:lnTo>
                              <a:lnTo>
                                <a:pt x="12687" y="76149"/>
                              </a:lnTo>
                              <a:lnTo>
                                <a:pt x="20421" y="76149"/>
                              </a:lnTo>
                              <a:lnTo>
                                <a:pt x="26422" y="75174"/>
                              </a:lnTo>
                              <a:lnTo>
                                <a:pt x="26422" y="87374"/>
                              </a:lnTo>
                              <a:lnTo>
                                <a:pt x="19558" y="86093"/>
                              </a:lnTo>
                              <a:lnTo>
                                <a:pt x="12536" y="81530"/>
                              </a:lnTo>
                              <a:lnTo>
                                <a:pt x="8763" y="86512"/>
                              </a:lnTo>
                              <a:lnTo>
                                <a:pt x="0" y="86512"/>
                              </a:lnTo>
                              <a:lnTo>
                                <a:pt x="0" y="2413"/>
                              </a:lnTo>
                              <a:lnTo>
                                <a:pt x="12687"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81" name="Shape 210681"/>
                      <wps:cNvSpPr/>
                      <wps:spPr>
                        <a:xfrm>
                          <a:off x="448870" y="187428"/>
                          <a:ext cx="26892" cy="68072"/>
                        </a:xfrm>
                        <a:custGeom>
                          <a:avLst/>
                          <a:gdLst/>
                          <a:ahLst/>
                          <a:cxnLst/>
                          <a:rect l="0" t="0" r="0" b="0"/>
                          <a:pathLst>
                            <a:path w="26892" h="68072">
                              <a:moveTo>
                                <a:pt x="1847" y="0"/>
                              </a:moveTo>
                              <a:cubicBezTo>
                                <a:pt x="7385" y="0"/>
                                <a:pt x="11969" y="927"/>
                                <a:pt x="15589" y="2769"/>
                              </a:cubicBezTo>
                              <a:cubicBezTo>
                                <a:pt x="19196" y="4623"/>
                                <a:pt x="21989" y="7938"/>
                                <a:pt x="23958" y="12713"/>
                              </a:cubicBezTo>
                              <a:cubicBezTo>
                                <a:pt x="25914" y="17488"/>
                                <a:pt x="26892" y="24092"/>
                                <a:pt x="26892" y="32525"/>
                              </a:cubicBezTo>
                              <a:cubicBezTo>
                                <a:pt x="26892" y="41440"/>
                                <a:pt x="25902" y="48514"/>
                                <a:pt x="23895" y="53734"/>
                              </a:cubicBezTo>
                              <a:cubicBezTo>
                                <a:pt x="21888" y="58953"/>
                                <a:pt x="19082" y="62649"/>
                                <a:pt x="15474" y="64821"/>
                              </a:cubicBezTo>
                              <a:cubicBezTo>
                                <a:pt x="11855" y="66992"/>
                                <a:pt x="7309" y="68072"/>
                                <a:pt x="1847" y="68072"/>
                              </a:cubicBezTo>
                              <a:lnTo>
                                <a:pt x="0" y="67727"/>
                              </a:lnTo>
                              <a:lnTo>
                                <a:pt x="0" y="55527"/>
                              </a:lnTo>
                              <a:lnTo>
                                <a:pt x="6585" y="54458"/>
                              </a:lnTo>
                              <a:cubicBezTo>
                                <a:pt x="9277" y="53099"/>
                                <a:pt x="11144" y="50749"/>
                                <a:pt x="12185" y="47409"/>
                              </a:cubicBezTo>
                              <a:cubicBezTo>
                                <a:pt x="13214" y="44082"/>
                                <a:pt x="13735" y="39116"/>
                                <a:pt x="13735" y="32525"/>
                              </a:cubicBezTo>
                              <a:cubicBezTo>
                                <a:pt x="13735" y="26340"/>
                                <a:pt x="13240" y="21831"/>
                                <a:pt x="12236" y="18974"/>
                              </a:cubicBezTo>
                              <a:cubicBezTo>
                                <a:pt x="11233" y="16129"/>
                                <a:pt x="9468" y="14173"/>
                                <a:pt x="6927" y="13132"/>
                              </a:cubicBezTo>
                              <a:lnTo>
                                <a:pt x="0" y="12213"/>
                              </a:lnTo>
                              <a:lnTo>
                                <a:pt x="0" y="715"/>
                              </a:lnTo>
                              <a:lnTo>
                                <a:pt x="1847"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82" name="Shape 210682"/>
                      <wps:cNvSpPr/>
                      <wps:spPr>
                        <a:xfrm>
                          <a:off x="483609" y="187545"/>
                          <a:ext cx="30182" cy="67958"/>
                        </a:xfrm>
                        <a:custGeom>
                          <a:avLst/>
                          <a:gdLst/>
                          <a:ahLst/>
                          <a:cxnLst/>
                          <a:rect l="0" t="0" r="0" b="0"/>
                          <a:pathLst>
                            <a:path w="30182" h="67958">
                              <a:moveTo>
                                <a:pt x="30125" y="0"/>
                              </a:moveTo>
                              <a:lnTo>
                                <a:pt x="30182" y="15"/>
                              </a:lnTo>
                              <a:lnTo>
                                <a:pt x="30182" y="11939"/>
                              </a:lnTo>
                              <a:lnTo>
                                <a:pt x="30125" y="11925"/>
                              </a:lnTo>
                              <a:cubicBezTo>
                                <a:pt x="26124" y="11925"/>
                                <a:pt x="22873" y="12713"/>
                                <a:pt x="20371" y="14275"/>
                              </a:cubicBezTo>
                              <a:cubicBezTo>
                                <a:pt x="17882" y="15850"/>
                                <a:pt x="16028" y="18237"/>
                                <a:pt x="14834" y="21450"/>
                              </a:cubicBezTo>
                              <a:cubicBezTo>
                                <a:pt x="13640" y="24663"/>
                                <a:pt x="13043" y="28842"/>
                                <a:pt x="13043" y="33985"/>
                              </a:cubicBezTo>
                              <a:cubicBezTo>
                                <a:pt x="13043" y="39116"/>
                                <a:pt x="13640" y="43294"/>
                                <a:pt x="14834" y="46507"/>
                              </a:cubicBezTo>
                              <a:cubicBezTo>
                                <a:pt x="16028" y="49721"/>
                                <a:pt x="17882" y="52095"/>
                                <a:pt x="20371" y="53619"/>
                              </a:cubicBezTo>
                              <a:cubicBezTo>
                                <a:pt x="22873" y="55143"/>
                                <a:pt x="26124" y="55905"/>
                                <a:pt x="30125" y="55905"/>
                              </a:cubicBezTo>
                              <a:lnTo>
                                <a:pt x="30182" y="55892"/>
                              </a:lnTo>
                              <a:lnTo>
                                <a:pt x="30182" y="67943"/>
                              </a:lnTo>
                              <a:lnTo>
                                <a:pt x="30125" y="67958"/>
                              </a:lnTo>
                              <a:cubicBezTo>
                                <a:pt x="24588" y="67958"/>
                                <a:pt x="19533" y="66650"/>
                                <a:pt x="14948" y="64046"/>
                              </a:cubicBezTo>
                              <a:cubicBezTo>
                                <a:pt x="10376" y="61430"/>
                                <a:pt x="6731" y="57556"/>
                                <a:pt x="4052" y="52413"/>
                              </a:cubicBezTo>
                              <a:cubicBezTo>
                                <a:pt x="1346" y="47269"/>
                                <a:pt x="0" y="41135"/>
                                <a:pt x="0" y="33985"/>
                              </a:cubicBezTo>
                              <a:cubicBezTo>
                                <a:pt x="0" y="26835"/>
                                <a:pt x="1346" y="20688"/>
                                <a:pt x="4052" y="15545"/>
                              </a:cubicBezTo>
                              <a:cubicBezTo>
                                <a:pt x="6731" y="10401"/>
                                <a:pt x="10376" y="6528"/>
                                <a:pt x="14948" y="3912"/>
                              </a:cubicBezTo>
                              <a:cubicBezTo>
                                <a:pt x="19533" y="1308"/>
                                <a:pt x="24588" y="0"/>
                                <a:pt x="30125"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83" name="Shape 210683"/>
                      <wps:cNvSpPr/>
                      <wps:spPr>
                        <a:xfrm>
                          <a:off x="513791" y="187559"/>
                          <a:ext cx="30194" cy="67928"/>
                        </a:xfrm>
                        <a:custGeom>
                          <a:avLst/>
                          <a:gdLst/>
                          <a:ahLst/>
                          <a:cxnLst/>
                          <a:rect l="0" t="0" r="0" b="0"/>
                          <a:pathLst>
                            <a:path w="30194" h="67928">
                              <a:moveTo>
                                <a:pt x="0" y="0"/>
                              </a:moveTo>
                              <a:lnTo>
                                <a:pt x="15183" y="3897"/>
                              </a:lnTo>
                              <a:cubicBezTo>
                                <a:pt x="19806" y="6513"/>
                                <a:pt x="23451" y="10387"/>
                                <a:pt x="26143" y="15530"/>
                              </a:cubicBezTo>
                              <a:cubicBezTo>
                                <a:pt x="28835" y="20674"/>
                                <a:pt x="30194" y="26820"/>
                                <a:pt x="30194" y="33970"/>
                              </a:cubicBezTo>
                              <a:cubicBezTo>
                                <a:pt x="30194" y="41121"/>
                                <a:pt x="28835" y="47255"/>
                                <a:pt x="26143" y="52398"/>
                              </a:cubicBezTo>
                              <a:cubicBezTo>
                                <a:pt x="23451" y="57542"/>
                                <a:pt x="19806" y="61415"/>
                                <a:pt x="15183" y="64031"/>
                              </a:cubicBezTo>
                              <a:lnTo>
                                <a:pt x="0" y="67928"/>
                              </a:lnTo>
                              <a:lnTo>
                                <a:pt x="0" y="55877"/>
                              </a:lnTo>
                              <a:lnTo>
                                <a:pt x="9760" y="53605"/>
                              </a:lnTo>
                              <a:cubicBezTo>
                                <a:pt x="12300" y="52081"/>
                                <a:pt x="14167" y="49706"/>
                                <a:pt x="15360" y="46493"/>
                              </a:cubicBezTo>
                              <a:cubicBezTo>
                                <a:pt x="16554" y="43280"/>
                                <a:pt x="17138" y="39101"/>
                                <a:pt x="17138" y="33970"/>
                              </a:cubicBezTo>
                              <a:cubicBezTo>
                                <a:pt x="17138" y="28827"/>
                                <a:pt x="16554" y="24649"/>
                                <a:pt x="15360" y="21436"/>
                              </a:cubicBezTo>
                              <a:cubicBezTo>
                                <a:pt x="14167" y="18222"/>
                                <a:pt x="12300" y="15835"/>
                                <a:pt x="9760" y="14260"/>
                              </a:cubicBezTo>
                              <a:lnTo>
                                <a:pt x="0" y="11924"/>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84" name="Shape 210684"/>
                      <wps:cNvSpPr/>
                      <wps:spPr>
                        <a:xfrm>
                          <a:off x="556443" y="187781"/>
                          <a:ext cx="34163" cy="66510"/>
                        </a:xfrm>
                        <a:custGeom>
                          <a:avLst/>
                          <a:gdLst/>
                          <a:ahLst/>
                          <a:cxnLst/>
                          <a:rect l="0" t="0" r="0" b="0"/>
                          <a:pathLst>
                            <a:path w="34163" h="66510">
                              <a:moveTo>
                                <a:pt x="25743" y="0"/>
                              </a:moveTo>
                              <a:cubicBezTo>
                                <a:pt x="29273" y="0"/>
                                <a:pt x="32080" y="483"/>
                                <a:pt x="34163" y="1448"/>
                              </a:cubicBezTo>
                              <a:lnTo>
                                <a:pt x="34163" y="11214"/>
                              </a:lnTo>
                              <a:lnTo>
                                <a:pt x="18694" y="11214"/>
                              </a:lnTo>
                              <a:cubicBezTo>
                                <a:pt x="17005" y="11214"/>
                                <a:pt x="15748" y="11417"/>
                                <a:pt x="14948" y="11811"/>
                              </a:cubicBezTo>
                              <a:cubicBezTo>
                                <a:pt x="14135" y="12217"/>
                                <a:pt x="13564" y="13005"/>
                                <a:pt x="13208" y="14161"/>
                              </a:cubicBezTo>
                              <a:cubicBezTo>
                                <a:pt x="12865" y="15329"/>
                                <a:pt x="12700" y="17082"/>
                                <a:pt x="12700" y="19406"/>
                              </a:cubicBezTo>
                              <a:lnTo>
                                <a:pt x="12700" y="66510"/>
                              </a:lnTo>
                              <a:lnTo>
                                <a:pt x="0" y="66510"/>
                              </a:lnTo>
                              <a:lnTo>
                                <a:pt x="0" y="851"/>
                              </a:lnTo>
                              <a:lnTo>
                                <a:pt x="11430" y="851"/>
                              </a:lnTo>
                              <a:lnTo>
                                <a:pt x="11430" y="9255"/>
                              </a:lnTo>
                              <a:lnTo>
                                <a:pt x="16510" y="2350"/>
                              </a:lnTo>
                              <a:cubicBezTo>
                                <a:pt x="18656" y="787"/>
                                <a:pt x="21730" y="0"/>
                                <a:pt x="25743"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85" name="Shape 210685"/>
                      <wps:cNvSpPr/>
                      <wps:spPr>
                        <a:xfrm>
                          <a:off x="601338" y="214666"/>
                          <a:ext cx="25393" cy="40719"/>
                        </a:xfrm>
                        <a:custGeom>
                          <a:avLst/>
                          <a:gdLst/>
                          <a:ahLst/>
                          <a:cxnLst/>
                          <a:rect l="0" t="0" r="0" b="0"/>
                          <a:pathLst>
                            <a:path w="25393" h="40719">
                              <a:moveTo>
                                <a:pt x="25393" y="0"/>
                              </a:moveTo>
                              <a:lnTo>
                                <a:pt x="25393" y="9562"/>
                              </a:lnTo>
                              <a:lnTo>
                                <a:pt x="21704" y="10354"/>
                              </a:lnTo>
                              <a:cubicBezTo>
                                <a:pt x="18542" y="11001"/>
                                <a:pt x="16281" y="12093"/>
                                <a:pt x="14897" y="13668"/>
                              </a:cubicBezTo>
                              <a:cubicBezTo>
                                <a:pt x="13500" y="15230"/>
                                <a:pt x="12814" y="17339"/>
                                <a:pt x="12814" y="19993"/>
                              </a:cubicBezTo>
                              <a:cubicBezTo>
                                <a:pt x="12814" y="23041"/>
                                <a:pt x="13639" y="25378"/>
                                <a:pt x="15291" y="26978"/>
                              </a:cubicBezTo>
                              <a:cubicBezTo>
                                <a:pt x="16954" y="28591"/>
                                <a:pt x="19507" y="29391"/>
                                <a:pt x="22974" y="29391"/>
                              </a:cubicBezTo>
                              <a:lnTo>
                                <a:pt x="25393" y="29391"/>
                              </a:lnTo>
                              <a:lnTo>
                                <a:pt x="25393" y="39579"/>
                              </a:lnTo>
                              <a:lnTo>
                                <a:pt x="20320" y="40719"/>
                              </a:lnTo>
                              <a:cubicBezTo>
                                <a:pt x="13627" y="40719"/>
                                <a:pt x="8559" y="39005"/>
                                <a:pt x="5143" y="35588"/>
                              </a:cubicBezTo>
                              <a:cubicBezTo>
                                <a:pt x="1714" y="32185"/>
                                <a:pt x="0" y="27422"/>
                                <a:pt x="0" y="21314"/>
                              </a:cubicBezTo>
                              <a:cubicBezTo>
                                <a:pt x="0" y="17542"/>
                                <a:pt x="622" y="14367"/>
                                <a:pt x="1854" y="11801"/>
                              </a:cubicBezTo>
                              <a:cubicBezTo>
                                <a:pt x="3073" y="9223"/>
                                <a:pt x="5105" y="7064"/>
                                <a:pt x="7912" y="5286"/>
                              </a:cubicBezTo>
                              <a:cubicBezTo>
                                <a:pt x="10719" y="3521"/>
                                <a:pt x="14465" y="2162"/>
                                <a:pt x="19164" y="1197"/>
                              </a:cubicBezTo>
                              <a:lnTo>
                                <a:pt x="25393"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86" name="Shape 210686"/>
                      <wps:cNvSpPr/>
                      <wps:spPr>
                        <a:xfrm>
                          <a:off x="604690" y="187428"/>
                          <a:ext cx="22041" cy="11684"/>
                        </a:xfrm>
                        <a:custGeom>
                          <a:avLst/>
                          <a:gdLst/>
                          <a:ahLst/>
                          <a:cxnLst/>
                          <a:rect l="0" t="0" r="0" b="0"/>
                          <a:pathLst>
                            <a:path w="22041" h="11684">
                              <a:moveTo>
                                <a:pt x="21920" y="0"/>
                              </a:moveTo>
                              <a:lnTo>
                                <a:pt x="22041" y="17"/>
                              </a:lnTo>
                              <a:lnTo>
                                <a:pt x="22041" y="11684"/>
                              </a:lnTo>
                              <a:lnTo>
                                <a:pt x="0" y="11684"/>
                              </a:lnTo>
                              <a:lnTo>
                                <a:pt x="0" y="2045"/>
                              </a:lnTo>
                              <a:cubicBezTo>
                                <a:pt x="2540" y="1486"/>
                                <a:pt x="5855" y="1003"/>
                                <a:pt x="9982" y="597"/>
                              </a:cubicBezTo>
                              <a:cubicBezTo>
                                <a:pt x="14097" y="203"/>
                                <a:pt x="18072" y="0"/>
                                <a:pt x="21920"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87" name="Shape 210687"/>
                      <wps:cNvSpPr/>
                      <wps:spPr>
                        <a:xfrm>
                          <a:off x="626731" y="187445"/>
                          <a:ext cx="25394" cy="66849"/>
                        </a:xfrm>
                        <a:custGeom>
                          <a:avLst/>
                          <a:gdLst/>
                          <a:ahLst/>
                          <a:cxnLst/>
                          <a:rect l="0" t="0" r="0" b="0"/>
                          <a:pathLst>
                            <a:path w="25394" h="66849">
                              <a:moveTo>
                                <a:pt x="0" y="0"/>
                              </a:moveTo>
                              <a:lnTo>
                                <a:pt x="15005" y="2091"/>
                              </a:lnTo>
                              <a:cubicBezTo>
                                <a:pt x="18701" y="3501"/>
                                <a:pt x="21355" y="5571"/>
                                <a:pt x="22968" y="8289"/>
                              </a:cubicBezTo>
                              <a:cubicBezTo>
                                <a:pt x="24581" y="11032"/>
                                <a:pt x="25394" y="14601"/>
                                <a:pt x="25394" y="19020"/>
                              </a:cubicBezTo>
                              <a:lnTo>
                                <a:pt x="25394" y="66849"/>
                              </a:lnTo>
                              <a:lnTo>
                                <a:pt x="16047" y="66849"/>
                              </a:lnTo>
                              <a:lnTo>
                                <a:pt x="12580" y="58416"/>
                              </a:lnTo>
                              <a:cubicBezTo>
                                <a:pt x="11347" y="61388"/>
                                <a:pt x="9227" y="63725"/>
                                <a:pt x="6230" y="65401"/>
                              </a:cubicBezTo>
                              <a:lnTo>
                                <a:pt x="0" y="66801"/>
                              </a:lnTo>
                              <a:lnTo>
                                <a:pt x="0" y="56613"/>
                              </a:lnTo>
                              <a:lnTo>
                                <a:pt x="692" y="56613"/>
                              </a:lnTo>
                              <a:cubicBezTo>
                                <a:pt x="4921" y="56613"/>
                                <a:pt x="7969" y="55508"/>
                                <a:pt x="9811" y="53298"/>
                              </a:cubicBezTo>
                              <a:cubicBezTo>
                                <a:pt x="11653" y="51088"/>
                                <a:pt x="12580" y="47697"/>
                                <a:pt x="12580" y="43112"/>
                              </a:cubicBezTo>
                              <a:lnTo>
                                <a:pt x="12580" y="34083"/>
                              </a:lnTo>
                              <a:lnTo>
                                <a:pt x="0" y="36783"/>
                              </a:lnTo>
                              <a:lnTo>
                                <a:pt x="0" y="27222"/>
                              </a:lnTo>
                              <a:lnTo>
                                <a:pt x="5074" y="26247"/>
                              </a:lnTo>
                              <a:cubicBezTo>
                                <a:pt x="7157" y="25853"/>
                                <a:pt x="8719" y="25383"/>
                                <a:pt x="9760" y="24863"/>
                              </a:cubicBezTo>
                              <a:cubicBezTo>
                                <a:pt x="10789" y="24342"/>
                                <a:pt x="11488" y="23593"/>
                                <a:pt x="11830" y="22640"/>
                              </a:cubicBezTo>
                              <a:cubicBezTo>
                                <a:pt x="12173" y="21675"/>
                                <a:pt x="12351" y="20341"/>
                                <a:pt x="12351" y="18652"/>
                              </a:cubicBezTo>
                              <a:cubicBezTo>
                                <a:pt x="12351" y="16887"/>
                                <a:pt x="12021" y="15528"/>
                                <a:pt x="11373" y="14563"/>
                              </a:cubicBezTo>
                              <a:cubicBezTo>
                                <a:pt x="10713" y="13598"/>
                                <a:pt x="9544" y="12874"/>
                                <a:pt x="7842" y="12391"/>
                              </a:cubicBezTo>
                              <a:cubicBezTo>
                                <a:pt x="6153" y="11909"/>
                                <a:pt x="3728" y="11667"/>
                                <a:pt x="578" y="11667"/>
                              </a:cubicBezTo>
                              <a:lnTo>
                                <a:pt x="0" y="11667"/>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88" name="Shape 210688"/>
                      <wps:cNvSpPr/>
                      <wps:spPr>
                        <a:xfrm>
                          <a:off x="667705" y="167783"/>
                          <a:ext cx="12700" cy="86512"/>
                        </a:xfrm>
                        <a:custGeom>
                          <a:avLst/>
                          <a:gdLst/>
                          <a:ahLst/>
                          <a:cxnLst/>
                          <a:rect l="0" t="0" r="0" b="0"/>
                          <a:pathLst>
                            <a:path w="12700" h="86512">
                              <a:moveTo>
                                <a:pt x="12700" y="0"/>
                              </a:moveTo>
                              <a:lnTo>
                                <a:pt x="12700" y="86512"/>
                              </a:lnTo>
                              <a:lnTo>
                                <a:pt x="0" y="86512"/>
                              </a:lnTo>
                              <a:lnTo>
                                <a:pt x="0" y="2413"/>
                              </a:lnTo>
                              <a:lnTo>
                                <a:pt x="1270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g:wgp>
                </a:graphicData>
              </a:graphic>
            </wp:anchor>
          </w:drawing>
        </mc:Choice>
        <mc:Fallback>
          <w:pict>
            <v:group w14:anchorId="64A7D974" id="Group 210657" o:spid="_x0000_s1026" style="position:absolute;margin-left:530.1pt;margin-top:28.35pt;width:53.6pt;height:23.15pt;z-index:251698688;mso-position-horizontal-relative:page;mso-position-vertical-relative:page" coordsize="6804,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">
              <v:shape id="Shape 210658" o:spid="_x0000_s1027" style="position:absolute;width:2815;height:2938;visibility:visible;mso-wrap-style:square;v-text-anchor:top" coordsize="281508,29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" path="m56299,l225209,v31089,,56299,26314,56299,58776l281508,235102v,32462,-25210,58776,-56299,58776l56299,293878c25209,293878,,267564,,235102l,58776c,26314,25209,,56299,xe" fillcolor="#12bf45" stroked="f" strokeweight="0">
                <v:stroke miterlimit="83231f" joinstyle="miter"/>
                <v:path arrowok="t" textboxrect="0,0,281508,293878"/>
              </v:shape>
              <v:shape id="Shape 210659" o:spid="_x0000_s1028" style="position:absolute;left:281;top:1495;width:263;height:413;visibility:visible;mso-wrap-style:square;v-text-anchor:top" coordsize="26315,4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" path="m26315,r,11609l23775,12212v-2388,571,-4078,1486,-5081,2768c17691,16276,17196,17914,17196,19921v,2171,609,3822,1841,4940c20269,25991,22187,26550,24803,26550r1512,l26315,39380r-7392,1877c12687,41257,7975,39542,4788,36126,1588,32722,,27960,,21851,,18079,571,14904,1727,12339,2883,9761,4876,7576,7721,5760,10566,3957,14618,2496,19850,1366l26315,xe" stroked="f" strokeweight="0">
                <v:stroke miterlimit="83231f" joinstyle="miter"/>
                <v:path arrowok="t" textboxrect="0,0,26315,41257"/>
              </v:shape>
              <v:shape id="Shape 210660" o:spid="_x0000_s1029" style="position:absolute;left:312;top:1228;width:232;height:154;visibility:visible;mso-wrap-style:square;v-text-anchor:top" coordsize="23203,1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" path="m22504,r699,107l23203,15304,,15304,,2286c2616,1638,6020,1105,10211,660,14401,216,18504,,22504,xe" stroked="f" strokeweight="0">
                <v:stroke miterlimit="83231f" joinstyle="miter"/>
                <v:path arrowok="t" textboxrect="0,0,23203,15304"/>
              </v:shape>
              <v:shape id="Shape 210661" o:spid="_x0000_s1030" style="position:absolute;left:544;top:1230;width:264;height:667;visibility:visible;mso-wrap-style:square;v-text-anchor:top" coordsize="26429,66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" path="m,l15404,2357v3963,1651,6795,4102,8484,7353c25578,12961,26429,17203,26429,22423r,44336l12344,66759,9118,57119c7721,60739,5702,63431,3060,65196l,65974,,53144r2070,c4686,53144,6515,52446,7556,51036,8597,49639,9118,47569,9118,44838r,-8801l,38203,,26594r2070,-437c4000,25750,5435,25318,6400,24836v965,-483,1613,-1105,1969,-1867c8712,22207,8877,21178,8877,19896v,-1207,-229,-2147,-686,-2833c7721,16378,6997,15895,5994,15616v-990,-280,-2349,-419,-4038,-419l,15197,,xe" stroked="f" strokeweight="0">
                <v:stroke miterlimit="83231f" joinstyle="miter"/>
                <v:path arrowok="t" textboxrect="0,0,26429,66759"/>
              </v:shape>
              <v:shape id="Shape 210662" o:spid="_x0000_s1031" style="position:absolute;left:906;top:1228;width:453;height:681;visibility:visible;mso-wrap-style:square;v-text-anchor:top" coordsize="45251,6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" path="m28855,v5918,,11379,724,16396,2172l45251,15304r-12815,c28042,15304,24816,15939,22733,17221v-2070,1296,-3403,3175,-3974,5664c18174,25387,17894,29083,17894,33973v,5067,280,8877,865,11455c19330,47993,20663,49936,22733,51270v2083,1321,5309,1981,9703,1981l45251,53251r,12052c39929,67145,34468,68072,28855,68072v-9462,,-16637,-2654,-21527,-7950c2439,54813,,46101,,33973,,21920,2439,13246,7328,7950,12218,2654,19393,,28855,xe" stroked="f" strokeweight="0">
                <v:stroke miterlimit="83231f" joinstyle="miter"/>
                <v:path arrowok="t" textboxrect="0,0,45251,68072"/>
              </v:shape>
              <v:shape id="Shape 210663" o:spid="_x0000_s1032" style="position:absolute;left:1447;top:1032;width:531;height:865;visibility:visible;mso-wrap-style:square;v-text-anchor:top" coordsize="53099,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" path="m17323,r,27980l34290,19647v6223,,10922,1625,14071,4877c51524,27775,53099,32461,53099,38557r,47955l35789,86512r,-46024c35789,38316,35268,36855,34227,36093v-1041,-762,-2833,-1143,-5360,-1143l17323,34950r,51562l,86512,,3023,17323,xe" stroked="f" strokeweight="0">
                <v:stroke miterlimit="83231f" joinstyle="miter"/>
                <v:path arrowok="t" textboxrect="0,0,53099,86512"/>
              </v:shape>
              <v:shape id="Shape 210664" o:spid="_x0000_s1033" style="position:absolute;left:2073;top:1228;width:459;height:681;visibility:visible;mso-wrap-style:square;v-text-anchor:top" coordsize="45936,6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" path="m23202,v6770,,13196,1207,19267,3607l42469,15304r-23419,c18123,15304,17463,15481,17081,15837v-380,368,-571,952,-571,1753c16510,18555,16624,19253,16852,19698v229,444,762,940,1614,1511l35433,30836v3772,2095,6464,4343,8077,6756c45123,39992,45936,43459,45936,47955v,6985,-2134,12078,-6401,15291c35255,66459,28969,68072,20663,68072v-4394,,-8204,-241,-11430,-724c6007,66866,2921,66142,,65176l,53251r27013,c27775,53251,28372,52997,28804,52464v418,-521,635,-1346,635,-2464c29439,49200,29299,48552,29032,48070v-279,-483,-800,-1042,-1562,-1690c26695,45745,25705,45060,24473,44336l11430,36627c7582,34379,4813,31737,3111,28727,1422,25718,571,22162,571,18072,571,12446,2591,8026,6642,4813,10681,1600,16192,,23202,xe" stroked="f" strokeweight="0">
                <v:stroke miterlimit="83231f" joinstyle="miter"/>
                <v:path arrowok="t" textboxrect="0,0,45936,68072"/>
              </v:shape>
              <v:shape id="Shape 210665" o:spid="_x0000_s1034" style="position:absolute;left:3235;top:497;width:440;height:680;visibility:visible;mso-wrap-style:square;v-text-anchor:top" coordsize="43980,6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" path="m22746,v6388,,12344,889,17882,2654l40628,11697r-22962,c15735,11697,14377,12103,13564,12903v-800,800,-1207,1969,-1207,3493c12357,17920,12674,19088,13335,19888v648,800,1905,1766,3747,2896l30823,30734v5003,2807,8445,5537,10325,8192c43040,41580,43980,44945,43980,49047v,6668,-2057,11507,-6172,14517c33693,66573,27508,68085,19279,68085v-4077,,-7620,-178,-10618,-546c5664,67170,2769,66599,,65786l,56629r22631,c26010,56629,28397,56159,29782,55194v1384,-965,2083,-2540,2083,-4699c31865,49289,31648,48285,31229,47473v-432,-801,-1180,-1626,-2248,-2464c27902,44171,26353,43104,24359,41808l11888,34468c8039,32144,5220,29578,3404,26810,1600,24041,698,20612,698,16510,698,11290,2578,7239,6350,4343,10122,1448,15583,,22746,xe" fillcolor="#12bf45" stroked="f" strokeweight="0">
                <v:stroke miterlimit="83231f" joinstyle="miter"/>
                <v:path arrowok="t" textboxrect="0,0,43980,68085"/>
              </v:shape>
              <v:shape id="Shape 210666" o:spid="_x0000_s1035" style="position:absolute;left:3739;top:503;width:280;height:664;visibility:visible;mso-wrap-style:square;v-text-anchor:top" coordsize="27967,6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" path="m27967,r,10864l16802,15158,13452,26309r14515,l27967,36303r-14873,l18123,50642r9844,2980l27967,66304,15240,63354c10313,60662,6541,56750,3925,51607,1308,46463,,40367,,33294,,26944,1118,21229,3353,16123,5588,11018,8928,6992,13398,4020l27967,xe" fillcolor="#12bf45" stroked="f" strokeweight="0">
                <v:stroke miterlimit="83231f" joinstyle="miter"/>
                <v:path arrowok="t" textboxrect="0,0,27967,66304"/>
              </v:shape>
              <v:shape id="Shape 210667" o:spid="_x0000_s1036" style="position:absolute;left:4019;top:1035;width:235;height:142;visibility:visible;mso-wrap-style:square;v-text-anchor:top" coordsize="23519,1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" path="m23519,r,10008c18591,12814,12317,14224,4697,14224l,13135,,453,6894,2540v3302,,6312,-203,9005,-610c18591,1537,21131,889,23519,xe" fillcolor="#12bf45" stroked="f" strokeweight="0">
                <v:stroke miterlimit="83231f" joinstyle="miter"/>
                <v:path arrowok="t" textboxrect="0,0,23519,14224"/>
              </v:shape>
              <v:shape id="Shape 210668" o:spid="_x0000_s1037" style="position:absolute;left:4019;top:499;width:264;height:368;visibility:visible;mso-wrap-style:square;v-text-anchor:top" coordsize="26401,36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" path="m1586,v5385,,9944,1067,13677,3188c18997,5321,21779,8192,23633,11798v1841,3620,2768,7595,2768,11926c26401,28638,25360,32029,23278,33909v-2071,1892,-5614,2832,-10618,2832l,36741,,26746r12902,c13968,26746,14515,26302,14515,25413r,-1321c14515,19672,13321,16383,10933,14211,8545,12040,5193,10960,888,10960l,11301,,438,1586,xe" fillcolor="#12bf45" stroked="f" strokeweight="0">
                <v:stroke miterlimit="83231f" joinstyle="miter"/>
                <v:path arrowok="t" textboxrect="0,0,26401,36741"/>
              </v:shape>
              <v:shape id="Shape 210669" o:spid="_x0000_s1038" style="position:absolute;left:4418;top:1300;width:220;height:123;visibility:visible;mso-wrap-style:square;v-text-anchor:top" coordsize="21984,1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" path="m21984,r,11725l19965,12311c12344,12311,5690,11346,,9415l,614r16739,l21984,xe" fillcolor="#12bf45" stroked="f" strokeweight="0">
                <v:stroke miterlimit="83231f" joinstyle="miter"/>
                <v:path arrowok="t" textboxrect="0,0,21984,12311"/>
              </v:shape>
              <v:shape id="Shape 210670" o:spid="_x0000_s1039" style="position:absolute;left:4369;top:497;width:269;height:671;visibility:visible;mso-wrap-style:square;v-text-anchor:top" coordsize="26836,6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" path="m24930,r1906,351l26836,12550r-6579,1064c17526,14986,15660,17336,14656,20663v-991,3340,-1499,8293,-1499,14884c13157,41415,13640,45707,14605,48438v965,2730,2706,4597,5246,5601l26836,54926r,11445l24930,67107v-5461,,-9994,-902,-13614,-2705c7696,62598,4903,59385,2946,54762,978,50140,,43739,,35547,,26632,978,19558,2946,14338,4903,9119,7722,5423,11367,3251,15025,1092,19545,,24930,xe" fillcolor="#12bf45" stroked="f" strokeweight="0">
                <v:stroke miterlimit="83231f" joinstyle="miter"/>
                <v:path arrowok="t" textboxrect="0,0,26836,67107"/>
              </v:shape>
              <v:shape id="Shape 210671" o:spid="_x0000_s1040" style="position:absolute;left:4638;top:500;width:265;height:917;visibility:visible;mso-wrap-style:square;v-text-anchor:top" coordsize="26492,9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" path="m,l6921,1275r6909,4561l17602,856r8890,l26492,65918v,9398,-2438,16141,-7328,20244l,91722,,79997r6579,-770c9233,78300,11087,76802,12128,74719v1029,-2096,1549,-5106,1549,-9043l13677,60738,,66020,,54575r4914,624l13677,55199r,-43980l6058,11219,,12199,,xe" fillcolor="#12bf45" stroked="f" strokeweight="0">
                <v:stroke miterlimit="83231f" joinstyle="miter"/>
                <v:path arrowok="t" textboxrect="0,0,26492,91722"/>
              </v:shape>
              <v:shape id="Shape 210672" o:spid="_x0000_s1041" style="position:absolute;left:5058;top:509;width:508;height:668;visibility:visible;mso-wrap-style:square;v-text-anchor:top" coordsize="50788,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" path="m,l12815,r,47841c12815,50648,13704,52578,15469,53620v1778,1041,4623,1562,8547,1562l37974,54036r,-54023l50788,13r,65659l37974,65672r,-6731l19736,66878v-6465,,-11367,-1473,-14707,-4407c1677,59551,,55105,,49162l,xe" fillcolor="#12bf45" stroked="f" strokeweight="0">
                <v:stroke miterlimit="83231f" joinstyle="miter"/>
                <v:path arrowok="t" textboxrect="0,0,50788,66878"/>
              </v:shape>
              <v:shape id="Shape 210673" o:spid="_x0000_s1042" style="position:absolute;left:5729;top:500;width:342;height:665;visibility:visible;mso-wrap-style:square;v-text-anchor:top" coordsize="34163,6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" path="m25743,v3530,,6337,483,8420,1448l34163,11214r-15469,c17005,11214,15761,11417,14948,11811v-813,406,-1384,1194,-1727,2350c12865,15329,12700,17082,12700,19406r,47104l,66510,,851r11430,l11430,9255,16510,2350c18656,787,21742,,25743,xe" fillcolor="#12bf45" stroked="f" strokeweight="0">
                <v:stroke miterlimit="83231f" joinstyle="miter"/>
                <v:path arrowok="t" textboxrect="0,0,34163,66510"/>
              </v:shape>
              <v:shape id="Shape 210674" o:spid="_x0000_s1043" style="position:absolute;left:6154;top:498;width:302;height:679;visibility:visible;mso-wrap-style:square;v-text-anchor:top" coordsize="30181,6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" path="m30125,r56,15l30181,11939r-56,-14c26124,11925,22860,12713,20371,14275v-2502,1575,-4356,3962,-5538,7175c13627,24663,13043,28842,13043,33985v,5131,584,9309,1790,12522c16015,49721,17869,52095,20371,53619v2489,1524,5753,2286,9754,2286l30181,55892r,12051l30125,67958v-5551,,-10605,-1308,-15177,-3912c10363,61430,6731,57556,4039,52413,1346,47269,,41135,,33985,,26835,1346,20688,4039,15545,6731,10401,10363,6528,14948,3912,19520,1308,24574,,30125,xe" fillcolor="#12bf45" stroked="f" strokeweight="0">
                <v:stroke miterlimit="83231f" joinstyle="miter"/>
                <v:path arrowok="t" textboxrect="0,0,30181,67958"/>
              </v:shape>
              <v:shape id="Shape 210675" o:spid="_x0000_s1044" style="position:absolute;left:6456;top:498;width:301;height:679;visibility:visible;mso-wrap-style:square;v-text-anchor:top" coordsize="30182,6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" path="m,l15170,3897v4623,2616,8268,6490,10973,11633c28835,20674,30182,26821,30182,33971v,7150,-1347,13284,-4039,18427c23438,57542,19793,61415,15170,64032l,67929,,55878,9747,53605v2541,-1524,4407,-3899,5601,-7112c16542,43280,17138,39101,17138,33971v,-5144,-596,-9322,-1790,-12535c14154,18223,12288,15835,9747,14260l,11924,,xe" fillcolor="#12bf45" stroked="f" strokeweight="0">
                <v:stroke miterlimit="83231f" joinstyle="miter"/>
                <v:path arrowok="t" textboxrect="0,0,30182,67929"/>
              </v:shape>
              <v:shape id="Shape 210676" o:spid="_x0000_s1045" style="position:absolute;left:3284;top:1677;width:127;height:865;visibility:visible;mso-wrap-style:square;v-text-anchor:top" coordsize="12700,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" path="m12700,r,86512l,86512,,2413,12700,xe" fillcolor="#12bf45" stroked="f" strokeweight="0">
                <v:stroke miterlimit="83231f" joinstyle="miter"/>
                <v:path arrowok="t" textboxrect="0,0,12700,86512"/>
              </v:shape>
              <v:shape id="Shape 210677" o:spid="_x0000_s1046" style="position:absolute;left:3560;top:2146;width:254;height:407;visibility:visible;mso-wrap-style:square;v-text-anchor:top" coordsize="25393,4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" path="m25393,r,9562l21704,10354v-3162,647,-5436,1739,-6820,3314c13500,15230,12814,17339,12814,19993v,3048,825,5385,2477,6985c16954,28591,19507,29391,22974,29391r2419,l25393,39579r-5073,1140c13627,40719,8559,39005,5143,35588,1714,32185,,27422,,21314,,17542,622,14367,1841,11801,3073,9223,5093,7064,7912,5286,10719,3521,14465,2162,19164,1197l25393,xe" fillcolor="#12bf45" stroked="f" strokeweight="0">
                <v:stroke miterlimit="83231f" joinstyle="miter"/>
                <v:path arrowok="t" textboxrect="0,0,25393,40719"/>
              </v:shape>
              <v:shape id="Shape 210678" o:spid="_x0000_s1047" style="position:absolute;left:3594;top:1874;width:220;height:117;visibility:visible;mso-wrap-style:square;v-text-anchor:top" coordsize="22041,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" path="m21920,r121,17l22041,11684,,11684,,2045c2540,1486,5855,1003,9982,597,14097,203,18072,,21920,xe" fillcolor="#12bf45" stroked="f" strokeweight="0">
                <v:stroke miterlimit="83231f" joinstyle="miter"/>
                <v:path arrowok="t" textboxrect="0,0,22041,11684"/>
              </v:shape>
              <v:shape id="Shape 210679" o:spid="_x0000_s1048" style="position:absolute;left:3814;top:1874;width:254;height:668;visibility:visible;mso-wrap-style:square;v-text-anchor:top" coordsize="25394,66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" path="m,l15005,2091v3696,1410,6350,3480,7963,6198c24581,11032,25394,14601,25394,19020r,47829l16047,66849,12580,58416v-1233,2972,-3340,5309,-6350,6985l,66801,,56613r692,c4921,56613,7969,55508,9811,53298v1842,-2210,2769,-5601,2769,-10186l12580,34083,,36783,,27222r5074,-975c7157,25853,8719,25383,9747,24863v1042,-521,1741,-1270,2083,-2223c12173,21675,12351,20341,12351,18652v,-1765,-330,-3124,-978,-4089c10713,13598,9544,12874,7842,12391,6153,11909,3728,11667,578,11667r-578,l,xe" fillcolor="#12bf45" stroked="f" strokeweight="0">
                <v:stroke miterlimit="83231f" joinstyle="miter"/>
                <v:path arrowok="t" textboxrect="0,0,25394,66849"/>
              </v:shape>
              <v:shape id="Shape 210680" o:spid="_x0000_s1049" style="position:absolute;left:4224;top:1677;width:264;height:874;visibility:visible;mso-wrap-style:square;v-text-anchor:top" coordsize="26422,87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" path="m12687,r,25681l26422,20362r,11498l21577,31217r-8890,l12687,76149r7734,l26422,75174r,12200l19558,86093,12536,81530,8763,86512,,86512,,2413,12687,xe" fillcolor="#12bf45" stroked="f" strokeweight="0">
                <v:stroke miterlimit="83231f" joinstyle="miter"/>
                <v:path arrowok="t" textboxrect="0,0,26422,87374"/>
              </v:shape>
              <v:shape id="Shape 210681" o:spid="_x0000_s1050" style="position:absolute;left:4488;top:1874;width:269;height:681;visibility:visible;mso-wrap-style:square;v-text-anchor:top" coordsize="26892,6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" path="m1847,c7385,,11969,927,15589,2769v3607,1854,6400,5169,8369,9944c25914,17488,26892,24092,26892,32525v,8915,-990,15989,-2997,21209c21888,58953,19082,62649,15474,64821,11855,66992,7309,68072,1847,68072l,67727,,55527,6585,54458v2692,-1359,4559,-3709,5600,-7049c13214,44082,13735,39116,13735,32525v,-6185,-495,-10694,-1499,-13551c11233,16129,9468,14173,6927,13132l,12213,,715,1847,xe" fillcolor="#12bf45" stroked="f" strokeweight="0">
                <v:stroke miterlimit="83231f" joinstyle="miter"/>
                <v:path arrowok="t" textboxrect="0,0,26892,68072"/>
              </v:shape>
              <v:shape id="Shape 210682" o:spid="_x0000_s1051" style="position:absolute;left:4836;top:1875;width:301;height:680;visibility:visible;mso-wrap-style:square;v-text-anchor:top" coordsize="30182,6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" path="m30125,r57,15l30182,11939r-57,-14c26124,11925,22873,12713,20371,14275v-2489,1575,-4343,3962,-5537,7175c13640,24663,13043,28842,13043,33985v,5131,597,9309,1791,12522c16028,49721,17882,52095,20371,53619v2502,1524,5753,2286,9754,2286l30182,55892r,12051l30125,67958v-5537,,-10592,-1308,-15177,-3912c10376,61430,6731,57556,4052,52413,1346,47269,,41135,,33985,,26835,1346,20688,4052,15545,6731,10401,10376,6528,14948,3912,19533,1308,24588,,30125,xe" fillcolor="#12bf45" stroked="f" strokeweight="0">
                <v:stroke miterlimit="83231f" joinstyle="miter"/>
                <v:path arrowok="t" textboxrect="0,0,30182,67958"/>
              </v:shape>
              <v:shape id="Shape 210683" o:spid="_x0000_s1052" style="position:absolute;left:5137;top:1875;width:302;height:679;visibility:visible;mso-wrap-style:square;v-text-anchor:top" coordsize="30194,67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" path="m,l15183,3897v4623,2616,8268,6490,10960,11633c28835,20674,30194,26820,30194,33970v,7151,-1359,13285,-4051,18428c23451,57542,19806,61415,15183,64031l,67928,,55877,9760,53605v2540,-1524,4407,-3899,5600,-7112c16554,43280,17138,39101,17138,33970v,-5143,-584,-9321,-1778,-12534c14167,18222,12300,15835,9760,14260l,11924,,xe" fillcolor="#12bf45" stroked="f" strokeweight="0">
                <v:stroke miterlimit="83231f" joinstyle="miter"/>
                <v:path arrowok="t" textboxrect="0,0,30194,67928"/>
              </v:shape>
              <v:shape id="Shape 210684" o:spid="_x0000_s1053" style="position:absolute;left:5564;top:1877;width:342;height:665;visibility:visible;mso-wrap-style:square;v-text-anchor:top" coordsize="34163,6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" path="m25743,v3530,,6337,483,8420,1448l34163,11214r-15469,c17005,11214,15748,11417,14948,11811v-813,406,-1384,1194,-1740,2350c12865,15329,12700,17082,12700,19406r,47104l,66510,,851r11430,l11430,9255,16510,2350c18656,787,21730,,25743,xe" fillcolor="#12bf45" stroked="f" strokeweight="0">
                <v:stroke miterlimit="83231f" joinstyle="miter"/>
                <v:path arrowok="t" textboxrect="0,0,34163,66510"/>
              </v:shape>
              <v:shape id="Shape 210685" o:spid="_x0000_s1054" style="position:absolute;left:6013;top:2146;width:254;height:407;visibility:visible;mso-wrap-style:square;v-text-anchor:top" coordsize="25393,4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" path="m25393,r,9562l21704,10354v-3162,647,-5423,1739,-6807,3314c13500,15230,12814,17339,12814,19993v,3048,825,5385,2477,6985c16954,28591,19507,29391,22974,29391r2419,l25393,39579r-5073,1140c13627,40719,8559,39005,5143,35588,1714,32185,,27422,,21314,,17542,622,14367,1854,11801,3073,9223,5105,7064,7912,5286,10719,3521,14465,2162,19164,1197l25393,xe" fillcolor="#12bf45" stroked="f" strokeweight="0">
                <v:stroke miterlimit="83231f" joinstyle="miter"/>
                <v:path arrowok="t" textboxrect="0,0,25393,40719"/>
              </v:shape>
              <v:shape id="Shape 210686" o:spid="_x0000_s1055" style="position:absolute;left:6046;top:1874;width:221;height:117;visibility:visible;mso-wrap-style:square;v-text-anchor:top" coordsize="22041,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" path="m21920,r121,17l22041,11684,,11684,,2045c2540,1486,5855,1003,9982,597,14097,203,18072,,21920,xe" fillcolor="#12bf45" stroked="f" strokeweight="0">
                <v:stroke miterlimit="83231f" joinstyle="miter"/>
                <v:path arrowok="t" textboxrect="0,0,22041,11684"/>
              </v:shape>
              <v:shape id="Shape 210687" o:spid="_x0000_s1056" style="position:absolute;left:6267;top:1874;width:254;height:668;visibility:visible;mso-wrap-style:square;v-text-anchor:top" coordsize="25394,66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" path="m,l15005,2091v3696,1410,6350,3480,7963,6198c24581,11032,25394,14601,25394,19020r,47829l16047,66849,12580,58416v-1233,2972,-3353,5309,-6350,6985l,66801,,56613r692,c4921,56613,7969,55508,9811,53298v1842,-2210,2769,-5601,2769,-10186l12580,34083,,36783,,27222r5074,-975c7157,25853,8719,25383,9760,24863v1029,-521,1728,-1270,2070,-2223c12173,21675,12351,20341,12351,18652v,-1765,-330,-3124,-978,-4089c10713,13598,9544,12874,7842,12391,6153,11909,3728,11667,578,11667r-578,l,xe" fillcolor="#12bf45" stroked="f" strokeweight="0">
                <v:stroke miterlimit="83231f" joinstyle="miter"/>
                <v:path arrowok="t" textboxrect="0,0,25394,66849"/>
              </v:shape>
              <v:shape id="Shape 210688" o:spid="_x0000_s1057" style="position:absolute;left:6677;top:1677;width:127;height:865;visibility:visible;mso-wrap-style:square;v-text-anchor:top" coordsize="12700,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" path="m12700,r,86512l,86512,,2413,12700,xe" fillcolor="#12bf45" stroked="f" strokeweight="0">
                <v:stroke miterlimit="83231f" joinstyle="miter"/>
                <v:path arrowok="t" textboxrect="0,0,12700,86512"/>
              </v:shape>
              <w10:wrap type="square" anchorx="page" anchory="page"/>
            </v:group>
          </w:pict>
        </mc:Fallback>
      </mc:AlternateContent>
    </w:r>
    <w:r w:rsidRPr="00327286">
      <w:rPr>
        <w:rFonts w:ascii="Calibri" w:eastAsia="Calibri" w:hAnsi="Calibri" w:cs="Calibri"/>
        <w:b/>
        <w:color w:val="004C14"/>
        <w:sz w:val="16"/>
      </w:rPr>
      <w:t xml:space="preserve">Manual Procedimiento de denuncia 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4C92" w14:textId="77777777" w:rsidR="0080663C" w:rsidRPr="00327286" w:rsidRDefault="0080663C">
    <w:pPr>
      <w:spacing w:after="0"/>
      <w:ind w:left="-3797" w:right="3"/>
    </w:pPr>
    <w:r w:rsidRPr="00327286">
      <w:rPr>
        <w:noProof/>
        <w:color w:val="000000"/>
      </w:rPr>
      <mc:AlternateContent>
        <mc:Choice Requires="wpg">
          <w:drawing>
            <wp:anchor distT="0" distB="0" distL="114300" distR="114300" simplePos="0" relativeHeight="251699712" behindDoc="0" locked="0" layoutInCell="1" allowOverlap="1" wp14:anchorId="09AF10A3" wp14:editId="1C1DF989">
              <wp:simplePos x="0" y="0"/>
              <wp:positionH relativeFrom="page">
                <wp:posOffset>6731999</wp:posOffset>
              </wp:positionH>
              <wp:positionV relativeFrom="page">
                <wp:posOffset>359995</wp:posOffset>
              </wp:positionV>
              <wp:extent cx="680405" cy="293878"/>
              <wp:effectExtent l="0" t="0" r="0" b="0"/>
              <wp:wrapSquare wrapText="bothSides"/>
              <wp:docPr id="210609" name="Group 210609"/>
              <wp:cNvGraphicFramePr/>
              <a:graphic xmlns:a="http://schemas.openxmlformats.org/drawingml/2006/main">
                <a:graphicData uri="http://schemas.microsoft.com/office/word/2010/wordprocessingGroup">
                  <wpg:wgp>
                    <wpg:cNvGrpSpPr/>
                    <wpg:grpSpPr>
                      <a:xfrm>
                        <a:off x="0" y="0"/>
                        <a:ext cx="680405" cy="293878"/>
                        <a:chOff x="0" y="0"/>
                        <a:chExt cx="680405" cy="293878"/>
                      </a:xfrm>
                    </wpg:grpSpPr>
                    <wps:wsp>
                      <wps:cNvPr id="210610" name="Shape 210610"/>
                      <wps:cNvSpPr/>
                      <wps:spPr>
                        <a:xfrm>
                          <a:off x="0" y="0"/>
                          <a:ext cx="281508" cy="293878"/>
                        </a:xfrm>
                        <a:custGeom>
                          <a:avLst/>
                          <a:gdLst/>
                          <a:ahLst/>
                          <a:cxnLst/>
                          <a:rect l="0" t="0" r="0" b="0"/>
                          <a:pathLst>
                            <a:path w="281508" h="293878">
                              <a:moveTo>
                                <a:pt x="56299" y="0"/>
                              </a:moveTo>
                              <a:lnTo>
                                <a:pt x="225209" y="0"/>
                              </a:lnTo>
                              <a:cubicBezTo>
                                <a:pt x="256298" y="0"/>
                                <a:pt x="281508" y="26314"/>
                                <a:pt x="281508" y="58776"/>
                              </a:cubicBezTo>
                              <a:lnTo>
                                <a:pt x="281508" y="235102"/>
                              </a:lnTo>
                              <a:cubicBezTo>
                                <a:pt x="281508" y="267564"/>
                                <a:pt x="256298" y="293878"/>
                                <a:pt x="225209" y="293878"/>
                              </a:cubicBezTo>
                              <a:lnTo>
                                <a:pt x="56299" y="293878"/>
                              </a:lnTo>
                              <a:cubicBezTo>
                                <a:pt x="25209" y="293878"/>
                                <a:pt x="0" y="267564"/>
                                <a:pt x="0" y="235102"/>
                              </a:cubicBezTo>
                              <a:lnTo>
                                <a:pt x="0" y="58776"/>
                              </a:lnTo>
                              <a:cubicBezTo>
                                <a:pt x="0" y="26314"/>
                                <a:pt x="25209" y="0"/>
                                <a:pt x="56299"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11" name="Shape 210611"/>
                      <wps:cNvSpPr/>
                      <wps:spPr>
                        <a:xfrm>
                          <a:off x="28102" y="149598"/>
                          <a:ext cx="26315" cy="41257"/>
                        </a:xfrm>
                        <a:custGeom>
                          <a:avLst/>
                          <a:gdLst/>
                          <a:ahLst/>
                          <a:cxnLst/>
                          <a:rect l="0" t="0" r="0" b="0"/>
                          <a:pathLst>
                            <a:path w="26315" h="41257">
                              <a:moveTo>
                                <a:pt x="26315" y="0"/>
                              </a:moveTo>
                              <a:lnTo>
                                <a:pt x="26315" y="11609"/>
                              </a:lnTo>
                              <a:lnTo>
                                <a:pt x="23775" y="12212"/>
                              </a:lnTo>
                              <a:cubicBezTo>
                                <a:pt x="21387" y="12783"/>
                                <a:pt x="19697" y="13698"/>
                                <a:pt x="18694" y="14980"/>
                              </a:cubicBezTo>
                              <a:cubicBezTo>
                                <a:pt x="17691" y="16276"/>
                                <a:pt x="17196" y="17914"/>
                                <a:pt x="17196" y="19921"/>
                              </a:cubicBezTo>
                              <a:cubicBezTo>
                                <a:pt x="17196" y="22092"/>
                                <a:pt x="17805" y="23743"/>
                                <a:pt x="19037" y="24861"/>
                              </a:cubicBezTo>
                              <a:cubicBezTo>
                                <a:pt x="20269" y="25991"/>
                                <a:pt x="22187" y="26550"/>
                                <a:pt x="24803" y="26550"/>
                              </a:cubicBezTo>
                              <a:lnTo>
                                <a:pt x="26315" y="26550"/>
                              </a:lnTo>
                              <a:lnTo>
                                <a:pt x="26315" y="39380"/>
                              </a:lnTo>
                              <a:lnTo>
                                <a:pt x="18923" y="41257"/>
                              </a:lnTo>
                              <a:cubicBezTo>
                                <a:pt x="12687" y="41257"/>
                                <a:pt x="7975" y="39542"/>
                                <a:pt x="4788" y="36126"/>
                              </a:cubicBezTo>
                              <a:cubicBezTo>
                                <a:pt x="1588" y="32722"/>
                                <a:pt x="0" y="27960"/>
                                <a:pt x="0" y="21851"/>
                              </a:cubicBezTo>
                              <a:cubicBezTo>
                                <a:pt x="0" y="18079"/>
                                <a:pt x="571" y="14904"/>
                                <a:pt x="1727" y="12339"/>
                              </a:cubicBezTo>
                              <a:cubicBezTo>
                                <a:pt x="2883" y="9761"/>
                                <a:pt x="4876" y="7576"/>
                                <a:pt x="7721" y="5760"/>
                              </a:cubicBezTo>
                              <a:cubicBezTo>
                                <a:pt x="10566" y="3957"/>
                                <a:pt x="14618" y="2496"/>
                                <a:pt x="19850" y="1366"/>
                              </a:cubicBezTo>
                              <a:lnTo>
                                <a:pt x="2631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12" name="Shape 210612"/>
                      <wps:cNvSpPr/>
                      <wps:spPr>
                        <a:xfrm>
                          <a:off x="31214" y="122897"/>
                          <a:ext cx="23203" cy="15304"/>
                        </a:xfrm>
                        <a:custGeom>
                          <a:avLst/>
                          <a:gdLst/>
                          <a:ahLst/>
                          <a:cxnLst/>
                          <a:rect l="0" t="0" r="0" b="0"/>
                          <a:pathLst>
                            <a:path w="23203" h="15304">
                              <a:moveTo>
                                <a:pt x="22504" y="0"/>
                              </a:moveTo>
                              <a:lnTo>
                                <a:pt x="23203" y="107"/>
                              </a:lnTo>
                              <a:lnTo>
                                <a:pt x="23203" y="15304"/>
                              </a:lnTo>
                              <a:lnTo>
                                <a:pt x="0" y="15304"/>
                              </a:lnTo>
                              <a:lnTo>
                                <a:pt x="0" y="2286"/>
                              </a:lnTo>
                              <a:cubicBezTo>
                                <a:pt x="2616" y="1638"/>
                                <a:pt x="6020" y="1105"/>
                                <a:pt x="10211" y="660"/>
                              </a:cubicBezTo>
                              <a:cubicBezTo>
                                <a:pt x="14401" y="216"/>
                                <a:pt x="18504" y="0"/>
                                <a:pt x="2250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13" name="Shape 210613"/>
                      <wps:cNvSpPr/>
                      <wps:spPr>
                        <a:xfrm>
                          <a:off x="54417" y="123004"/>
                          <a:ext cx="26429" cy="66759"/>
                        </a:xfrm>
                        <a:custGeom>
                          <a:avLst/>
                          <a:gdLst/>
                          <a:ahLst/>
                          <a:cxnLst/>
                          <a:rect l="0" t="0" r="0" b="0"/>
                          <a:pathLst>
                            <a:path w="26429" h="66759">
                              <a:moveTo>
                                <a:pt x="0" y="0"/>
                              </a:moveTo>
                              <a:lnTo>
                                <a:pt x="15404" y="2357"/>
                              </a:lnTo>
                              <a:cubicBezTo>
                                <a:pt x="19367" y="4008"/>
                                <a:pt x="22199" y="6459"/>
                                <a:pt x="23888" y="9710"/>
                              </a:cubicBezTo>
                              <a:cubicBezTo>
                                <a:pt x="25578" y="12961"/>
                                <a:pt x="26429" y="17203"/>
                                <a:pt x="26429" y="22423"/>
                              </a:cubicBezTo>
                              <a:lnTo>
                                <a:pt x="26429" y="66759"/>
                              </a:lnTo>
                              <a:lnTo>
                                <a:pt x="12344" y="66759"/>
                              </a:lnTo>
                              <a:lnTo>
                                <a:pt x="9118" y="57119"/>
                              </a:lnTo>
                              <a:cubicBezTo>
                                <a:pt x="7721" y="60739"/>
                                <a:pt x="5702" y="63431"/>
                                <a:pt x="3060" y="65196"/>
                              </a:cubicBezTo>
                              <a:lnTo>
                                <a:pt x="0" y="65974"/>
                              </a:lnTo>
                              <a:lnTo>
                                <a:pt x="0" y="53144"/>
                              </a:lnTo>
                              <a:lnTo>
                                <a:pt x="2070" y="53144"/>
                              </a:lnTo>
                              <a:cubicBezTo>
                                <a:pt x="4686" y="53144"/>
                                <a:pt x="6515" y="52446"/>
                                <a:pt x="7556" y="51036"/>
                              </a:cubicBezTo>
                              <a:cubicBezTo>
                                <a:pt x="8597" y="49639"/>
                                <a:pt x="9118" y="47569"/>
                                <a:pt x="9118" y="44838"/>
                              </a:cubicBezTo>
                              <a:lnTo>
                                <a:pt x="9118" y="36037"/>
                              </a:lnTo>
                              <a:lnTo>
                                <a:pt x="0" y="38203"/>
                              </a:lnTo>
                              <a:lnTo>
                                <a:pt x="0" y="26594"/>
                              </a:lnTo>
                              <a:lnTo>
                                <a:pt x="2070" y="26157"/>
                              </a:lnTo>
                              <a:cubicBezTo>
                                <a:pt x="4000" y="25750"/>
                                <a:pt x="5435" y="25318"/>
                                <a:pt x="6400" y="24836"/>
                              </a:cubicBezTo>
                              <a:cubicBezTo>
                                <a:pt x="7365" y="24353"/>
                                <a:pt x="8013" y="23731"/>
                                <a:pt x="8369" y="22969"/>
                              </a:cubicBezTo>
                              <a:cubicBezTo>
                                <a:pt x="8712" y="22207"/>
                                <a:pt x="8877" y="21178"/>
                                <a:pt x="8877" y="19896"/>
                              </a:cubicBezTo>
                              <a:cubicBezTo>
                                <a:pt x="8877" y="18689"/>
                                <a:pt x="8648" y="17749"/>
                                <a:pt x="8191" y="17063"/>
                              </a:cubicBezTo>
                              <a:cubicBezTo>
                                <a:pt x="7721" y="16378"/>
                                <a:pt x="6997" y="15895"/>
                                <a:pt x="5994" y="15616"/>
                              </a:cubicBezTo>
                              <a:cubicBezTo>
                                <a:pt x="5004" y="15336"/>
                                <a:pt x="3645" y="15197"/>
                                <a:pt x="1956" y="15197"/>
                              </a:cubicBezTo>
                              <a:lnTo>
                                <a:pt x="0" y="1519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14" name="Shape 210614"/>
                      <wps:cNvSpPr/>
                      <wps:spPr>
                        <a:xfrm>
                          <a:off x="90652" y="122895"/>
                          <a:ext cx="45251" cy="68072"/>
                        </a:xfrm>
                        <a:custGeom>
                          <a:avLst/>
                          <a:gdLst/>
                          <a:ahLst/>
                          <a:cxnLst/>
                          <a:rect l="0" t="0" r="0" b="0"/>
                          <a:pathLst>
                            <a:path w="45251" h="68072">
                              <a:moveTo>
                                <a:pt x="28855" y="0"/>
                              </a:moveTo>
                              <a:cubicBezTo>
                                <a:pt x="34773" y="0"/>
                                <a:pt x="40234" y="724"/>
                                <a:pt x="45251" y="2172"/>
                              </a:cubicBezTo>
                              <a:lnTo>
                                <a:pt x="45251" y="15304"/>
                              </a:lnTo>
                              <a:lnTo>
                                <a:pt x="32436" y="15304"/>
                              </a:lnTo>
                              <a:cubicBezTo>
                                <a:pt x="28042" y="15304"/>
                                <a:pt x="24816" y="15939"/>
                                <a:pt x="22733" y="17221"/>
                              </a:cubicBezTo>
                              <a:cubicBezTo>
                                <a:pt x="20663" y="18517"/>
                                <a:pt x="19330" y="20396"/>
                                <a:pt x="18759" y="22885"/>
                              </a:cubicBezTo>
                              <a:cubicBezTo>
                                <a:pt x="18174" y="25387"/>
                                <a:pt x="17894" y="29083"/>
                                <a:pt x="17894" y="33973"/>
                              </a:cubicBezTo>
                              <a:cubicBezTo>
                                <a:pt x="17894" y="39040"/>
                                <a:pt x="18174" y="42850"/>
                                <a:pt x="18759" y="45428"/>
                              </a:cubicBezTo>
                              <a:cubicBezTo>
                                <a:pt x="19330" y="47993"/>
                                <a:pt x="20663" y="49936"/>
                                <a:pt x="22733" y="51270"/>
                              </a:cubicBezTo>
                              <a:cubicBezTo>
                                <a:pt x="24816" y="52591"/>
                                <a:pt x="28042" y="53251"/>
                                <a:pt x="32436" y="53251"/>
                              </a:cubicBezTo>
                              <a:lnTo>
                                <a:pt x="45251" y="53251"/>
                              </a:lnTo>
                              <a:lnTo>
                                <a:pt x="45251" y="65303"/>
                              </a:lnTo>
                              <a:cubicBezTo>
                                <a:pt x="39929" y="67145"/>
                                <a:pt x="34468" y="68072"/>
                                <a:pt x="28855" y="68072"/>
                              </a:cubicBezTo>
                              <a:cubicBezTo>
                                <a:pt x="19393" y="68072"/>
                                <a:pt x="12218" y="65418"/>
                                <a:pt x="7328" y="60122"/>
                              </a:cubicBezTo>
                              <a:cubicBezTo>
                                <a:pt x="2439" y="54813"/>
                                <a:pt x="0" y="46101"/>
                                <a:pt x="0" y="33973"/>
                              </a:cubicBezTo>
                              <a:cubicBezTo>
                                <a:pt x="0" y="21920"/>
                                <a:pt x="2439" y="13246"/>
                                <a:pt x="7328" y="7950"/>
                              </a:cubicBezTo>
                              <a:cubicBezTo>
                                <a:pt x="12218" y="2654"/>
                                <a:pt x="19393" y="0"/>
                                <a:pt x="2885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15" name="Shape 210615"/>
                      <wps:cNvSpPr/>
                      <wps:spPr>
                        <a:xfrm>
                          <a:off x="144779" y="103249"/>
                          <a:ext cx="53099" cy="86512"/>
                        </a:xfrm>
                        <a:custGeom>
                          <a:avLst/>
                          <a:gdLst/>
                          <a:ahLst/>
                          <a:cxnLst/>
                          <a:rect l="0" t="0" r="0" b="0"/>
                          <a:pathLst>
                            <a:path w="53099" h="86512">
                              <a:moveTo>
                                <a:pt x="17323" y="0"/>
                              </a:moveTo>
                              <a:lnTo>
                                <a:pt x="17323" y="27980"/>
                              </a:lnTo>
                              <a:lnTo>
                                <a:pt x="34290" y="19647"/>
                              </a:lnTo>
                              <a:cubicBezTo>
                                <a:pt x="40513" y="19647"/>
                                <a:pt x="45212" y="21272"/>
                                <a:pt x="48361" y="24524"/>
                              </a:cubicBezTo>
                              <a:cubicBezTo>
                                <a:pt x="51524" y="27775"/>
                                <a:pt x="53099" y="32461"/>
                                <a:pt x="53099" y="38557"/>
                              </a:cubicBezTo>
                              <a:lnTo>
                                <a:pt x="53099" y="86512"/>
                              </a:lnTo>
                              <a:lnTo>
                                <a:pt x="35789" y="86512"/>
                              </a:lnTo>
                              <a:lnTo>
                                <a:pt x="35789" y="40488"/>
                              </a:lnTo>
                              <a:cubicBezTo>
                                <a:pt x="35789" y="38316"/>
                                <a:pt x="35268" y="36855"/>
                                <a:pt x="34227" y="36093"/>
                              </a:cubicBezTo>
                              <a:cubicBezTo>
                                <a:pt x="33186" y="35331"/>
                                <a:pt x="31394" y="34950"/>
                                <a:pt x="28867" y="34950"/>
                              </a:cubicBezTo>
                              <a:lnTo>
                                <a:pt x="17323" y="34950"/>
                              </a:lnTo>
                              <a:lnTo>
                                <a:pt x="17323" y="86512"/>
                              </a:lnTo>
                              <a:lnTo>
                                <a:pt x="0" y="86512"/>
                              </a:lnTo>
                              <a:lnTo>
                                <a:pt x="0" y="3023"/>
                              </a:lnTo>
                              <a:lnTo>
                                <a:pt x="1732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16" name="Shape 210616"/>
                      <wps:cNvSpPr/>
                      <wps:spPr>
                        <a:xfrm>
                          <a:off x="207339" y="122897"/>
                          <a:ext cx="45936" cy="68072"/>
                        </a:xfrm>
                        <a:custGeom>
                          <a:avLst/>
                          <a:gdLst/>
                          <a:ahLst/>
                          <a:cxnLst/>
                          <a:rect l="0" t="0" r="0" b="0"/>
                          <a:pathLst>
                            <a:path w="45936" h="68072">
                              <a:moveTo>
                                <a:pt x="23202" y="0"/>
                              </a:moveTo>
                              <a:cubicBezTo>
                                <a:pt x="29972" y="0"/>
                                <a:pt x="36398" y="1207"/>
                                <a:pt x="42469" y="3607"/>
                              </a:cubicBezTo>
                              <a:lnTo>
                                <a:pt x="42469" y="15304"/>
                              </a:lnTo>
                              <a:lnTo>
                                <a:pt x="19050" y="15304"/>
                              </a:lnTo>
                              <a:cubicBezTo>
                                <a:pt x="18123" y="15304"/>
                                <a:pt x="17463" y="15481"/>
                                <a:pt x="17081" y="15837"/>
                              </a:cubicBezTo>
                              <a:cubicBezTo>
                                <a:pt x="16701" y="16205"/>
                                <a:pt x="16510" y="16789"/>
                                <a:pt x="16510" y="17590"/>
                              </a:cubicBezTo>
                              <a:cubicBezTo>
                                <a:pt x="16510" y="18555"/>
                                <a:pt x="16624" y="19253"/>
                                <a:pt x="16852" y="19698"/>
                              </a:cubicBezTo>
                              <a:cubicBezTo>
                                <a:pt x="17081" y="20142"/>
                                <a:pt x="17614" y="20638"/>
                                <a:pt x="18466" y="21209"/>
                              </a:cubicBezTo>
                              <a:lnTo>
                                <a:pt x="35433" y="30836"/>
                              </a:lnTo>
                              <a:cubicBezTo>
                                <a:pt x="39205" y="32931"/>
                                <a:pt x="41897" y="35179"/>
                                <a:pt x="43510" y="37592"/>
                              </a:cubicBezTo>
                              <a:cubicBezTo>
                                <a:pt x="45123" y="39992"/>
                                <a:pt x="45936" y="43459"/>
                                <a:pt x="45936" y="47955"/>
                              </a:cubicBezTo>
                              <a:cubicBezTo>
                                <a:pt x="45936" y="54940"/>
                                <a:pt x="43802" y="60033"/>
                                <a:pt x="39535" y="63246"/>
                              </a:cubicBezTo>
                              <a:cubicBezTo>
                                <a:pt x="35255" y="66459"/>
                                <a:pt x="28969" y="68072"/>
                                <a:pt x="20663" y="68072"/>
                              </a:cubicBezTo>
                              <a:cubicBezTo>
                                <a:pt x="16269" y="68072"/>
                                <a:pt x="12459" y="67831"/>
                                <a:pt x="9233" y="67348"/>
                              </a:cubicBezTo>
                              <a:cubicBezTo>
                                <a:pt x="6007" y="66866"/>
                                <a:pt x="2921" y="66142"/>
                                <a:pt x="0" y="65176"/>
                              </a:cubicBezTo>
                              <a:lnTo>
                                <a:pt x="0" y="53251"/>
                              </a:lnTo>
                              <a:lnTo>
                                <a:pt x="27013" y="53251"/>
                              </a:lnTo>
                              <a:cubicBezTo>
                                <a:pt x="27775" y="53251"/>
                                <a:pt x="28372" y="52997"/>
                                <a:pt x="28804" y="52464"/>
                              </a:cubicBezTo>
                              <a:cubicBezTo>
                                <a:pt x="29222" y="51943"/>
                                <a:pt x="29439" y="51118"/>
                                <a:pt x="29439" y="50000"/>
                              </a:cubicBezTo>
                              <a:cubicBezTo>
                                <a:pt x="29439" y="49200"/>
                                <a:pt x="29299" y="48552"/>
                                <a:pt x="29032" y="48070"/>
                              </a:cubicBezTo>
                              <a:cubicBezTo>
                                <a:pt x="28753" y="47587"/>
                                <a:pt x="28232" y="47028"/>
                                <a:pt x="27470" y="46380"/>
                              </a:cubicBezTo>
                              <a:cubicBezTo>
                                <a:pt x="26695" y="45745"/>
                                <a:pt x="25705" y="45060"/>
                                <a:pt x="24473" y="44336"/>
                              </a:cubicBezTo>
                              <a:lnTo>
                                <a:pt x="11430" y="36627"/>
                              </a:lnTo>
                              <a:cubicBezTo>
                                <a:pt x="7582" y="34379"/>
                                <a:pt x="4813" y="31737"/>
                                <a:pt x="3111" y="28727"/>
                              </a:cubicBezTo>
                              <a:cubicBezTo>
                                <a:pt x="1422" y="25718"/>
                                <a:pt x="571" y="22162"/>
                                <a:pt x="571" y="18072"/>
                              </a:cubicBezTo>
                              <a:cubicBezTo>
                                <a:pt x="571" y="12446"/>
                                <a:pt x="2591" y="8026"/>
                                <a:pt x="6642" y="4813"/>
                              </a:cubicBezTo>
                              <a:cubicBezTo>
                                <a:pt x="10681" y="1600"/>
                                <a:pt x="16192" y="0"/>
                                <a:pt x="2320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0617" name="Shape 210617"/>
                      <wps:cNvSpPr/>
                      <wps:spPr>
                        <a:xfrm>
                          <a:off x="323524" y="49706"/>
                          <a:ext cx="43980" cy="68085"/>
                        </a:xfrm>
                        <a:custGeom>
                          <a:avLst/>
                          <a:gdLst/>
                          <a:ahLst/>
                          <a:cxnLst/>
                          <a:rect l="0" t="0" r="0" b="0"/>
                          <a:pathLst>
                            <a:path w="43980" h="68085">
                              <a:moveTo>
                                <a:pt x="22746" y="0"/>
                              </a:moveTo>
                              <a:cubicBezTo>
                                <a:pt x="29134" y="0"/>
                                <a:pt x="35090" y="889"/>
                                <a:pt x="40628" y="2654"/>
                              </a:cubicBezTo>
                              <a:lnTo>
                                <a:pt x="40628" y="11697"/>
                              </a:lnTo>
                              <a:lnTo>
                                <a:pt x="17666" y="11697"/>
                              </a:lnTo>
                              <a:cubicBezTo>
                                <a:pt x="15735" y="11697"/>
                                <a:pt x="14377" y="12103"/>
                                <a:pt x="13564" y="12903"/>
                              </a:cubicBezTo>
                              <a:cubicBezTo>
                                <a:pt x="12764" y="13703"/>
                                <a:pt x="12357" y="14872"/>
                                <a:pt x="12357" y="16396"/>
                              </a:cubicBezTo>
                              <a:cubicBezTo>
                                <a:pt x="12357" y="17920"/>
                                <a:pt x="12674" y="19088"/>
                                <a:pt x="13335" y="19888"/>
                              </a:cubicBezTo>
                              <a:cubicBezTo>
                                <a:pt x="13983" y="20688"/>
                                <a:pt x="15240" y="21654"/>
                                <a:pt x="17082" y="22784"/>
                              </a:cubicBezTo>
                              <a:lnTo>
                                <a:pt x="30823" y="30734"/>
                              </a:lnTo>
                              <a:cubicBezTo>
                                <a:pt x="35826" y="33541"/>
                                <a:pt x="39268" y="36271"/>
                                <a:pt x="41148" y="38926"/>
                              </a:cubicBezTo>
                              <a:cubicBezTo>
                                <a:pt x="43040" y="41580"/>
                                <a:pt x="43980" y="44945"/>
                                <a:pt x="43980" y="49047"/>
                              </a:cubicBezTo>
                              <a:cubicBezTo>
                                <a:pt x="43980" y="55715"/>
                                <a:pt x="41923" y="60554"/>
                                <a:pt x="37808" y="63564"/>
                              </a:cubicBezTo>
                              <a:cubicBezTo>
                                <a:pt x="33693" y="66573"/>
                                <a:pt x="27508" y="68085"/>
                                <a:pt x="19279" y="68085"/>
                              </a:cubicBezTo>
                              <a:cubicBezTo>
                                <a:pt x="15202" y="68085"/>
                                <a:pt x="11659" y="67907"/>
                                <a:pt x="8661" y="67539"/>
                              </a:cubicBezTo>
                              <a:cubicBezTo>
                                <a:pt x="5664" y="67170"/>
                                <a:pt x="2769" y="66599"/>
                                <a:pt x="0" y="65786"/>
                              </a:cubicBezTo>
                              <a:lnTo>
                                <a:pt x="0" y="56629"/>
                              </a:lnTo>
                              <a:lnTo>
                                <a:pt x="22631" y="56629"/>
                              </a:lnTo>
                              <a:cubicBezTo>
                                <a:pt x="26010" y="56629"/>
                                <a:pt x="28397" y="56159"/>
                                <a:pt x="29782" y="55194"/>
                              </a:cubicBezTo>
                              <a:cubicBezTo>
                                <a:pt x="31166" y="54229"/>
                                <a:pt x="31865" y="52654"/>
                                <a:pt x="31865" y="50495"/>
                              </a:cubicBezTo>
                              <a:cubicBezTo>
                                <a:pt x="31865" y="49289"/>
                                <a:pt x="31648" y="48285"/>
                                <a:pt x="31229" y="47473"/>
                              </a:cubicBezTo>
                              <a:cubicBezTo>
                                <a:pt x="30797" y="46672"/>
                                <a:pt x="30049" y="45847"/>
                                <a:pt x="28981" y="45009"/>
                              </a:cubicBezTo>
                              <a:cubicBezTo>
                                <a:pt x="27902" y="44171"/>
                                <a:pt x="26353" y="43104"/>
                                <a:pt x="24359" y="41808"/>
                              </a:cubicBezTo>
                              <a:lnTo>
                                <a:pt x="11888" y="34468"/>
                              </a:lnTo>
                              <a:cubicBezTo>
                                <a:pt x="8039" y="32144"/>
                                <a:pt x="5220" y="29578"/>
                                <a:pt x="3404" y="26810"/>
                              </a:cubicBezTo>
                              <a:cubicBezTo>
                                <a:pt x="1600" y="24041"/>
                                <a:pt x="698" y="20612"/>
                                <a:pt x="698" y="16510"/>
                              </a:cubicBezTo>
                              <a:cubicBezTo>
                                <a:pt x="698" y="11290"/>
                                <a:pt x="2578" y="7239"/>
                                <a:pt x="6350" y="4343"/>
                              </a:cubicBezTo>
                              <a:cubicBezTo>
                                <a:pt x="10122" y="1448"/>
                                <a:pt x="15583" y="0"/>
                                <a:pt x="22746"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18" name="Shape 210618"/>
                      <wps:cNvSpPr/>
                      <wps:spPr>
                        <a:xfrm>
                          <a:off x="373962" y="50397"/>
                          <a:ext cx="27967" cy="66304"/>
                        </a:xfrm>
                        <a:custGeom>
                          <a:avLst/>
                          <a:gdLst/>
                          <a:ahLst/>
                          <a:cxnLst/>
                          <a:rect l="0" t="0" r="0" b="0"/>
                          <a:pathLst>
                            <a:path w="27967" h="66304">
                              <a:moveTo>
                                <a:pt x="27967" y="0"/>
                              </a:moveTo>
                              <a:lnTo>
                                <a:pt x="27967" y="10864"/>
                              </a:lnTo>
                              <a:lnTo>
                                <a:pt x="16802" y="15158"/>
                              </a:lnTo>
                              <a:lnTo>
                                <a:pt x="13452" y="26309"/>
                              </a:lnTo>
                              <a:lnTo>
                                <a:pt x="27967" y="26309"/>
                              </a:lnTo>
                              <a:lnTo>
                                <a:pt x="27967" y="36303"/>
                              </a:lnTo>
                              <a:lnTo>
                                <a:pt x="13094" y="36303"/>
                              </a:lnTo>
                              <a:lnTo>
                                <a:pt x="18123" y="50642"/>
                              </a:lnTo>
                              <a:lnTo>
                                <a:pt x="27967" y="53622"/>
                              </a:lnTo>
                              <a:lnTo>
                                <a:pt x="27967" y="66304"/>
                              </a:lnTo>
                              <a:lnTo>
                                <a:pt x="15240" y="63354"/>
                              </a:lnTo>
                              <a:cubicBezTo>
                                <a:pt x="10313" y="60662"/>
                                <a:pt x="6541" y="56750"/>
                                <a:pt x="3925" y="51607"/>
                              </a:cubicBezTo>
                              <a:cubicBezTo>
                                <a:pt x="1308" y="46463"/>
                                <a:pt x="0" y="40367"/>
                                <a:pt x="0" y="33294"/>
                              </a:cubicBezTo>
                              <a:cubicBezTo>
                                <a:pt x="0" y="26944"/>
                                <a:pt x="1118" y="21229"/>
                                <a:pt x="3353" y="16123"/>
                              </a:cubicBezTo>
                              <a:cubicBezTo>
                                <a:pt x="5588" y="11018"/>
                                <a:pt x="8928" y="6992"/>
                                <a:pt x="13398" y="4020"/>
                              </a:cubicBezTo>
                              <a:lnTo>
                                <a:pt x="27967"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19" name="Shape 210619"/>
                      <wps:cNvSpPr/>
                      <wps:spPr>
                        <a:xfrm>
                          <a:off x="401929" y="103566"/>
                          <a:ext cx="23519" cy="14224"/>
                        </a:xfrm>
                        <a:custGeom>
                          <a:avLst/>
                          <a:gdLst/>
                          <a:ahLst/>
                          <a:cxnLst/>
                          <a:rect l="0" t="0" r="0" b="0"/>
                          <a:pathLst>
                            <a:path w="23519" h="14224">
                              <a:moveTo>
                                <a:pt x="23519" y="0"/>
                              </a:moveTo>
                              <a:lnTo>
                                <a:pt x="23519" y="10008"/>
                              </a:lnTo>
                              <a:cubicBezTo>
                                <a:pt x="18591" y="12814"/>
                                <a:pt x="12317" y="14224"/>
                                <a:pt x="4697" y="14224"/>
                              </a:cubicBezTo>
                              <a:lnTo>
                                <a:pt x="0" y="13135"/>
                              </a:lnTo>
                              <a:lnTo>
                                <a:pt x="0" y="453"/>
                              </a:lnTo>
                              <a:lnTo>
                                <a:pt x="6894" y="2540"/>
                              </a:lnTo>
                              <a:cubicBezTo>
                                <a:pt x="10196" y="2540"/>
                                <a:pt x="13206" y="2337"/>
                                <a:pt x="15899" y="1930"/>
                              </a:cubicBezTo>
                              <a:cubicBezTo>
                                <a:pt x="18591" y="1537"/>
                                <a:pt x="21131" y="889"/>
                                <a:pt x="23519"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0" name="Shape 210620"/>
                      <wps:cNvSpPr/>
                      <wps:spPr>
                        <a:xfrm>
                          <a:off x="401929" y="49959"/>
                          <a:ext cx="26401" cy="36741"/>
                        </a:xfrm>
                        <a:custGeom>
                          <a:avLst/>
                          <a:gdLst/>
                          <a:ahLst/>
                          <a:cxnLst/>
                          <a:rect l="0" t="0" r="0" b="0"/>
                          <a:pathLst>
                            <a:path w="26401" h="36741">
                              <a:moveTo>
                                <a:pt x="1586" y="0"/>
                              </a:moveTo>
                              <a:cubicBezTo>
                                <a:pt x="6971" y="0"/>
                                <a:pt x="11530" y="1067"/>
                                <a:pt x="15263" y="3188"/>
                              </a:cubicBezTo>
                              <a:cubicBezTo>
                                <a:pt x="18997" y="5321"/>
                                <a:pt x="21779" y="8192"/>
                                <a:pt x="23633" y="11798"/>
                              </a:cubicBezTo>
                              <a:cubicBezTo>
                                <a:pt x="25474" y="15418"/>
                                <a:pt x="26401" y="19393"/>
                                <a:pt x="26401" y="23724"/>
                              </a:cubicBezTo>
                              <a:cubicBezTo>
                                <a:pt x="26401" y="28638"/>
                                <a:pt x="25360" y="32029"/>
                                <a:pt x="23278" y="33909"/>
                              </a:cubicBezTo>
                              <a:cubicBezTo>
                                <a:pt x="21207" y="35801"/>
                                <a:pt x="17664" y="36741"/>
                                <a:pt x="12660" y="36741"/>
                              </a:cubicBezTo>
                              <a:lnTo>
                                <a:pt x="0" y="36741"/>
                              </a:lnTo>
                              <a:lnTo>
                                <a:pt x="0" y="26746"/>
                              </a:lnTo>
                              <a:lnTo>
                                <a:pt x="12902" y="26746"/>
                              </a:lnTo>
                              <a:cubicBezTo>
                                <a:pt x="13968" y="26746"/>
                                <a:pt x="14515" y="26302"/>
                                <a:pt x="14515" y="25413"/>
                              </a:cubicBezTo>
                              <a:lnTo>
                                <a:pt x="14515" y="24092"/>
                              </a:lnTo>
                              <a:cubicBezTo>
                                <a:pt x="14515" y="19672"/>
                                <a:pt x="13321" y="16383"/>
                                <a:pt x="10933" y="14211"/>
                              </a:cubicBezTo>
                              <a:cubicBezTo>
                                <a:pt x="8545" y="12040"/>
                                <a:pt x="5193" y="10960"/>
                                <a:pt x="888" y="10960"/>
                              </a:cubicBezTo>
                              <a:lnTo>
                                <a:pt x="0" y="11301"/>
                              </a:lnTo>
                              <a:lnTo>
                                <a:pt x="0" y="438"/>
                              </a:lnTo>
                              <a:lnTo>
                                <a:pt x="1586"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1" name="Shape 210621"/>
                      <wps:cNvSpPr/>
                      <wps:spPr>
                        <a:xfrm>
                          <a:off x="441833" y="130058"/>
                          <a:ext cx="21984" cy="12311"/>
                        </a:xfrm>
                        <a:custGeom>
                          <a:avLst/>
                          <a:gdLst/>
                          <a:ahLst/>
                          <a:cxnLst/>
                          <a:rect l="0" t="0" r="0" b="0"/>
                          <a:pathLst>
                            <a:path w="21984" h="12311">
                              <a:moveTo>
                                <a:pt x="21984" y="0"/>
                              </a:moveTo>
                              <a:lnTo>
                                <a:pt x="21984" y="11725"/>
                              </a:lnTo>
                              <a:lnTo>
                                <a:pt x="19965" y="12311"/>
                              </a:lnTo>
                              <a:cubicBezTo>
                                <a:pt x="12344" y="12311"/>
                                <a:pt x="5690" y="11346"/>
                                <a:pt x="0" y="9415"/>
                              </a:cubicBezTo>
                              <a:lnTo>
                                <a:pt x="0" y="614"/>
                              </a:lnTo>
                              <a:lnTo>
                                <a:pt x="16739" y="614"/>
                              </a:lnTo>
                              <a:lnTo>
                                <a:pt x="21984"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2" name="Shape 210622"/>
                      <wps:cNvSpPr/>
                      <wps:spPr>
                        <a:xfrm>
                          <a:off x="436981" y="49710"/>
                          <a:ext cx="26836" cy="67107"/>
                        </a:xfrm>
                        <a:custGeom>
                          <a:avLst/>
                          <a:gdLst/>
                          <a:ahLst/>
                          <a:cxnLst/>
                          <a:rect l="0" t="0" r="0" b="0"/>
                          <a:pathLst>
                            <a:path w="26836" h="67107">
                              <a:moveTo>
                                <a:pt x="24930" y="0"/>
                              </a:moveTo>
                              <a:lnTo>
                                <a:pt x="26836" y="351"/>
                              </a:lnTo>
                              <a:lnTo>
                                <a:pt x="26836" y="12550"/>
                              </a:lnTo>
                              <a:lnTo>
                                <a:pt x="20257" y="13614"/>
                              </a:lnTo>
                              <a:cubicBezTo>
                                <a:pt x="17526" y="14986"/>
                                <a:pt x="15660" y="17336"/>
                                <a:pt x="14656" y="20663"/>
                              </a:cubicBezTo>
                              <a:cubicBezTo>
                                <a:pt x="13665" y="24003"/>
                                <a:pt x="13157" y="28956"/>
                                <a:pt x="13157" y="35547"/>
                              </a:cubicBezTo>
                              <a:cubicBezTo>
                                <a:pt x="13157" y="41415"/>
                                <a:pt x="13640" y="45707"/>
                                <a:pt x="14605" y="48438"/>
                              </a:cubicBezTo>
                              <a:cubicBezTo>
                                <a:pt x="15570" y="51168"/>
                                <a:pt x="17311" y="53035"/>
                                <a:pt x="19851" y="54039"/>
                              </a:cubicBezTo>
                              <a:lnTo>
                                <a:pt x="26836" y="54926"/>
                              </a:lnTo>
                              <a:lnTo>
                                <a:pt x="26836" y="66371"/>
                              </a:lnTo>
                              <a:lnTo>
                                <a:pt x="24930" y="67107"/>
                              </a:lnTo>
                              <a:cubicBezTo>
                                <a:pt x="19469" y="67107"/>
                                <a:pt x="14936" y="66205"/>
                                <a:pt x="11316" y="64402"/>
                              </a:cubicBezTo>
                              <a:cubicBezTo>
                                <a:pt x="7696" y="62598"/>
                                <a:pt x="4903" y="59385"/>
                                <a:pt x="2946" y="54762"/>
                              </a:cubicBezTo>
                              <a:cubicBezTo>
                                <a:pt x="978" y="50140"/>
                                <a:pt x="0" y="43739"/>
                                <a:pt x="0" y="35547"/>
                              </a:cubicBezTo>
                              <a:cubicBezTo>
                                <a:pt x="0" y="26632"/>
                                <a:pt x="978" y="19558"/>
                                <a:pt x="2946" y="14338"/>
                              </a:cubicBezTo>
                              <a:cubicBezTo>
                                <a:pt x="4903" y="9119"/>
                                <a:pt x="7722" y="5423"/>
                                <a:pt x="11367" y="3251"/>
                              </a:cubicBezTo>
                              <a:cubicBezTo>
                                <a:pt x="15025" y="1092"/>
                                <a:pt x="19545" y="0"/>
                                <a:pt x="24930"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3" name="Shape 210623"/>
                      <wps:cNvSpPr/>
                      <wps:spPr>
                        <a:xfrm>
                          <a:off x="463817" y="50061"/>
                          <a:ext cx="26492" cy="91722"/>
                        </a:xfrm>
                        <a:custGeom>
                          <a:avLst/>
                          <a:gdLst/>
                          <a:ahLst/>
                          <a:cxnLst/>
                          <a:rect l="0" t="0" r="0" b="0"/>
                          <a:pathLst>
                            <a:path w="26492" h="91722">
                              <a:moveTo>
                                <a:pt x="0" y="0"/>
                              </a:moveTo>
                              <a:lnTo>
                                <a:pt x="6921" y="1275"/>
                              </a:lnTo>
                              <a:lnTo>
                                <a:pt x="13830" y="5836"/>
                              </a:lnTo>
                              <a:lnTo>
                                <a:pt x="17602" y="856"/>
                              </a:lnTo>
                              <a:lnTo>
                                <a:pt x="26492" y="856"/>
                              </a:lnTo>
                              <a:lnTo>
                                <a:pt x="26492" y="65918"/>
                              </a:lnTo>
                              <a:cubicBezTo>
                                <a:pt x="26492" y="75316"/>
                                <a:pt x="24054" y="82059"/>
                                <a:pt x="19164" y="86162"/>
                              </a:cubicBezTo>
                              <a:lnTo>
                                <a:pt x="0" y="91722"/>
                              </a:lnTo>
                              <a:lnTo>
                                <a:pt x="0" y="79997"/>
                              </a:lnTo>
                              <a:lnTo>
                                <a:pt x="6579" y="79227"/>
                              </a:lnTo>
                              <a:cubicBezTo>
                                <a:pt x="9233" y="78300"/>
                                <a:pt x="11087" y="76802"/>
                                <a:pt x="12128" y="74719"/>
                              </a:cubicBezTo>
                              <a:cubicBezTo>
                                <a:pt x="13157" y="72623"/>
                                <a:pt x="13677" y="69613"/>
                                <a:pt x="13677" y="65676"/>
                              </a:cubicBezTo>
                              <a:lnTo>
                                <a:pt x="13677" y="60738"/>
                              </a:lnTo>
                              <a:lnTo>
                                <a:pt x="0" y="66020"/>
                              </a:lnTo>
                              <a:lnTo>
                                <a:pt x="0" y="54575"/>
                              </a:lnTo>
                              <a:lnTo>
                                <a:pt x="4914" y="55199"/>
                              </a:lnTo>
                              <a:lnTo>
                                <a:pt x="13677" y="55199"/>
                              </a:lnTo>
                              <a:lnTo>
                                <a:pt x="13677" y="11219"/>
                              </a:lnTo>
                              <a:lnTo>
                                <a:pt x="6058" y="11219"/>
                              </a:lnTo>
                              <a:lnTo>
                                <a:pt x="0" y="12199"/>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4" name="Shape 210624"/>
                      <wps:cNvSpPr/>
                      <wps:spPr>
                        <a:xfrm>
                          <a:off x="505884" y="50914"/>
                          <a:ext cx="50788" cy="66878"/>
                        </a:xfrm>
                        <a:custGeom>
                          <a:avLst/>
                          <a:gdLst/>
                          <a:ahLst/>
                          <a:cxnLst/>
                          <a:rect l="0" t="0" r="0" b="0"/>
                          <a:pathLst>
                            <a:path w="50788" h="66878">
                              <a:moveTo>
                                <a:pt x="0" y="0"/>
                              </a:moveTo>
                              <a:lnTo>
                                <a:pt x="12815" y="0"/>
                              </a:lnTo>
                              <a:lnTo>
                                <a:pt x="12815" y="47841"/>
                              </a:lnTo>
                              <a:cubicBezTo>
                                <a:pt x="12815" y="50648"/>
                                <a:pt x="13704" y="52578"/>
                                <a:pt x="15469" y="53620"/>
                              </a:cubicBezTo>
                              <a:cubicBezTo>
                                <a:pt x="17247" y="54661"/>
                                <a:pt x="20092" y="55182"/>
                                <a:pt x="24016" y="55182"/>
                              </a:cubicBezTo>
                              <a:lnTo>
                                <a:pt x="37974" y="54036"/>
                              </a:lnTo>
                              <a:lnTo>
                                <a:pt x="37974" y="13"/>
                              </a:lnTo>
                              <a:lnTo>
                                <a:pt x="50788" y="13"/>
                              </a:lnTo>
                              <a:lnTo>
                                <a:pt x="50788" y="65672"/>
                              </a:lnTo>
                              <a:lnTo>
                                <a:pt x="37974" y="65672"/>
                              </a:lnTo>
                              <a:lnTo>
                                <a:pt x="37974" y="58941"/>
                              </a:lnTo>
                              <a:lnTo>
                                <a:pt x="19736" y="66878"/>
                              </a:lnTo>
                              <a:cubicBezTo>
                                <a:pt x="13271" y="66878"/>
                                <a:pt x="8369" y="65405"/>
                                <a:pt x="5029" y="62471"/>
                              </a:cubicBezTo>
                              <a:cubicBezTo>
                                <a:pt x="1677" y="59551"/>
                                <a:pt x="0" y="55105"/>
                                <a:pt x="0" y="49162"/>
                              </a:cubicBez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5" name="Shape 210625"/>
                      <wps:cNvSpPr/>
                      <wps:spPr>
                        <a:xfrm>
                          <a:off x="572945" y="50067"/>
                          <a:ext cx="34163" cy="66510"/>
                        </a:xfrm>
                        <a:custGeom>
                          <a:avLst/>
                          <a:gdLst/>
                          <a:ahLst/>
                          <a:cxnLst/>
                          <a:rect l="0" t="0" r="0" b="0"/>
                          <a:pathLst>
                            <a:path w="34163" h="66510">
                              <a:moveTo>
                                <a:pt x="25743" y="0"/>
                              </a:moveTo>
                              <a:cubicBezTo>
                                <a:pt x="29273" y="0"/>
                                <a:pt x="32080" y="483"/>
                                <a:pt x="34163" y="1448"/>
                              </a:cubicBezTo>
                              <a:lnTo>
                                <a:pt x="34163" y="11214"/>
                              </a:lnTo>
                              <a:lnTo>
                                <a:pt x="18694" y="11214"/>
                              </a:lnTo>
                              <a:cubicBezTo>
                                <a:pt x="17005" y="11214"/>
                                <a:pt x="15761" y="11417"/>
                                <a:pt x="14948" y="11811"/>
                              </a:cubicBezTo>
                              <a:cubicBezTo>
                                <a:pt x="14135" y="12217"/>
                                <a:pt x="13564" y="13005"/>
                                <a:pt x="13221" y="14161"/>
                              </a:cubicBezTo>
                              <a:cubicBezTo>
                                <a:pt x="12865" y="15329"/>
                                <a:pt x="12700" y="17082"/>
                                <a:pt x="12700" y="19406"/>
                              </a:cubicBezTo>
                              <a:lnTo>
                                <a:pt x="12700" y="66510"/>
                              </a:lnTo>
                              <a:lnTo>
                                <a:pt x="0" y="66510"/>
                              </a:lnTo>
                              <a:lnTo>
                                <a:pt x="0" y="851"/>
                              </a:lnTo>
                              <a:lnTo>
                                <a:pt x="11430" y="851"/>
                              </a:lnTo>
                              <a:lnTo>
                                <a:pt x="11430" y="9255"/>
                              </a:lnTo>
                              <a:lnTo>
                                <a:pt x="16510" y="2350"/>
                              </a:lnTo>
                              <a:cubicBezTo>
                                <a:pt x="18656" y="787"/>
                                <a:pt x="21742" y="0"/>
                                <a:pt x="25743"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6" name="Shape 210626"/>
                      <wps:cNvSpPr/>
                      <wps:spPr>
                        <a:xfrm>
                          <a:off x="615424" y="49831"/>
                          <a:ext cx="30181" cy="67958"/>
                        </a:xfrm>
                        <a:custGeom>
                          <a:avLst/>
                          <a:gdLst/>
                          <a:ahLst/>
                          <a:cxnLst/>
                          <a:rect l="0" t="0" r="0" b="0"/>
                          <a:pathLst>
                            <a:path w="30181" h="67958">
                              <a:moveTo>
                                <a:pt x="30125" y="0"/>
                              </a:moveTo>
                              <a:lnTo>
                                <a:pt x="30181" y="15"/>
                              </a:lnTo>
                              <a:lnTo>
                                <a:pt x="30181" y="11939"/>
                              </a:lnTo>
                              <a:lnTo>
                                <a:pt x="30125" y="11925"/>
                              </a:lnTo>
                              <a:cubicBezTo>
                                <a:pt x="26124" y="11925"/>
                                <a:pt x="22860" y="12713"/>
                                <a:pt x="20371" y="14275"/>
                              </a:cubicBezTo>
                              <a:cubicBezTo>
                                <a:pt x="17869" y="15850"/>
                                <a:pt x="16015" y="18237"/>
                                <a:pt x="14833" y="21450"/>
                              </a:cubicBezTo>
                              <a:cubicBezTo>
                                <a:pt x="13627" y="24663"/>
                                <a:pt x="13043" y="28842"/>
                                <a:pt x="13043" y="33985"/>
                              </a:cubicBezTo>
                              <a:cubicBezTo>
                                <a:pt x="13043" y="39116"/>
                                <a:pt x="13627" y="43294"/>
                                <a:pt x="14833" y="46507"/>
                              </a:cubicBezTo>
                              <a:cubicBezTo>
                                <a:pt x="16015" y="49721"/>
                                <a:pt x="17869" y="52095"/>
                                <a:pt x="20371" y="53619"/>
                              </a:cubicBezTo>
                              <a:cubicBezTo>
                                <a:pt x="22860" y="55143"/>
                                <a:pt x="26124" y="55905"/>
                                <a:pt x="30125" y="55905"/>
                              </a:cubicBezTo>
                              <a:lnTo>
                                <a:pt x="30181" y="55892"/>
                              </a:lnTo>
                              <a:lnTo>
                                <a:pt x="30181" y="67943"/>
                              </a:lnTo>
                              <a:lnTo>
                                <a:pt x="30125" y="67958"/>
                              </a:lnTo>
                              <a:cubicBezTo>
                                <a:pt x="24574" y="67958"/>
                                <a:pt x="19520" y="66650"/>
                                <a:pt x="14948" y="64046"/>
                              </a:cubicBezTo>
                              <a:cubicBezTo>
                                <a:pt x="10363" y="61430"/>
                                <a:pt x="6731" y="57556"/>
                                <a:pt x="4039" y="52413"/>
                              </a:cubicBezTo>
                              <a:cubicBezTo>
                                <a:pt x="1346" y="47269"/>
                                <a:pt x="0" y="41135"/>
                                <a:pt x="0" y="33985"/>
                              </a:cubicBezTo>
                              <a:cubicBezTo>
                                <a:pt x="0" y="26835"/>
                                <a:pt x="1346" y="20688"/>
                                <a:pt x="4039" y="15545"/>
                              </a:cubicBezTo>
                              <a:cubicBezTo>
                                <a:pt x="6731" y="10401"/>
                                <a:pt x="10363" y="6528"/>
                                <a:pt x="14948" y="3912"/>
                              </a:cubicBezTo>
                              <a:cubicBezTo>
                                <a:pt x="19520" y="1308"/>
                                <a:pt x="24574" y="0"/>
                                <a:pt x="30125"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7" name="Shape 210627"/>
                      <wps:cNvSpPr/>
                      <wps:spPr>
                        <a:xfrm>
                          <a:off x="645606" y="49845"/>
                          <a:ext cx="30182" cy="67929"/>
                        </a:xfrm>
                        <a:custGeom>
                          <a:avLst/>
                          <a:gdLst/>
                          <a:ahLst/>
                          <a:cxnLst/>
                          <a:rect l="0" t="0" r="0" b="0"/>
                          <a:pathLst>
                            <a:path w="30182" h="67929">
                              <a:moveTo>
                                <a:pt x="0" y="0"/>
                              </a:moveTo>
                              <a:lnTo>
                                <a:pt x="15170" y="3897"/>
                              </a:lnTo>
                              <a:cubicBezTo>
                                <a:pt x="19793" y="6513"/>
                                <a:pt x="23438" y="10387"/>
                                <a:pt x="26143" y="15530"/>
                              </a:cubicBezTo>
                              <a:cubicBezTo>
                                <a:pt x="28835" y="20674"/>
                                <a:pt x="30182" y="26821"/>
                                <a:pt x="30182" y="33971"/>
                              </a:cubicBezTo>
                              <a:cubicBezTo>
                                <a:pt x="30182" y="41121"/>
                                <a:pt x="28835" y="47255"/>
                                <a:pt x="26143" y="52398"/>
                              </a:cubicBezTo>
                              <a:cubicBezTo>
                                <a:pt x="23438" y="57542"/>
                                <a:pt x="19793" y="61415"/>
                                <a:pt x="15170" y="64032"/>
                              </a:cubicBezTo>
                              <a:lnTo>
                                <a:pt x="0" y="67929"/>
                              </a:lnTo>
                              <a:lnTo>
                                <a:pt x="0" y="55878"/>
                              </a:lnTo>
                              <a:lnTo>
                                <a:pt x="9747" y="53605"/>
                              </a:lnTo>
                              <a:cubicBezTo>
                                <a:pt x="12288" y="52081"/>
                                <a:pt x="14154" y="49706"/>
                                <a:pt x="15348" y="46493"/>
                              </a:cubicBezTo>
                              <a:cubicBezTo>
                                <a:pt x="16542" y="43280"/>
                                <a:pt x="17138" y="39101"/>
                                <a:pt x="17138" y="33971"/>
                              </a:cubicBezTo>
                              <a:cubicBezTo>
                                <a:pt x="17138" y="28827"/>
                                <a:pt x="16542" y="24649"/>
                                <a:pt x="15348" y="21436"/>
                              </a:cubicBezTo>
                              <a:cubicBezTo>
                                <a:pt x="14154" y="18223"/>
                                <a:pt x="12288" y="15835"/>
                                <a:pt x="9747" y="14260"/>
                              </a:cubicBezTo>
                              <a:lnTo>
                                <a:pt x="0" y="11924"/>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8" name="Shape 210628"/>
                      <wps:cNvSpPr/>
                      <wps:spPr>
                        <a:xfrm>
                          <a:off x="328493" y="167783"/>
                          <a:ext cx="12700" cy="86512"/>
                        </a:xfrm>
                        <a:custGeom>
                          <a:avLst/>
                          <a:gdLst/>
                          <a:ahLst/>
                          <a:cxnLst/>
                          <a:rect l="0" t="0" r="0" b="0"/>
                          <a:pathLst>
                            <a:path w="12700" h="86512">
                              <a:moveTo>
                                <a:pt x="12700" y="0"/>
                              </a:moveTo>
                              <a:lnTo>
                                <a:pt x="12700" y="86512"/>
                              </a:lnTo>
                              <a:lnTo>
                                <a:pt x="0" y="86512"/>
                              </a:lnTo>
                              <a:lnTo>
                                <a:pt x="0" y="2413"/>
                              </a:lnTo>
                              <a:lnTo>
                                <a:pt x="1270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29" name="Shape 210629"/>
                      <wps:cNvSpPr/>
                      <wps:spPr>
                        <a:xfrm>
                          <a:off x="356077" y="214666"/>
                          <a:ext cx="25393" cy="40719"/>
                        </a:xfrm>
                        <a:custGeom>
                          <a:avLst/>
                          <a:gdLst/>
                          <a:ahLst/>
                          <a:cxnLst/>
                          <a:rect l="0" t="0" r="0" b="0"/>
                          <a:pathLst>
                            <a:path w="25393" h="40719">
                              <a:moveTo>
                                <a:pt x="25393" y="0"/>
                              </a:moveTo>
                              <a:lnTo>
                                <a:pt x="25393" y="9562"/>
                              </a:lnTo>
                              <a:lnTo>
                                <a:pt x="21704" y="10354"/>
                              </a:lnTo>
                              <a:cubicBezTo>
                                <a:pt x="18542" y="11001"/>
                                <a:pt x="16268" y="12093"/>
                                <a:pt x="14884" y="13668"/>
                              </a:cubicBezTo>
                              <a:cubicBezTo>
                                <a:pt x="13500" y="15230"/>
                                <a:pt x="12814" y="17339"/>
                                <a:pt x="12814" y="19993"/>
                              </a:cubicBezTo>
                              <a:cubicBezTo>
                                <a:pt x="12814" y="23041"/>
                                <a:pt x="13639" y="25378"/>
                                <a:pt x="15291" y="26978"/>
                              </a:cubicBezTo>
                              <a:cubicBezTo>
                                <a:pt x="16954" y="28591"/>
                                <a:pt x="19507" y="29391"/>
                                <a:pt x="22974" y="29391"/>
                              </a:cubicBezTo>
                              <a:lnTo>
                                <a:pt x="25393" y="29391"/>
                              </a:lnTo>
                              <a:lnTo>
                                <a:pt x="25393" y="39579"/>
                              </a:lnTo>
                              <a:lnTo>
                                <a:pt x="20320" y="40719"/>
                              </a:lnTo>
                              <a:cubicBezTo>
                                <a:pt x="13627" y="40719"/>
                                <a:pt x="8559" y="39005"/>
                                <a:pt x="5143" y="35588"/>
                              </a:cubicBezTo>
                              <a:cubicBezTo>
                                <a:pt x="1714" y="32185"/>
                                <a:pt x="0" y="27422"/>
                                <a:pt x="0" y="21314"/>
                              </a:cubicBezTo>
                              <a:cubicBezTo>
                                <a:pt x="0" y="17542"/>
                                <a:pt x="622" y="14367"/>
                                <a:pt x="1841" y="11801"/>
                              </a:cubicBezTo>
                              <a:cubicBezTo>
                                <a:pt x="3073" y="9223"/>
                                <a:pt x="5093" y="7064"/>
                                <a:pt x="7912" y="5286"/>
                              </a:cubicBezTo>
                              <a:cubicBezTo>
                                <a:pt x="10719" y="3521"/>
                                <a:pt x="14465" y="2162"/>
                                <a:pt x="19164" y="1197"/>
                              </a:cubicBezTo>
                              <a:lnTo>
                                <a:pt x="25393"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0" name="Shape 210630"/>
                      <wps:cNvSpPr/>
                      <wps:spPr>
                        <a:xfrm>
                          <a:off x="359429" y="187428"/>
                          <a:ext cx="22041" cy="11684"/>
                        </a:xfrm>
                        <a:custGeom>
                          <a:avLst/>
                          <a:gdLst/>
                          <a:ahLst/>
                          <a:cxnLst/>
                          <a:rect l="0" t="0" r="0" b="0"/>
                          <a:pathLst>
                            <a:path w="22041" h="11684">
                              <a:moveTo>
                                <a:pt x="21920" y="0"/>
                              </a:moveTo>
                              <a:lnTo>
                                <a:pt x="22041" y="17"/>
                              </a:lnTo>
                              <a:lnTo>
                                <a:pt x="22041" y="11684"/>
                              </a:lnTo>
                              <a:lnTo>
                                <a:pt x="0" y="11684"/>
                              </a:lnTo>
                              <a:lnTo>
                                <a:pt x="0" y="2045"/>
                              </a:lnTo>
                              <a:cubicBezTo>
                                <a:pt x="2540" y="1486"/>
                                <a:pt x="5855" y="1003"/>
                                <a:pt x="9982" y="597"/>
                              </a:cubicBezTo>
                              <a:cubicBezTo>
                                <a:pt x="14097" y="203"/>
                                <a:pt x="18072" y="0"/>
                                <a:pt x="21920"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1" name="Shape 210631"/>
                      <wps:cNvSpPr/>
                      <wps:spPr>
                        <a:xfrm>
                          <a:off x="381470" y="187445"/>
                          <a:ext cx="25394" cy="66849"/>
                        </a:xfrm>
                        <a:custGeom>
                          <a:avLst/>
                          <a:gdLst/>
                          <a:ahLst/>
                          <a:cxnLst/>
                          <a:rect l="0" t="0" r="0" b="0"/>
                          <a:pathLst>
                            <a:path w="25394" h="66849">
                              <a:moveTo>
                                <a:pt x="0" y="0"/>
                              </a:moveTo>
                              <a:lnTo>
                                <a:pt x="15005" y="2091"/>
                              </a:lnTo>
                              <a:cubicBezTo>
                                <a:pt x="18701" y="3501"/>
                                <a:pt x="21355" y="5571"/>
                                <a:pt x="22968" y="8289"/>
                              </a:cubicBezTo>
                              <a:cubicBezTo>
                                <a:pt x="24581" y="11032"/>
                                <a:pt x="25394" y="14601"/>
                                <a:pt x="25394" y="19020"/>
                              </a:cubicBezTo>
                              <a:lnTo>
                                <a:pt x="25394" y="66849"/>
                              </a:lnTo>
                              <a:lnTo>
                                <a:pt x="16047" y="66849"/>
                              </a:lnTo>
                              <a:lnTo>
                                <a:pt x="12580" y="58416"/>
                              </a:lnTo>
                              <a:cubicBezTo>
                                <a:pt x="11347" y="61388"/>
                                <a:pt x="9240" y="63725"/>
                                <a:pt x="6230" y="65401"/>
                              </a:cubicBezTo>
                              <a:lnTo>
                                <a:pt x="0" y="66801"/>
                              </a:lnTo>
                              <a:lnTo>
                                <a:pt x="0" y="56613"/>
                              </a:lnTo>
                              <a:lnTo>
                                <a:pt x="692" y="56613"/>
                              </a:lnTo>
                              <a:cubicBezTo>
                                <a:pt x="4921" y="56613"/>
                                <a:pt x="7969" y="55508"/>
                                <a:pt x="9811" y="53298"/>
                              </a:cubicBezTo>
                              <a:cubicBezTo>
                                <a:pt x="11653" y="51088"/>
                                <a:pt x="12580" y="47697"/>
                                <a:pt x="12580" y="43112"/>
                              </a:cubicBezTo>
                              <a:lnTo>
                                <a:pt x="12580" y="34083"/>
                              </a:lnTo>
                              <a:lnTo>
                                <a:pt x="0" y="36783"/>
                              </a:lnTo>
                              <a:lnTo>
                                <a:pt x="0" y="27222"/>
                              </a:lnTo>
                              <a:lnTo>
                                <a:pt x="5074" y="26247"/>
                              </a:lnTo>
                              <a:cubicBezTo>
                                <a:pt x="7157" y="25853"/>
                                <a:pt x="8719" y="25383"/>
                                <a:pt x="9747" y="24863"/>
                              </a:cubicBezTo>
                              <a:cubicBezTo>
                                <a:pt x="10789" y="24342"/>
                                <a:pt x="11488" y="23593"/>
                                <a:pt x="11830" y="22640"/>
                              </a:cubicBezTo>
                              <a:cubicBezTo>
                                <a:pt x="12173" y="21675"/>
                                <a:pt x="12351" y="20341"/>
                                <a:pt x="12351" y="18652"/>
                              </a:cubicBezTo>
                              <a:cubicBezTo>
                                <a:pt x="12351" y="16887"/>
                                <a:pt x="12021" y="15528"/>
                                <a:pt x="11373" y="14563"/>
                              </a:cubicBezTo>
                              <a:cubicBezTo>
                                <a:pt x="10713" y="13598"/>
                                <a:pt x="9544" y="12874"/>
                                <a:pt x="7842" y="12391"/>
                              </a:cubicBezTo>
                              <a:cubicBezTo>
                                <a:pt x="6153" y="11909"/>
                                <a:pt x="3728" y="11667"/>
                                <a:pt x="578" y="11667"/>
                              </a:cubicBezTo>
                              <a:lnTo>
                                <a:pt x="0" y="11667"/>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2" name="Shape 210632"/>
                      <wps:cNvSpPr/>
                      <wps:spPr>
                        <a:xfrm>
                          <a:off x="422448" y="167781"/>
                          <a:ext cx="26422" cy="87374"/>
                        </a:xfrm>
                        <a:custGeom>
                          <a:avLst/>
                          <a:gdLst/>
                          <a:ahLst/>
                          <a:cxnLst/>
                          <a:rect l="0" t="0" r="0" b="0"/>
                          <a:pathLst>
                            <a:path w="26422" h="87374">
                              <a:moveTo>
                                <a:pt x="12687" y="0"/>
                              </a:moveTo>
                              <a:lnTo>
                                <a:pt x="12687" y="25681"/>
                              </a:lnTo>
                              <a:lnTo>
                                <a:pt x="26422" y="20362"/>
                              </a:lnTo>
                              <a:lnTo>
                                <a:pt x="26422" y="31860"/>
                              </a:lnTo>
                              <a:lnTo>
                                <a:pt x="21577" y="31217"/>
                              </a:lnTo>
                              <a:lnTo>
                                <a:pt x="12687" y="31217"/>
                              </a:lnTo>
                              <a:lnTo>
                                <a:pt x="12687" y="76149"/>
                              </a:lnTo>
                              <a:lnTo>
                                <a:pt x="20421" y="76149"/>
                              </a:lnTo>
                              <a:lnTo>
                                <a:pt x="26422" y="75174"/>
                              </a:lnTo>
                              <a:lnTo>
                                <a:pt x="26422" y="87374"/>
                              </a:lnTo>
                              <a:lnTo>
                                <a:pt x="19558" y="86093"/>
                              </a:lnTo>
                              <a:lnTo>
                                <a:pt x="12536" y="81530"/>
                              </a:lnTo>
                              <a:lnTo>
                                <a:pt x="8763" y="86512"/>
                              </a:lnTo>
                              <a:lnTo>
                                <a:pt x="0" y="86512"/>
                              </a:lnTo>
                              <a:lnTo>
                                <a:pt x="0" y="2413"/>
                              </a:lnTo>
                              <a:lnTo>
                                <a:pt x="12687"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3" name="Shape 210633"/>
                      <wps:cNvSpPr/>
                      <wps:spPr>
                        <a:xfrm>
                          <a:off x="448870" y="187428"/>
                          <a:ext cx="26892" cy="68072"/>
                        </a:xfrm>
                        <a:custGeom>
                          <a:avLst/>
                          <a:gdLst/>
                          <a:ahLst/>
                          <a:cxnLst/>
                          <a:rect l="0" t="0" r="0" b="0"/>
                          <a:pathLst>
                            <a:path w="26892" h="68072">
                              <a:moveTo>
                                <a:pt x="1847" y="0"/>
                              </a:moveTo>
                              <a:cubicBezTo>
                                <a:pt x="7385" y="0"/>
                                <a:pt x="11969" y="927"/>
                                <a:pt x="15589" y="2769"/>
                              </a:cubicBezTo>
                              <a:cubicBezTo>
                                <a:pt x="19196" y="4623"/>
                                <a:pt x="21989" y="7938"/>
                                <a:pt x="23958" y="12713"/>
                              </a:cubicBezTo>
                              <a:cubicBezTo>
                                <a:pt x="25914" y="17488"/>
                                <a:pt x="26892" y="24092"/>
                                <a:pt x="26892" y="32525"/>
                              </a:cubicBezTo>
                              <a:cubicBezTo>
                                <a:pt x="26892" y="41440"/>
                                <a:pt x="25902" y="48514"/>
                                <a:pt x="23895" y="53734"/>
                              </a:cubicBezTo>
                              <a:cubicBezTo>
                                <a:pt x="21888" y="58953"/>
                                <a:pt x="19082" y="62649"/>
                                <a:pt x="15474" y="64821"/>
                              </a:cubicBezTo>
                              <a:cubicBezTo>
                                <a:pt x="11855" y="66992"/>
                                <a:pt x="7309" y="68072"/>
                                <a:pt x="1847" y="68072"/>
                              </a:cubicBezTo>
                              <a:lnTo>
                                <a:pt x="0" y="67727"/>
                              </a:lnTo>
                              <a:lnTo>
                                <a:pt x="0" y="55527"/>
                              </a:lnTo>
                              <a:lnTo>
                                <a:pt x="6585" y="54458"/>
                              </a:lnTo>
                              <a:cubicBezTo>
                                <a:pt x="9277" y="53099"/>
                                <a:pt x="11144" y="50749"/>
                                <a:pt x="12185" y="47409"/>
                              </a:cubicBezTo>
                              <a:cubicBezTo>
                                <a:pt x="13214" y="44082"/>
                                <a:pt x="13735" y="39116"/>
                                <a:pt x="13735" y="32525"/>
                              </a:cubicBezTo>
                              <a:cubicBezTo>
                                <a:pt x="13735" y="26340"/>
                                <a:pt x="13240" y="21831"/>
                                <a:pt x="12236" y="18974"/>
                              </a:cubicBezTo>
                              <a:cubicBezTo>
                                <a:pt x="11233" y="16129"/>
                                <a:pt x="9468" y="14173"/>
                                <a:pt x="6927" y="13132"/>
                              </a:cubicBezTo>
                              <a:lnTo>
                                <a:pt x="0" y="12213"/>
                              </a:lnTo>
                              <a:lnTo>
                                <a:pt x="0" y="715"/>
                              </a:lnTo>
                              <a:lnTo>
                                <a:pt x="1847"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4" name="Shape 210634"/>
                      <wps:cNvSpPr/>
                      <wps:spPr>
                        <a:xfrm>
                          <a:off x="483609" y="187545"/>
                          <a:ext cx="30182" cy="67958"/>
                        </a:xfrm>
                        <a:custGeom>
                          <a:avLst/>
                          <a:gdLst/>
                          <a:ahLst/>
                          <a:cxnLst/>
                          <a:rect l="0" t="0" r="0" b="0"/>
                          <a:pathLst>
                            <a:path w="30182" h="67958">
                              <a:moveTo>
                                <a:pt x="30125" y="0"/>
                              </a:moveTo>
                              <a:lnTo>
                                <a:pt x="30182" y="15"/>
                              </a:lnTo>
                              <a:lnTo>
                                <a:pt x="30182" y="11939"/>
                              </a:lnTo>
                              <a:lnTo>
                                <a:pt x="30125" y="11925"/>
                              </a:lnTo>
                              <a:cubicBezTo>
                                <a:pt x="26124" y="11925"/>
                                <a:pt x="22873" y="12713"/>
                                <a:pt x="20371" y="14275"/>
                              </a:cubicBezTo>
                              <a:cubicBezTo>
                                <a:pt x="17882" y="15850"/>
                                <a:pt x="16028" y="18237"/>
                                <a:pt x="14834" y="21450"/>
                              </a:cubicBezTo>
                              <a:cubicBezTo>
                                <a:pt x="13640" y="24663"/>
                                <a:pt x="13043" y="28842"/>
                                <a:pt x="13043" y="33985"/>
                              </a:cubicBezTo>
                              <a:cubicBezTo>
                                <a:pt x="13043" y="39116"/>
                                <a:pt x="13640" y="43294"/>
                                <a:pt x="14834" y="46507"/>
                              </a:cubicBezTo>
                              <a:cubicBezTo>
                                <a:pt x="16028" y="49721"/>
                                <a:pt x="17882" y="52095"/>
                                <a:pt x="20371" y="53619"/>
                              </a:cubicBezTo>
                              <a:cubicBezTo>
                                <a:pt x="22873" y="55143"/>
                                <a:pt x="26124" y="55905"/>
                                <a:pt x="30125" y="55905"/>
                              </a:cubicBezTo>
                              <a:lnTo>
                                <a:pt x="30182" y="55892"/>
                              </a:lnTo>
                              <a:lnTo>
                                <a:pt x="30182" y="67943"/>
                              </a:lnTo>
                              <a:lnTo>
                                <a:pt x="30125" y="67958"/>
                              </a:lnTo>
                              <a:cubicBezTo>
                                <a:pt x="24588" y="67958"/>
                                <a:pt x="19533" y="66650"/>
                                <a:pt x="14948" y="64046"/>
                              </a:cubicBezTo>
                              <a:cubicBezTo>
                                <a:pt x="10376" y="61430"/>
                                <a:pt x="6731" y="57556"/>
                                <a:pt x="4052" y="52413"/>
                              </a:cubicBezTo>
                              <a:cubicBezTo>
                                <a:pt x="1346" y="47269"/>
                                <a:pt x="0" y="41135"/>
                                <a:pt x="0" y="33985"/>
                              </a:cubicBezTo>
                              <a:cubicBezTo>
                                <a:pt x="0" y="26835"/>
                                <a:pt x="1346" y="20688"/>
                                <a:pt x="4052" y="15545"/>
                              </a:cubicBezTo>
                              <a:cubicBezTo>
                                <a:pt x="6731" y="10401"/>
                                <a:pt x="10376" y="6528"/>
                                <a:pt x="14948" y="3912"/>
                              </a:cubicBezTo>
                              <a:cubicBezTo>
                                <a:pt x="19533" y="1308"/>
                                <a:pt x="24588" y="0"/>
                                <a:pt x="30125"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5" name="Shape 210635"/>
                      <wps:cNvSpPr/>
                      <wps:spPr>
                        <a:xfrm>
                          <a:off x="513791" y="187559"/>
                          <a:ext cx="30194" cy="67928"/>
                        </a:xfrm>
                        <a:custGeom>
                          <a:avLst/>
                          <a:gdLst/>
                          <a:ahLst/>
                          <a:cxnLst/>
                          <a:rect l="0" t="0" r="0" b="0"/>
                          <a:pathLst>
                            <a:path w="30194" h="67928">
                              <a:moveTo>
                                <a:pt x="0" y="0"/>
                              </a:moveTo>
                              <a:lnTo>
                                <a:pt x="15183" y="3897"/>
                              </a:lnTo>
                              <a:cubicBezTo>
                                <a:pt x="19806" y="6513"/>
                                <a:pt x="23451" y="10387"/>
                                <a:pt x="26143" y="15530"/>
                              </a:cubicBezTo>
                              <a:cubicBezTo>
                                <a:pt x="28835" y="20674"/>
                                <a:pt x="30194" y="26820"/>
                                <a:pt x="30194" y="33970"/>
                              </a:cubicBezTo>
                              <a:cubicBezTo>
                                <a:pt x="30194" y="41121"/>
                                <a:pt x="28835" y="47255"/>
                                <a:pt x="26143" y="52398"/>
                              </a:cubicBezTo>
                              <a:cubicBezTo>
                                <a:pt x="23451" y="57542"/>
                                <a:pt x="19806" y="61415"/>
                                <a:pt x="15183" y="64031"/>
                              </a:cubicBezTo>
                              <a:lnTo>
                                <a:pt x="0" y="67928"/>
                              </a:lnTo>
                              <a:lnTo>
                                <a:pt x="0" y="55877"/>
                              </a:lnTo>
                              <a:lnTo>
                                <a:pt x="9760" y="53605"/>
                              </a:lnTo>
                              <a:cubicBezTo>
                                <a:pt x="12300" y="52081"/>
                                <a:pt x="14167" y="49706"/>
                                <a:pt x="15360" y="46493"/>
                              </a:cubicBezTo>
                              <a:cubicBezTo>
                                <a:pt x="16554" y="43280"/>
                                <a:pt x="17138" y="39101"/>
                                <a:pt x="17138" y="33970"/>
                              </a:cubicBezTo>
                              <a:cubicBezTo>
                                <a:pt x="17138" y="28827"/>
                                <a:pt x="16554" y="24649"/>
                                <a:pt x="15360" y="21436"/>
                              </a:cubicBezTo>
                              <a:cubicBezTo>
                                <a:pt x="14167" y="18222"/>
                                <a:pt x="12300" y="15835"/>
                                <a:pt x="9760" y="14260"/>
                              </a:cubicBezTo>
                              <a:lnTo>
                                <a:pt x="0" y="11924"/>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6" name="Shape 210636"/>
                      <wps:cNvSpPr/>
                      <wps:spPr>
                        <a:xfrm>
                          <a:off x="556443" y="187781"/>
                          <a:ext cx="34163" cy="66510"/>
                        </a:xfrm>
                        <a:custGeom>
                          <a:avLst/>
                          <a:gdLst/>
                          <a:ahLst/>
                          <a:cxnLst/>
                          <a:rect l="0" t="0" r="0" b="0"/>
                          <a:pathLst>
                            <a:path w="34163" h="66510">
                              <a:moveTo>
                                <a:pt x="25743" y="0"/>
                              </a:moveTo>
                              <a:cubicBezTo>
                                <a:pt x="29273" y="0"/>
                                <a:pt x="32080" y="483"/>
                                <a:pt x="34163" y="1448"/>
                              </a:cubicBezTo>
                              <a:lnTo>
                                <a:pt x="34163" y="11214"/>
                              </a:lnTo>
                              <a:lnTo>
                                <a:pt x="18694" y="11214"/>
                              </a:lnTo>
                              <a:cubicBezTo>
                                <a:pt x="17005" y="11214"/>
                                <a:pt x="15748" y="11417"/>
                                <a:pt x="14948" y="11811"/>
                              </a:cubicBezTo>
                              <a:cubicBezTo>
                                <a:pt x="14135" y="12217"/>
                                <a:pt x="13564" y="13005"/>
                                <a:pt x="13208" y="14161"/>
                              </a:cubicBezTo>
                              <a:cubicBezTo>
                                <a:pt x="12865" y="15329"/>
                                <a:pt x="12700" y="17082"/>
                                <a:pt x="12700" y="19406"/>
                              </a:cubicBezTo>
                              <a:lnTo>
                                <a:pt x="12700" y="66510"/>
                              </a:lnTo>
                              <a:lnTo>
                                <a:pt x="0" y="66510"/>
                              </a:lnTo>
                              <a:lnTo>
                                <a:pt x="0" y="851"/>
                              </a:lnTo>
                              <a:lnTo>
                                <a:pt x="11430" y="851"/>
                              </a:lnTo>
                              <a:lnTo>
                                <a:pt x="11430" y="9255"/>
                              </a:lnTo>
                              <a:lnTo>
                                <a:pt x="16510" y="2350"/>
                              </a:lnTo>
                              <a:cubicBezTo>
                                <a:pt x="18656" y="787"/>
                                <a:pt x="21730" y="0"/>
                                <a:pt x="25743"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7" name="Shape 210637"/>
                      <wps:cNvSpPr/>
                      <wps:spPr>
                        <a:xfrm>
                          <a:off x="601338" y="214666"/>
                          <a:ext cx="25393" cy="40719"/>
                        </a:xfrm>
                        <a:custGeom>
                          <a:avLst/>
                          <a:gdLst/>
                          <a:ahLst/>
                          <a:cxnLst/>
                          <a:rect l="0" t="0" r="0" b="0"/>
                          <a:pathLst>
                            <a:path w="25393" h="40719">
                              <a:moveTo>
                                <a:pt x="25393" y="0"/>
                              </a:moveTo>
                              <a:lnTo>
                                <a:pt x="25393" y="9562"/>
                              </a:lnTo>
                              <a:lnTo>
                                <a:pt x="21704" y="10354"/>
                              </a:lnTo>
                              <a:cubicBezTo>
                                <a:pt x="18542" y="11001"/>
                                <a:pt x="16281" y="12093"/>
                                <a:pt x="14897" y="13668"/>
                              </a:cubicBezTo>
                              <a:cubicBezTo>
                                <a:pt x="13500" y="15230"/>
                                <a:pt x="12814" y="17339"/>
                                <a:pt x="12814" y="19993"/>
                              </a:cubicBezTo>
                              <a:cubicBezTo>
                                <a:pt x="12814" y="23041"/>
                                <a:pt x="13639" y="25378"/>
                                <a:pt x="15291" y="26978"/>
                              </a:cubicBezTo>
                              <a:cubicBezTo>
                                <a:pt x="16954" y="28591"/>
                                <a:pt x="19507" y="29391"/>
                                <a:pt x="22974" y="29391"/>
                              </a:cubicBezTo>
                              <a:lnTo>
                                <a:pt x="25393" y="29391"/>
                              </a:lnTo>
                              <a:lnTo>
                                <a:pt x="25393" y="39579"/>
                              </a:lnTo>
                              <a:lnTo>
                                <a:pt x="20320" y="40719"/>
                              </a:lnTo>
                              <a:cubicBezTo>
                                <a:pt x="13627" y="40719"/>
                                <a:pt x="8559" y="39005"/>
                                <a:pt x="5143" y="35588"/>
                              </a:cubicBezTo>
                              <a:cubicBezTo>
                                <a:pt x="1714" y="32185"/>
                                <a:pt x="0" y="27422"/>
                                <a:pt x="0" y="21314"/>
                              </a:cubicBezTo>
                              <a:cubicBezTo>
                                <a:pt x="0" y="17542"/>
                                <a:pt x="622" y="14367"/>
                                <a:pt x="1854" y="11801"/>
                              </a:cubicBezTo>
                              <a:cubicBezTo>
                                <a:pt x="3073" y="9223"/>
                                <a:pt x="5105" y="7064"/>
                                <a:pt x="7912" y="5286"/>
                              </a:cubicBezTo>
                              <a:cubicBezTo>
                                <a:pt x="10719" y="3521"/>
                                <a:pt x="14465" y="2162"/>
                                <a:pt x="19164" y="1197"/>
                              </a:cubicBezTo>
                              <a:lnTo>
                                <a:pt x="25393"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8" name="Shape 210638"/>
                      <wps:cNvSpPr/>
                      <wps:spPr>
                        <a:xfrm>
                          <a:off x="604690" y="187428"/>
                          <a:ext cx="22041" cy="11684"/>
                        </a:xfrm>
                        <a:custGeom>
                          <a:avLst/>
                          <a:gdLst/>
                          <a:ahLst/>
                          <a:cxnLst/>
                          <a:rect l="0" t="0" r="0" b="0"/>
                          <a:pathLst>
                            <a:path w="22041" h="11684">
                              <a:moveTo>
                                <a:pt x="21920" y="0"/>
                              </a:moveTo>
                              <a:lnTo>
                                <a:pt x="22041" y="17"/>
                              </a:lnTo>
                              <a:lnTo>
                                <a:pt x="22041" y="11684"/>
                              </a:lnTo>
                              <a:lnTo>
                                <a:pt x="0" y="11684"/>
                              </a:lnTo>
                              <a:lnTo>
                                <a:pt x="0" y="2045"/>
                              </a:lnTo>
                              <a:cubicBezTo>
                                <a:pt x="2540" y="1486"/>
                                <a:pt x="5855" y="1003"/>
                                <a:pt x="9982" y="597"/>
                              </a:cubicBezTo>
                              <a:cubicBezTo>
                                <a:pt x="14097" y="203"/>
                                <a:pt x="18072" y="0"/>
                                <a:pt x="21920" y="0"/>
                              </a:cubicBez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39" name="Shape 210639"/>
                      <wps:cNvSpPr/>
                      <wps:spPr>
                        <a:xfrm>
                          <a:off x="626731" y="187445"/>
                          <a:ext cx="25394" cy="66849"/>
                        </a:xfrm>
                        <a:custGeom>
                          <a:avLst/>
                          <a:gdLst/>
                          <a:ahLst/>
                          <a:cxnLst/>
                          <a:rect l="0" t="0" r="0" b="0"/>
                          <a:pathLst>
                            <a:path w="25394" h="66849">
                              <a:moveTo>
                                <a:pt x="0" y="0"/>
                              </a:moveTo>
                              <a:lnTo>
                                <a:pt x="15005" y="2091"/>
                              </a:lnTo>
                              <a:cubicBezTo>
                                <a:pt x="18701" y="3501"/>
                                <a:pt x="21355" y="5571"/>
                                <a:pt x="22968" y="8289"/>
                              </a:cubicBezTo>
                              <a:cubicBezTo>
                                <a:pt x="24581" y="11032"/>
                                <a:pt x="25394" y="14601"/>
                                <a:pt x="25394" y="19020"/>
                              </a:cubicBezTo>
                              <a:lnTo>
                                <a:pt x="25394" y="66849"/>
                              </a:lnTo>
                              <a:lnTo>
                                <a:pt x="16047" y="66849"/>
                              </a:lnTo>
                              <a:lnTo>
                                <a:pt x="12580" y="58416"/>
                              </a:lnTo>
                              <a:cubicBezTo>
                                <a:pt x="11347" y="61388"/>
                                <a:pt x="9227" y="63725"/>
                                <a:pt x="6230" y="65401"/>
                              </a:cubicBezTo>
                              <a:lnTo>
                                <a:pt x="0" y="66801"/>
                              </a:lnTo>
                              <a:lnTo>
                                <a:pt x="0" y="56613"/>
                              </a:lnTo>
                              <a:lnTo>
                                <a:pt x="692" y="56613"/>
                              </a:lnTo>
                              <a:cubicBezTo>
                                <a:pt x="4921" y="56613"/>
                                <a:pt x="7969" y="55508"/>
                                <a:pt x="9811" y="53298"/>
                              </a:cubicBezTo>
                              <a:cubicBezTo>
                                <a:pt x="11653" y="51088"/>
                                <a:pt x="12580" y="47697"/>
                                <a:pt x="12580" y="43112"/>
                              </a:cubicBezTo>
                              <a:lnTo>
                                <a:pt x="12580" y="34083"/>
                              </a:lnTo>
                              <a:lnTo>
                                <a:pt x="0" y="36783"/>
                              </a:lnTo>
                              <a:lnTo>
                                <a:pt x="0" y="27222"/>
                              </a:lnTo>
                              <a:lnTo>
                                <a:pt x="5074" y="26247"/>
                              </a:lnTo>
                              <a:cubicBezTo>
                                <a:pt x="7157" y="25853"/>
                                <a:pt x="8719" y="25383"/>
                                <a:pt x="9760" y="24863"/>
                              </a:cubicBezTo>
                              <a:cubicBezTo>
                                <a:pt x="10789" y="24342"/>
                                <a:pt x="11488" y="23593"/>
                                <a:pt x="11830" y="22640"/>
                              </a:cubicBezTo>
                              <a:cubicBezTo>
                                <a:pt x="12173" y="21675"/>
                                <a:pt x="12351" y="20341"/>
                                <a:pt x="12351" y="18652"/>
                              </a:cubicBezTo>
                              <a:cubicBezTo>
                                <a:pt x="12351" y="16887"/>
                                <a:pt x="12021" y="15528"/>
                                <a:pt x="11373" y="14563"/>
                              </a:cubicBezTo>
                              <a:cubicBezTo>
                                <a:pt x="10713" y="13598"/>
                                <a:pt x="9544" y="12874"/>
                                <a:pt x="7842" y="12391"/>
                              </a:cubicBezTo>
                              <a:cubicBezTo>
                                <a:pt x="6153" y="11909"/>
                                <a:pt x="3728" y="11667"/>
                                <a:pt x="578" y="11667"/>
                              </a:cubicBezTo>
                              <a:lnTo>
                                <a:pt x="0" y="11667"/>
                              </a:lnTo>
                              <a:lnTo>
                                <a:pt x="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s:wsp>
                      <wps:cNvPr id="210640" name="Shape 210640"/>
                      <wps:cNvSpPr/>
                      <wps:spPr>
                        <a:xfrm>
                          <a:off x="667705" y="167783"/>
                          <a:ext cx="12700" cy="86512"/>
                        </a:xfrm>
                        <a:custGeom>
                          <a:avLst/>
                          <a:gdLst/>
                          <a:ahLst/>
                          <a:cxnLst/>
                          <a:rect l="0" t="0" r="0" b="0"/>
                          <a:pathLst>
                            <a:path w="12700" h="86512">
                              <a:moveTo>
                                <a:pt x="12700" y="0"/>
                              </a:moveTo>
                              <a:lnTo>
                                <a:pt x="12700" y="86512"/>
                              </a:lnTo>
                              <a:lnTo>
                                <a:pt x="0" y="86512"/>
                              </a:lnTo>
                              <a:lnTo>
                                <a:pt x="0" y="2413"/>
                              </a:lnTo>
                              <a:lnTo>
                                <a:pt x="12700" y="0"/>
                              </a:lnTo>
                              <a:close/>
                            </a:path>
                          </a:pathLst>
                        </a:custGeom>
                        <a:ln w="0" cap="flat">
                          <a:miter lim="127000"/>
                        </a:ln>
                      </wps:spPr>
                      <wps:style>
                        <a:lnRef idx="0">
                          <a:srgbClr val="000000">
                            <a:alpha val="0"/>
                          </a:srgbClr>
                        </a:lnRef>
                        <a:fillRef idx="1">
                          <a:srgbClr val="12BF45"/>
                        </a:fillRef>
                        <a:effectRef idx="0">
                          <a:scrgbClr r="0" g="0" b="0"/>
                        </a:effectRef>
                        <a:fontRef idx="none"/>
                      </wps:style>
                      <wps:bodyPr/>
                    </wps:wsp>
                  </wpg:wgp>
                </a:graphicData>
              </a:graphic>
            </wp:anchor>
          </w:drawing>
        </mc:Choice>
        <mc:Fallback>
          <w:pict>
            <v:group w14:anchorId="030D682D" id="Group 210609" o:spid="_x0000_s1026" style="position:absolute;margin-left:530.1pt;margin-top:28.35pt;width:53.6pt;height:23.15pt;z-index:251699712;mso-position-horizontal-relative:page;mso-position-vertical-relative:page" coordsize="6804,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">
              <v:shape id="Shape 210610" o:spid="_x0000_s1027" style="position:absolute;width:2815;height:2938;visibility:visible;mso-wrap-style:square;v-text-anchor:top" coordsize="281508,29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" path="m56299,l225209,v31089,,56299,26314,56299,58776l281508,235102v,32462,-25210,58776,-56299,58776l56299,293878c25209,293878,,267564,,235102l,58776c,26314,25209,,56299,xe" fillcolor="#12bf45" stroked="f" strokeweight="0">
                <v:stroke miterlimit="83231f" joinstyle="miter"/>
                <v:path arrowok="t" textboxrect="0,0,281508,293878"/>
              </v:shape>
              <v:shape id="Shape 210611" o:spid="_x0000_s1028" style="position:absolute;left:281;top:1495;width:263;height:413;visibility:visible;mso-wrap-style:square;v-text-anchor:top" coordsize="26315,4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" path="m26315,r,11609l23775,12212v-2388,571,-4078,1486,-5081,2768c17691,16276,17196,17914,17196,19921v,2171,609,3822,1841,4940c20269,25991,22187,26550,24803,26550r1512,l26315,39380r-7392,1877c12687,41257,7975,39542,4788,36126,1588,32722,,27960,,21851,,18079,571,14904,1727,12339,2883,9761,4876,7576,7721,5760,10566,3957,14618,2496,19850,1366l26315,xe" stroked="f" strokeweight="0">
                <v:stroke miterlimit="83231f" joinstyle="miter"/>
                <v:path arrowok="t" textboxrect="0,0,26315,41257"/>
              </v:shape>
              <v:shape id="Shape 210612" o:spid="_x0000_s1029" style="position:absolute;left:312;top:1228;width:232;height:154;visibility:visible;mso-wrap-style:square;v-text-anchor:top" coordsize="23203,1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" path="m22504,r699,107l23203,15304,,15304,,2286c2616,1638,6020,1105,10211,660,14401,216,18504,,22504,xe" stroked="f" strokeweight="0">
                <v:stroke miterlimit="83231f" joinstyle="miter"/>
                <v:path arrowok="t" textboxrect="0,0,23203,15304"/>
              </v:shape>
              <v:shape id="Shape 210613" o:spid="_x0000_s1030" style="position:absolute;left:544;top:1230;width:264;height:667;visibility:visible;mso-wrap-style:square;v-text-anchor:top" coordsize="26429,66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" path="m,l15404,2357v3963,1651,6795,4102,8484,7353c25578,12961,26429,17203,26429,22423r,44336l12344,66759,9118,57119c7721,60739,5702,63431,3060,65196l,65974,,53144r2070,c4686,53144,6515,52446,7556,51036,8597,49639,9118,47569,9118,44838r,-8801l,38203,,26594r2070,-437c4000,25750,5435,25318,6400,24836v965,-483,1613,-1105,1969,-1867c8712,22207,8877,21178,8877,19896v,-1207,-229,-2147,-686,-2833c7721,16378,6997,15895,5994,15616v-990,-280,-2349,-419,-4038,-419l,15197,,xe" stroked="f" strokeweight="0">
                <v:stroke miterlimit="83231f" joinstyle="miter"/>
                <v:path arrowok="t" textboxrect="0,0,26429,66759"/>
              </v:shape>
              <v:shape id="Shape 210614" o:spid="_x0000_s1031" style="position:absolute;left:906;top:1228;width:453;height:681;visibility:visible;mso-wrap-style:square;v-text-anchor:top" coordsize="45251,6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" path="m28855,v5918,,11379,724,16396,2172l45251,15304r-12815,c28042,15304,24816,15939,22733,17221v-2070,1296,-3403,3175,-3974,5664c18174,25387,17894,29083,17894,33973v,5067,280,8877,865,11455c19330,47993,20663,49936,22733,51270v2083,1321,5309,1981,9703,1981l45251,53251r,12052c39929,67145,34468,68072,28855,68072v-9462,,-16637,-2654,-21527,-7950c2439,54813,,46101,,33973,,21920,2439,13246,7328,7950,12218,2654,19393,,28855,xe" stroked="f" strokeweight="0">
                <v:stroke miterlimit="83231f" joinstyle="miter"/>
                <v:path arrowok="t" textboxrect="0,0,45251,68072"/>
              </v:shape>
              <v:shape id="Shape 210615" o:spid="_x0000_s1032" style="position:absolute;left:1447;top:1032;width:531;height:865;visibility:visible;mso-wrap-style:square;v-text-anchor:top" coordsize="53099,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" path="m17323,r,27980l34290,19647v6223,,10922,1625,14071,4877c51524,27775,53099,32461,53099,38557r,47955l35789,86512r,-46024c35789,38316,35268,36855,34227,36093v-1041,-762,-2833,-1143,-5360,-1143l17323,34950r,51562l,86512,,3023,17323,xe" stroked="f" strokeweight="0">
                <v:stroke miterlimit="83231f" joinstyle="miter"/>
                <v:path arrowok="t" textboxrect="0,0,53099,86512"/>
              </v:shape>
              <v:shape id="Shape 210616" o:spid="_x0000_s1033" style="position:absolute;left:2073;top:1228;width:459;height:681;visibility:visible;mso-wrap-style:square;v-text-anchor:top" coordsize="45936,6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" path="m23202,v6770,,13196,1207,19267,3607l42469,15304r-23419,c18123,15304,17463,15481,17081,15837v-380,368,-571,952,-571,1753c16510,18555,16624,19253,16852,19698v229,444,762,940,1614,1511l35433,30836v3772,2095,6464,4343,8077,6756c45123,39992,45936,43459,45936,47955v,6985,-2134,12078,-6401,15291c35255,66459,28969,68072,20663,68072v-4394,,-8204,-241,-11430,-724c6007,66866,2921,66142,,65176l,53251r27013,c27775,53251,28372,52997,28804,52464v418,-521,635,-1346,635,-2464c29439,49200,29299,48552,29032,48070v-279,-483,-800,-1042,-1562,-1690c26695,45745,25705,45060,24473,44336l11430,36627c7582,34379,4813,31737,3111,28727,1422,25718,571,22162,571,18072,571,12446,2591,8026,6642,4813,10681,1600,16192,,23202,xe" stroked="f" strokeweight="0">
                <v:stroke miterlimit="83231f" joinstyle="miter"/>
                <v:path arrowok="t" textboxrect="0,0,45936,68072"/>
              </v:shape>
              <v:shape id="Shape 210617" o:spid="_x0000_s1034" style="position:absolute;left:3235;top:497;width:440;height:680;visibility:visible;mso-wrap-style:square;v-text-anchor:top" coordsize="43980,6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" path="m22746,v6388,,12344,889,17882,2654l40628,11697r-22962,c15735,11697,14377,12103,13564,12903v-800,800,-1207,1969,-1207,3493c12357,17920,12674,19088,13335,19888v648,800,1905,1766,3747,2896l30823,30734v5003,2807,8445,5537,10325,8192c43040,41580,43980,44945,43980,49047v,6668,-2057,11507,-6172,14517c33693,66573,27508,68085,19279,68085v-4077,,-7620,-178,-10618,-546c5664,67170,2769,66599,,65786l,56629r22631,c26010,56629,28397,56159,29782,55194v1384,-965,2083,-2540,2083,-4699c31865,49289,31648,48285,31229,47473v-432,-801,-1180,-1626,-2248,-2464c27902,44171,26353,43104,24359,41808l11888,34468c8039,32144,5220,29578,3404,26810,1600,24041,698,20612,698,16510,698,11290,2578,7239,6350,4343,10122,1448,15583,,22746,xe" fillcolor="#12bf45" stroked="f" strokeweight="0">
                <v:stroke miterlimit="83231f" joinstyle="miter"/>
                <v:path arrowok="t" textboxrect="0,0,43980,68085"/>
              </v:shape>
              <v:shape id="Shape 210618" o:spid="_x0000_s1035" style="position:absolute;left:3739;top:503;width:280;height:664;visibility:visible;mso-wrap-style:square;v-text-anchor:top" coordsize="27967,6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" path="m27967,r,10864l16802,15158,13452,26309r14515,l27967,36303r-14873,l18123,50642r9844,2980l27967,66304,15240,63354c10313,60662,6541,56750,3925,51607,1308,46463,,40367,,33294,,26944,1118,21229,3353,16123,5588,11018,8928,6992,13398,4020l27967,xe" fillcolor="#12bf45" stroked="f" strokeweight="0">
                <v:stroke miterlimit="83231f" joinstyle="miter"/>
                <v:path arrowok="t" textboxrect="0,0,27967,66304"/>
              </v:shape>
              <v:shape id="Shape 210619" o:spid="_x0000_s1036" style="position:absolute;left:4019;top:1035;width:235;height:142;visibility:visible;mso-wrap-style:square;v-text-anchor:top" coordsize="23519,1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" path="m23519,r,10008c18591,12814,12317,14224,4697,14224l,13135,,453,6894,2540v3302,,6312,-203,9005,-610c18591,1537,21131,889,23519,xe" fillcolor="#12bf45" stroked="f" strokeweight="0">
                <v:stroke miterlimit="83231f" joinstyle="miter"/>
                <v:path arrowok="t" textboxrect="0,0,23519,14224"/>
              </v:shape>
              <v:shape id="Shape 210620" o:spid="_x0000_s1037" style="position:absolute;left:4019;top:499;width:264;height:368;visibility:visible;mso-wrap-style:square;v-text-anchor:top" coordsize="26401,36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" path="m1586,v5385,,9944,1067,13677,3188c18997,5321,21779,8192,23633,11798v1841,3620,2768,7595,2768,11926c26401,28638,25360,32029,23278,33909v-2071,1892,-5614,2832,-10618,2832l,36741,,26746r12902,c13968,26746,14515,26302,14515,25413r,-1321c14515,19672,13321,16383,10933,14211,8545,12040,5193,10960,888,10960l,11301,,438,1586,xe" fillcolor="#12bf45" stroked="f" strokeweight="0">
                <v:stroke miterlimit="83231f" joinstyle="miter"/>
                <v:path arrowok="t" textboxrect="0,0,26401,36741"/>
              </v:shape>
              <v:shape id="Shape 210621" o:spid="_x0000_s1038" style="position:absolute;left:4418;top:1300;width:220;height:123;visibility:visible;mso-wrap-style:square;v-text-anchor:top" coordsize="21984,1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" path="m21984,r,11725l19965,12311c12344,12311,5690,11346,,9415l,614r16739,l21984,xe" fillcolor="#12bf45" stroked="f" strokeweight="0">
                <v:stroke miterlimit="83231f" joinstyle="miter"/>
                <v:path arrowok="t" textboxrect="0,0,21984,12311"/>
              </v:shape>
              <v:shape id="Shape 210622" o:spid="_x0000_s1039" style="position:absolute;left:4369;top:497;width:269;height:671;visibility:visible;mso-wrap-style:square;v-text-anchor:top" coordsize="26836,6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" path="m24930,r1906,351l26836,12550r-6579,1064c17526,14986,15660,17336,14656,20663v-991,3340,-1499,8293,-1499,14884c13157,41415,13640,45707,14605,48438v965,2730,2706,4597,5246,5601l26836,54926r,11445l24930,67107v-5461,,-9994,-902,-13614,-2705c7696,62598,4903,59385,2946,54762,978,50140,,43739,,35547,,26632,978,19558,2946,14338,4903,9119,7722,5423,11367,3251,15025,1092,19545,,24930,xe" fillcolor="#12bf45" stroked="f" strokeweight="0">
                <v:stroke miterlimit="83231f" joinstyle="miter"/>
                <v:path arrowok="t" textboxrect="0,0,26836,67107"/>
              </v:shape>
              <v:shape id="Shape 210623" o:spid="_x0000_s1040" style="position:absolute;left:4638;top:500;width:265;height:917;visibility:visible;mso-wrap-style:square;v-text-anchor:top" coordsize="26492,9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" path="m,l6921,1275r6909,4561l17602,856r8890,l26492,65918v,9398,-2438,16141,-7328,20244l,91722,,79997r6579,-770c9233,78300,11087,76802,12128,74719v1029,-2096,1549,-5106,1549,-9043l13677,60738,,66020,,54575r4914,624l13677,55199r,-43980l6058,11219,,12199,,xe" fillcolor="#12bf45" stroked="f" strokeweight="0">
                <v:stroke miterlimit="83231f" joinstyle="miter"/>
                <v:path arrowok="t" textboxrect="0,0,26492,91722"/>
              </v:shape>
              <v:shape id="Shape 210624" o:spid="_x0000_s1041" style="position:absolute;left:5058;top:509;width:508;height:668;visibility:visible;mso-wrap-style:square;v-text-anchor:top" coordsize="50788,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" path="m,l12815,r,47841c12815,50648,13704,52578,15469,53620v1778,1041,4623,1562,8547,1562l37974,54036r,-54023l50788,13r,65659l37974,65672r,-6731l19736,66878v-6465,,-11367,-1473,-14707,-4407c1677,59551,,55105,,49162l,xe" fillcolor="#12bf45" stroked="f" strokeweight="0">
                <v:stroke miterlimit="83231f" joinstyle="miter"/>
                <v:path arrowok="t" textboxrect="0,0,50788,66878"/>
              </v:shape>
              <v:shape id="Shape 210625" o:spid="_x0000_s1042" style="position:absolute;left:5729;top:500;width:342;height:665;visibility:visible;mso-wrap-style:square;v-text-anchor:top" coordsize="34163,6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" path="m25743,v3530,,6337,483,8420,1448l34163,11214r-15469,c17005,11214,15761,11417,14948,11811v-813,406,-1384,1194,-1727,2350c12865,15329,12700,17082,12700,19406r,47104l,66510,,851r11430,l11430,9255,16510,2350c18656,787,21742,,25743,xe" fillcolor="#12bf45" stroked="f" strokeweight="0">
                <v:stroke miterlimit="83231f" joinstyle="miter"/>
                <v:path arrowok="t" textboxrect="0,0,34163,66510"/>
              </v:shape>
              <v:shape id="Shape 210626" o:spid="_x0000_s1043" style="position:absolute;left:6154;top:498;width:302;height:679;visibility:visible;mso-wrap-style:square;v-text-anchor:top" coordsize="30181,6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" path="m30125,r56,15l30181,11939r-56,-14c26124,11925,22860,12713,20371,14275v-2502,1575,-4356,3962,-5538,7175c13627,24663,13043,28842,13043,33985v,5131,584,9309,1790,12522c16015,49721,17869,52095,20371,53619v2489,1524,5753,2286,9754,2286l30181,55892r,12051l30125,67958v-5551,,-10605,-1308,-15177,-3912c10363,61430,6731,57556,4039,52413,1346,47269,,41135,,33985,,26835,1346,20688,4039,15545,6731,10401,10363,6528,14948,3912,19520,1308,24574,,30125,xe" fillcolor="#12bf45" stroked="f" strokeweight="0">
                <v:stroke miterlimit="83231f" joinstyle="miter"/>
                <v:path arrowok="t" textboxrect="0,0,30181,67958"/>
              </v:shape>
              <v:shape id="Shape 210627" o:spid="_x0000_s1044" style="position:absolute;left:6456;top:498;width:301;height:679;visibility:visible;mso-wrap-style:square;v-text-anchor:top" coordsize="30182,6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" path="m,l15170,3897v4623,2616,8268,6490,10973,11633c28835,20674,30182,26821,30182,33971v,7150,-1347,13284,-4039,18427c23438,57542,19793,61415,15170,64032l,67929,,55878,9747,53605v2541,-1524,4407,-3899,5601,-7112c16542,43280,17138,39101,17138,33971v,-5144,-596,-9322,-1790,-12535c14154,18223,12288,15835,9747,14260l,11924,,xe" fillcolor="#12bf45" stroked="f" strokeweight="0">
                <v:stroke miterlimit="83231f" joinstyle="miter"/>
                <v:path arrowok="t" textboxrect="0,0,30182,67929"/>
              </v:shape>
              <v:shape id="Shape 210628" o:spid="_x0000_s1045" style="position:absolute;left:3284;top:1677;width:127;height:865;visibility:visible;mso-wrap-style:square;v-text-anchor:top" coordsize="12700,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" path="m12700,r,86512l,86512,,2413,12700,xe" fillcolor="#12bf45" stroked="f" strokeweight="0">
                <v:stroke miterlimit="83231f" joinstyle="miter"/>
                <v:path arrowok="t" textboxrect="0,0,12700,86512"/>
              </v:shape>
              <v:shape id="Shape 210629" o:spid="_x0000_s1046" style="position:absolute;left:3560;top:2146;width:254;height:407;visibility:visible;mso-wrap-style:square;v-text-anchor:top" coordsize="25393,4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" path="m25393,r,9562l21704,10354v-3162,647,-5436,1739,-6820,3314c13500,15230,12814,17339,12814,19993v,3048,825,5385,2477,6985c16954,28591,19507,29391,22974,29391r2419,l25393,39579r-5073,1140c13627,40719,8559,39005,5143,35588,1714,32185,,27422,,21314,,17542,622,14367,1841,11801,3073,9223,5093,7064,7912,5286,10719,3521,14465,2162,19164,1197l25393,xe" fillcolor="#12bf45" stroked="f" strokeweight="0">
                <v:stroke miterlimit="83231f" joinstyle="miter"/>
                <v:path arrowok="t" textboxrect="0,0,25393,40719"/>
              </v:shape>
              <v:shape id="Shape 210630" o:spid="_x0000_s1047" style="position:absolute;left:3594;top:1874;width:220;height:117;visibility:visible;mso-wrap-style:square;v-text-anchor:top" coordsize="22041,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" path="m21920,r121,17l22041,11684,,11684,,2045c2540,1486,5855,1003,9982,597,14097,203,18072,,21920,xe" fillcolor="#12bf45" stroked="f" strokeweight="0">
                <v:stroke miterlimit="83231f" joinstyle="miter"/>
                <v:path arrowok="t" textboxrect="0,0,22041,11684"/>
              </v:shape>
              <v:shape id="Shape 210631" o:spid="_x0000_s1048" style="position:absolute;left:3814;top:1874;width:254;height:668;visibility:visible;mso-wrap-style:square;v-text-anchor:top" coordsize="25394,66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" path="m,l15005,2091v3696,1410,6350,3480,7963,6198c24581,11032,25394,14601,25394,19020r,47829l16047,66849,12580,58416v-1233,2972,-3340,5309,-6350,6985l,66801,,56613r692,c4921,56613,7969,55508,9811,53298v1842,-2210,2769,-5601,2769,-10186l12580,34083,,36783,,27222r5074,-975c7157,25853,8719,25383,9747,24863v1042,-521,1741,-1270,2083,-2223c12173,21675,12351,20341,12351,18652v,-1765,-330,-3124,-978,-4089c10713,13598,9544,12874,7842,12391,6153,11909,3728,11667,578,11667r-578,l,xe" fillcolor="#12bf45" stroked="f" strokeweight="0">
                <v:stroke miterlimit="83231f" joinstyle="miter"/>
                <v:path arrowok="t" textboxrect="0,0,25394,66849"/>
              </v:shape>
              <v:shape id="Shape 210632" o:spid="_x0000_s1049" style="position:absolute;left:4224;top:1677;width:264;height:874;visibility:visible;mso-wrap-style:square;v-text-anchor:top" coordsize="26422,87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" path="m12687,r,25681l26422,20362r,11498l21577,31217r-8890,l12687,76149r7734,l26422,75174r,12200l19558,86093,12536,81530,8763,86512,,86512,,2413,12687,xe" fillcolor="#12bf45" stroked="f" strokeweight="0">
                <v:stroke miterlimit="83231f" joinstyle="miter"/>
                <v:path arrowok="t" textboxrect="0,0,26422,87374"/>
              </v:shape>
              <v:shape id="Shape 210633" o:spid="_x0000_s1050" style="position:absolute;left:4488;top:1874;width:269;height:681;visibility:visible;mso-wrap-style:square;v-text-anchor:top" coordsize="26892,6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" path="m1847,c7385,,11969,927,15589,2769v3607,1854,6400,5169,8369,9944c25914,17488,26892,24092,26892,32525v,8915,-990,15989,-2997,21209c21888,58953,19082,62649,15474,64821,11855,66992,7309,68072,1847,68072l,67727,,55527,6585,54458v2692,-1359,4559,-3709,5600,-7049c13214,44082,13735,39116,13735,32525v,-6185,-495,-10694,-1499,-13551c11233,16129,9468,14173,6927,13132l,12213,,715,1847,xe" fillcolor="#12bf45" stroked="f" strokeweight="0">
                <v:stroke miterlimit="83231f" joinstyle="miter"/>
                <v:path arrowok="t" textboxrect="0,0,26892,68072"/>
              </v:shape>
              <v:shape id="Shape 210634" o:spid="_x0000_s1051" style="position:absolute;left:4836;top:1875;width:301;height:680;visibility:visible;mso-wrap-style:square;v-text-anchor:top" coordsize="30182,6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" path="m30125,r57,15l30182,11939r-57,-14c26124,11925,22873,12713,20371,14275v-2489,1575,-4343,3962,-5537,7175c13640,24663,13043,28842,13043,33985v,5131,597,9309,1791,12522c16028,49721,17882,52095,20371,53619v2502,1524,5753,2286,9754,2286l30182,55892r,12051l30125,67958v-5537,,-10592,-1308,-15177,-3912c10376,61430,6731,57556,4052,52413,1346,47269,,41135,,33985,,26835,1346,20688,4052,15545,6731,10401,10376,6528,14948,3912,19533,1308,24588,,30125,xe" fillcolor="#12bf45" stroked="f" strokeweight="0">
                <v:stroke miterlimit="83231f" joinstyle="miter"/>
                <v:path arrowok="t" textboxrect="0,0,30182,67958"/>
              </v:shape>
              <v:shape id="Shape 210635" o:spid="_x0000_s1052" style="position:absolute;left:5137;top:1875;width:302;height:679;visibility:visible;mso-wrap-style:square;v-text-anchor:top" coordsize="30194,67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" path="m,l15183,3897v4623,2616,8268,6490,10960,11633c28835,20674,30194,26820,30194,33970v,7151,-1359,13285,-4051,18428c23451,57542,19806,61415,15183,64031l,67928,,55877,9760,53605v2540,-1524,4407,-3899,5600,-7112c16554,43280,17138,39101,17138,33970v,-5143,-584,-9321,-1778,-12534c14167,18222,12300,15835,9760,14260l,11924,,xe" fillcolor="#12bf45" stroked="f" strokeweight="0">
                <v:stroke miterlimit="83231f" joinstyle="miter"/>
                <v:path arrowok="t" textboxrect="0,0,30194,67928"/>
              </v:shape>
              <v:shape id="Shape 210636" o:spid="_x0000_s1053" style="position:absolute;left:5564;top:1877;width:342;height:665;visibility:visible;mso-wrap-style:square;v-text-anchor:top" coordsize="34163,6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" path="m25743,v3530,,6337,483,8420,1448l34163,11214r-15469,c17005,11214,15748,11417,14948,11811v-813,406,-1384,1194,-1740,2350c12865,15329,12700,17082,12700,19406r,47104l,66510,,851r11430,l11430,9255,16510,2350c18656,787,21730,,25743,xe" fillcolor="#12bf45" stroked="f" strokeweight="0">
                <v:stroke miterlimit="83231f" joinstyle="miter"/>
                <v:path arrowok="t" textboxrect="0,0,34163,66510"/>
              </v:shape>
              <v:shape id="Shape 210637" o:spid="_x0000_s1054" style="position:absolute;left:6013;top:2146;width:254;height:407;visibility:visible;mso-wrap-style:square;v-text-anchor:top" coordsize="25393,4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" path="m25393,r,9562l21704,10354v-3162,647,-5423,1739,-6807,3314c13500,15230,12814,17339,12814,19993v,3048,825,5385,2477,6985c16954,28591,19507,29391,22974,29391r2419,l25393,39579r-5073,1140c13627,40719,8559,39005,5143,35588,1714,32185,,27422,,21314,,17542,622,14367,1854,11801,3073,9223,5105,7064,7912,5286,10719,3521,14465,2162,19164,1197l25393,xe" fillcolor="#12bf45" stroked="f" strokeweight="0">
                <v:stroke miterlimit="83231f" joinstyle="miter"/>
                <v:path arrowok="t" textboxrect="0,0,25393,40719"/>
              </v:shape>
              <v:shape id="Shape 210638" o:spid="_x0000_s1055" style="position:absolute;left:6046;top:1874;width:221;height:117;visibility:visible;mso-wrap-style:square;v-text-anchor:top" coordsize="22041,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" path="m21920,r121,17l22041,11684,,11684,,2045c2540,1486,5855,1003,9982,597,14097,203,18072,,21920,xe" fillcolor="#12bf45" stroked="f" strokeweight="0">
                <v:stroke miterlimit="83231f" joinstyle="miter"/>
                <v:path arrowok="t" textboxrect="0,0,22041,11684"/>
              </v:shape>
              <v:shape id="Shape 210639" o:spid="_x0000_s1056" style="position:absolute;left:6267;top:1874;width:254;height:668;visibility:visible;mso-wrap-style:square;v-text-anchor:top" coordsize="25394,66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" path="m,l15005,2091v3696,1410,6350,3480,7963,6198c24581,11032,25394,14601,25394,19020r,47829l16047,66849,12580,58416v-1233,2972,-3353,5309,-6350,6985l,66801,,56613r692,c4921,56613,7969,55508,9811,53298v1842,-2210,2769,-5601,2769,-10186l12580,34083,,36783,,27222r5074,-975c7157,25853,8719,25383,9760,24863v1029,-521,1728,-1270,2070,-2223c12173,21675,12351,20341,12351,18652v,-1765,-330,-3124,-978,-4089c10713,13598,9544,12874,7842,12391,6153,11909,3728,11667,578,11667r-578,l,xe" fillcolor="#12bf45" stroked="f" strokeweight="0">
                <v:stroke miterlimit="83231f" joinstyle="miter"/>
                <v:path arrowok="t" textboxrect="0,0,25394,66849"/>
              </v:shape>
              <v:shape id="Shape 210640" o:spid="_x0000_s1057" style="position:absolute;left:6677;top:1677;width:127;height:865;visibility:visible;mso-wrap-style:square;v-text-anchor:top" coordsize="12700,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" path="m12700,r,86512l,86512,,2413,12700,xe" fillcolor="#12bf45" stroked="f" strokeweight="0">
                <v:stroke miterlimit="83231f" joinstyle="miter"/>
                <v:path arrowok="t" textboxrect="0,0,12700,86512"/>
              </v:shape>
              <w10:wrap type="square" anchorx="page" anchory="page"/>
            </v:group>
          </w:pict>
        </mc:Fallback>
      </mc:AlternateContent>
    </w:r>
    <w:r w:rsidRPr="00327286">
      <w:rPr>
        <w:rFonts w:ascii="Calibri" w:eastAsia="Calibri" w:hAnsi="Calibri" w:cs="Calibri"/>
        <w:b/>
        <w:color w:val="004C14"/>
        <w:sz w:val="16"/>
      </w:rPr>
      <w:t>Manual Procedimiento de denuncia e investigación de acoso sexual, laboral o de violencia en el trabajo</w:t>
    </w:r>
    <w:r w:rsidRPr="00327286">
      <w:rPr>
        <w:rFonts w:ascii="Calibri" w:eastAsia="Calibri" w:hAnsi="Calibri" w:cs="Calibri"/>
        <w:b/>
        <w:color w:val="004C14"/>
        <w:sz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6F5A" w14:textId="2B58C23C" w:rsidR="00C50197" w:rsidRPr="00327286" w:rsidRDefault="00C50197" w:rsidP="005A5F8B">
    <w:pPr>
      <w:rPr>
        <w:rFonts w:ascii="Montserrat" w:hAnsi="Montserrat"/>
        <w:b/>
        <w:spacing w:val="30"/>
        <w:sz w:val="12"/>
      </w:rPr>
    </w:pPr>
    <w:r w:rsidRPr="00327286">
      <w:rPr>
        <w:noProof/>
        <w:spacing w:val="30"/>
        <w:lang w:eastAsia="es-CL"/>
      </w:rPr>
      <w:drawing>
        <wp:anchor distT="0" distB="0" distL="114300" distR="114300" simplePos="0" relativeHeight="251672064" behindDoc="1" locked="0" layoutInCell="1" allowOverlap="1" wp14:anchorId="50082227" wp14:editId="63131CDD">
          <wp:simplePos x="723900" y="457200"/>
          <wp:positionH relativeFrom="page">
            <wp:align>center</wp:align>
          </wp:positionH>
          <wp:positionV relativeFrom="page">
            <wp:align>center</wp:align>
          </wp:positionV>
          <wp:extent cx="7772400" cy="10061009"/>
          <wp:effectExtent l="0" t="0" r="0" b="0"/>
          <wp:wrapNone/>
          <wp:docPr id="729" name="Imagen 729"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Contra_Portada Procedimiento 2020.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009"/>
                  </a:xfrm>
                  <a:prstGeom prst="rect">
                    <a:avLst/>
                  </a:prstGeom>
                </pic:spPr>
              </pic:pic>
            </a:graphicData>
          </a:graphic>
          <wp14:sizeRelH relativeFrom="margin">
            <wp14:pctWidth>0</wp14:pctWidth>
          </wp14:sizeRelH>
          <wp14:sizeRelV relativeFrom="margin">
            <wp14:pctHeight>0</wp14:pctHeight>
          </wp14:sizeRelV>
        </wp:anchor>
      </w:drawing>
    </w:r>
    <w:r w:rsidRPr="00327286">
      <w:rPr>
        <w:noProof/>
        <w:spacing w:val="30"/>
        <w:lang w:eastAsia="es-CL"/>
      </w:rPr>
      <mc:AlternateContent>
        <mc:Choice Requires="wpg">
          <w:drawing>
            <wp:anchor distT="0" distB="0" distL="114300" distR="114300" simplePos="0" relativeHeight="251671040" behindDoc="1" locked="0" layoutInCell="1" allowOverlap="1" wp14:anchorId="6F4748C3" wp14:editId="1CBF520F">
              <wp:simplePos x="0" y="0"/>
              <wp:positionH relativeFrom="page">
                <wp:posOffset>-6350</wp:posOffset>
              </wp:positionH>
              <wp:positionV relativeFrom="page">
                <wp:posOffset>-6350</wp:posOffset>
              </wp:positionV>
              <wp:extent cx="7785100" cy="10071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10071100"/>
                        <a:chOff x="-10" y="-10"/>
                        <a:chExt cx="12260" cy="15860"/>
                      </a:xfrm>
                    </wpg:grpSpPr>
                    <wps:wsp>
                      <wps:cNvPr id="488" name="Line 2"/>
                      <wps:cNvCnPr>
                        <a:cxnSpLocks noChangeShapeType="1"/>
                      </wps:cNvCnPr>
                      <wps:spPr bwMode="auto">
                        <a:xfrm>
                          <a:off x="5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90" name="Line 3"/>
                      <wps:cNvCnPr>
                        <a:cxnSpLocks noChangeShapeType="1"/>
                      </wps:cNvCnPr>
                      <wps:spPr bwMode="auto">
                        <a:xfrm>
                          <a:off x="15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91" name="Line 4"/>
                      <wps:cNvCnPr>
                        <a:cxnSpLocks noChangeShapeType="1"/>
                      </wps:cNvCnPr>
                      <wps:spPr bwMode="auto">
                        <a:xfrm>
                          <a:off x="25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92" name="Line 5"/>
                      <wps:cNvCnPr>
                        <a:cxnSpLocks noChangeShapeType="1"/>
                      </wps:cNvCnPr>
                      <wps:spPr bwMode="auto">
                        <a:xfrm>
                          <a:off x="36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94" name="Line 6"/>
                      <wps:cNvCnPr>
                        <a:cxnSpLocks noChangeShapeType="1"/>
                      </wps:cNvCnPr>
                      <wps:spPr bwMode="auto">
                        <a:xfrm>
                          <a:off x="46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95" name="Line 7"/>
                      <wps:cNvCnPr>
                        <a:cxnSpLocks noChangeShapeType="1"/>
                      </wps:cNvCnPr>
                      <wps:spPr bwMode="auto">
                        <a:xfrm>
                          <a:off x="56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96" name="Line 8"/>
                      <wps:cNvCnPr>
                        <a:cxnSpLocks noChangeShapeType="1"/>
                      </wps:cNvCnPr>
                      <wps:spPr bwMode="auto">
                        <a:xfrm>
                          <a:off x="67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97" name="Line 9"/>
                      <wps:cNvCnPr>
                        <a:cxnSpLocks noChangeShapeType="1"/>
                      </wps:cNvCnPr>
                      <wps:spPr bwMode="auto">
                        <a:xfrm>
                          <a:off x="77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499" name="Line 10"/>
                      <wps:cNvCnPr>
                        <a:cxnSpLocks noChangeShapeType="1"/>
                      </wps:cNvCnPr>
                      <wps:spPr bwMode="auto">
                        <a:xfrm>
                          <a:off x="87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0" name="Line 11"/>
                      <wps:cNvCnPr>
                        <a:cxnSpLocks noChangeShapeType="1"/>
                      </wps:cNvCnPr>
                      <wps:spPr bwMode="auto">
                        <a:xfrm>
                          <a:off x="98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2" name="Line 12"/>
                      <wps:cNvCnPr>
                        <a:cxnSpLocks noChangeShapeType="1"/>
                      </wps:cNvCnPr>
                      <wps:spPr bwMode="auto">
                        <a:xfrm>
                          <a:off x="108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3" name="Line 13"/>
                      <wps:cNvCnPr>
                        <a:cxnSpLocks noChangeShapeType="1"/>
                      </wps:cNvCnPr>
                      <wps:spPr bwMode="auto">
                        <a:xfrm>
                          <a:off x="119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4" name="Line 14"/>
                      <wps:cNvCnPr>
                        <a:cxnSpLocks noChangeShapeType="1"/>
                      </wps:cNvCnPr>
                      <wps:spPr bwMode="auto">
                        <a:xfrm>
                          <a:off x="129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5" name="Line 15"/>
                      <wps:cNvCnPr>
                        <a:cxnSpLocks noChangeShapeType="1"/>
                      </wps:cNvCnPr>
                      <wps:spPr bwMode="auto">
                        <a:xfrm>
                          <a:off x="139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6" name="Line 16"/>
                      <wps:cNvCnPr>
                        <a:cxnSpLocks noChangeShapeType="1"/>
                      </wps:cNvCnPr>
                      <wps:spPr bwMode="auto">
                        <a:xfrm>
                          <a:off x="150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7" name="Line 17"/>
                      <wps:cNvCnPr>
                        <a:cxnSpLocks noChangeShapeType="1"/>
                      </wps:cNvCnPr>
                      <wps:spPr bwMode="auto">
                        <a:xfrm>
                          <a:off x="160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8" name="Line 18"/>
                      <wps:cNvCnPr>
                        <a:cxnSpLocks noChangeShapeType="1"/>
                      </wps:cNvCnPr>
                      <wps:spPr bwMode="auto">
                        <a:xfrm>
                          <a:off x="170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09" name="Line 19"/>
                      <wps:cNvCnPr>
                        <a:cxnSpLocks noChangeShapeType="1"/>
                      </wps:cNvCnPr>
                      <wps:spPr bwMode="auto">
                        <a:xfrm>
                          <a:off x="181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0" name="Line 20"/>
                      <wps:cNvCnPr>
                        <a:cxnSpLocks noChangeShapeType="1"/>
                      </wps:cNvCnPr>
                      <wps:spPr bwMode="auto">
                        <a:xfrm>
                          <a:off x="191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1" name="Line 21"/>
                      <wps:cNvCnPr>
                        <a:cxnSpLocks noChangeShapeType="1"/>
                      </wps:cNvCnPr>
                      <wps:spPr bwMode="auto">
                        <a:xfrm>
                          <a:off x="202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245" name="Line 22"/>
                      <wps:cNvCnPr>
                        <a:cxnSpLocks noChangeShapeType="1"/>
                      </wps:cNvCnPr>
                      <wps:spPr bwMode="auto">
                        <a:xfrm>
                          <a:off x="212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4" name="Line 23"/>
                      <wps:cNvCnPr>
                        <a:cxnSpLocks noChangeShapeType="1"/>
                      </wps:cNvCnPr>
                      <wps:spPr bwMode="auto">
                        <a:xfrm>
                          <a:off x="222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5" name="Line 24"/>
                      <wps:cNvCnPr>
                        <a:cxnSpLocks noChangeShapeType="1"/>
                      </wps:cNvCnPr>
                      <wps:spPr bwMode="auto">
                        <a:xfrm>
                          <a:off x="233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6" name="Line 25"/>
                      <wps:cNvCnPr>
                        <a:cxnSpLocks noChangeShapeType="1"/>
                      </wps:cNvCnPr>
                      <wps:spPr bwMode="auto">
                        <a:xfrm>
                          <a:off x="243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2" name="Line 26"/>
                      <wps:cNvCnPr>
                        <a:cxnSpLocks noChangeShapeType="1"/>
                      </wps:cNvCnPr>
                      <wps:spPr bwMode="auto">
                        <a:xfrm>
                          <a:off x="253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3" name="Line 27"/>
                      <wps:cNvCnPr>
                        <a:cxnSpLocks noChangeShapeType="1"/>
                      </wps:cNvCnPr>
                      <wps:spPr bwMode="auto">
                        <a:xfrm>
                          <a:off x="264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4" name="Line 28"/>
                      <wps:cNvCnPr>
                        <a:cxnSpLocks noChangeShapeType="1"/>
                      </wps:cNvCnPr>
                      <wps:spPr bwMode="auto">
                        <a:xfrm>
                          <a:off x="274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5" name="Line 29"/>
                      <wps:cNvCnPr>
                        <a:cxnSpLocks noChangeShapeType="1"/>
                      </wps:cNvCnPr>
                      <wps:spPr bwMode="auto">
                        <a:xfrm>
                          <a:off x="285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6" name="Line 30"/>
                      <wps:cNvCnPr>
                        <a:cxnSpLocks noChangeShapeType="1"/>
                      </wps:cNvCnPr>
                      <wps:spPr bwMode="auto">
                        <a:xfrm>
                          <a:off x="295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7" name="Line 31"/>
                      <wps:cNvCnPr>
                        <a:cxnSpLocks noChangeShapeType="1"/>
                      </wps:cNvCnPr>
                      <wps:spPr bwMode="auto">
                        <a:xfrm>
                          <a:off x="305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8" name="Line 32"/>
                      <wps:cNvCnPr>
                        <a:cxnSpLocks noChangeShapeType="1"/>
                      </wps:cNvCnPr>
                      <wps:spPr bwMode="auto">
                        <a:xfrm>
                          <a:off x="316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19" name="Line 33"/>
                      <wps:cNvCnPr>
                        <a:cxnSpLocks noChangeShapeType="1"/>
                      </wps:cNvCnPr>
                      <wps:spPr bwMode="auto">
                        <a:xfrm>
                          <a:off x="326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0" name="Line 34"/>
                      <wps:cNvCnPr>
                        <a:cxnSpLocks noChangeShapeType="1"/>
                      </wps:cNvCnPr>
                      <wps:spPr bwMode="auto">
                        <a:xfrm>
                          <a:off x="336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1" name="Line 35"/>
                      <wps:cNvCnPr>
                        <a:cxnSpLocks noChangeShapeType="1"/>
                      </wps:cNvCnPr>
                      <wps:spPr bwMode="auto">
                        <a:xfrm>
                          <a:off x="347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2" name="Line 36"/>
                      <wps:cNvCnPr>
                        <a:cxnSpLocks noChangeShapeType="1"/>
                      </wps:cNvCnPr>
                      <wps:spPr bwMode="auto">
                        <a:xfrm>
                          <a:off x="357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3" name="Line 37"/>
                      <wps:cNvCnPr>
                        <a:cxnSpLocks noChangeShapeType="1"/>
                      </wps:cNvCnPr>
                      <wps:spPr bwMode="auto">
                        <a:xfrm>
                          <a:off x="368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4" name="Line 38"/>
                      <wps:cNvCnPr>
                        <a:cxnSpLocks noChangeShapeType="1"/>
                      </wps:cNvCnPr>
                      <wps:spPr bwMode="auto">
                        <a:xfrm>
                          <a:off x="378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5" name="Line 39"/>
                      <wps:cNvCnPr>
                        <a:cxnSpLocks noChangeShapeType="1"/>
                      </wps:cNvCnPr>
                      <wps:spPr bwMode="auto">
                        <a:xfrm>
                          <a:off x="388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6" name="Line 40"/>
                      <wps:cNvCnPr>
                        <a:cxnSpLocks noChangeShapeType="1"/>
                      </wps:cNvCnPr>
                      <wps:spPr bwMode="auto">
                        <a:xfrm>
                          <a:off x="399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7" name="Line 41"/>
                      <wps:cNvCnPr>
                        <a:cxnSpLocks noChangeShapeType="1"/>
                      </wps:cNvCnPr>
                      <wps:spPr bwMode="auto">
                        <a:xfrm>
                          <a:off x="409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8" name="Line 42"/>
                      <wps:cNvCnPr>
                        <a:cxnSpLocks noChangeShapeType="1"/>
                      </wps:cNvCnPr>
                      <wps:spPr bwMode="auto">
                        <a:xfrm>
                          <a:off x="419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29" name="Line 43"/>
                      <wps:cNvCnPr>
                        <a:cxnSpLocks noChangeShapeType="1"/>
                      </wps:cNvCnPr>
                      <wps:spPr bwMode="auto">
                        <a:xfrm>
                          <a:off x="430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0" name="Line 44"/>
                      <wps:cNvCnPr>
                        <a:cxnSpLocks noChangeShapeType="1"/>
                      </wps:cNvCnPr>
                      <wps:spPr bwMode="auto">
                        <a:xfrm>
                          <a:off x="440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1" name="Line 45"/>
                      <wps:cNvCnPr>
                        <a:cxnSpLocks noChangeShapeType="1"/>
                      </wps:cNvCnPr>
                      <wps:spPr bwMode="auto">
                        <a:xfrm>
                          <a:off x="451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2" name="Line 46"/>
                      <wps:cNvCnPr>
                        <a:cxnSpLocks noChangeShapeType="1"/>
                      </wps:cNvCnPr>
                      <wps:spPr bwMode="auto">
                        <a:xfrm>
                          <a:off x="461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3" name="Line 47"/>
                      <wps:cNvCnPr>
                        <a:cxnSpLocks noChangeShapeType="1"/>
                      </wps:cNvCnPr>
                      <wps:spPr bwMode="auto">
                        <a:xfrm>
                          <a:off x="471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4" name="Line 48"/>
                      <wps:cNvCnPr>
                        <a:cxnSpLocks noChangeShapeType="1"/>
                      </wps:cNvCnPr>
                      <wps:spPr bwMode="auto">
                        <a:xfrm>
                          <a:off x="482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5" name="Line 49"/>
                      <wps:cNvCnPr>
                        <a:cxnSpLocks noChangeShapeType="1"/>
                      </wps:cNvCnPr>
                      <wps:spPr bwMode="auto">
                        <a:xfrm>
                          <a:off x="492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6" name="Line 50"/>
                      <wps:cNvCnPr>
                        <a:cxnSpLocks noChangeShapeType="1"/>
                      </wps:cNvCnPr>
                      <wps:spPr bwMode="auto">
                        <a:xfrm>
                          <a:off x="502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7" name="Line 51"/>
                      <wps:cNvCnPr>
                        <a:cxnSpLocks noChangeShapeType="1"/>
                      </wps:cNvCnPr>
                      <wps:spPr bwMode="auto">
                        <a:xfrm>
                          <a:off x="513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8" name="Line 52"/>
                      <wps:cNvCnPr>
                        <a:cxnSpLocks noChangeShapeType="1"/>
                      </wps:cNvCnPr>
                      <wps:spPr bwMode="auto">
                        <a:xfrm>
                          <a:off x="523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39" name="Line 53"/>
                      <wps:cNvCnPr>
                        <a:cxnSpLocks noChangeShapeType="1"/>
                      </wps:cNvCnPr>
                      <wps:spPr bwMode="auto">
                        <a:xfrm>
                          <a:off x="534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0" name="Line 54"/>
                      <wps:cNvCnPr>
                        <a:cxnSpLocks noChangeShapeType="1"/>
                      </wps:cNvCnPr>
                      <wps:spPr bwMode="auto">
                        <a:xfrm>
                          <a:off x="544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1" name="Line 55"/>
                      <wps:cNvCnPr>
                        <a:cxnSpLocks noChangeShapeType="1"/>
                      </wps:cNvCnPr>
                      <wps:spPr bwMode="auto">
                        <a:xfrm>
                          <a:off x="554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2" name="Line 56"/>
                      <wps:cNvCnPr>
                        <a:cxnSpLocks noChangeShapeType="1"/>
                      </wps:cNvCnPr>
                      <wps:spPr bwMode="auto">
                        <a:xfrm>
                          <a:off x="565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3" name="Line 57"/>
                      <wps:cNvCnPr>
                        <a:cxnSpLocks noChangeShapeType="1"/>
                      </wps:cNvCnPr>
                      <wps:spPr bwMode="auto">
                        <a:xfrm>
                          <a:off x="575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4" name="Line 58"/>
                      <wps:cNvCnPr>
                        <a:cxnSpLocks noChangeShapeType="1"/>
                      </wps:cNvCnPr>
                      <wps:spPr bwMode="auto">
                        <a:xfrm>
                          <a:off x="585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5" name="Line 59"/>
                      <wps:cNvCnPr>
                        <a:cxnSpLocks noChangeShapeType="1"/>
                      </wps:cNvCnPr>
                      <wps:spPr bwMode="auto">
                        <a:xfrm>
                          <a:off x="596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6" name="Line 60"/>
                      <wps:cNvCnPr>
                        <a:cxnSpLocks noChangeShapeType="1"/>
                      </wps:cNvCnPr>
                      <wps:spPr bwMode="auto">
                        <a:xfrm>
                          <a:off x="606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7" name="Line 61"/>
                      <wps:cNvCnPr>
                        <a:cxnSpLocks noChangeShapeType="1"/>
                      </wps:cNvCnPr>
                      <wps:spPr bwMode="auto">
                        <a:xfrm>
                          <a:off x="617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8" name="Line 62"/>
                      <wps:cNvCnPr>
                        <a:cxnSpLocks noChangeShapeType="1"/>
                      </wps:cNvCnPr>
                      <wps:spPr bwMode="auto">
                        <a:xfrm>
                          <a:off x="627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49" name="Line 63"/>
                      <wps:cNvCnPr>
                        <a:cxnSpLocks noChangeShapeType="1"/>
                      </wps:cNvCnPr>
                      <wps:spPr bwMode="auto">
                        <a:xfrm>
                          <a:off x="637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0" name="Line 64"/>
                      <wps:cNvCnPr>
                        <a:cxnSpLocks noChangeShapeType="1"/>
                      </wps:cNvCnPr>
                      <wps:spPr bwMode="auto">
                        <a:xfrm>
                          <a:off x="648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1" name="Line 65"/>
                      <wps:cNvCnPr>
                        <a:cxnSpLocks noChangeShapeType="1"/>
                      </wps:cNvCnPr>
                      <wps:spPr bwMode="auto">
                        <a:xfrm>
                          <a:off x="658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2" name="Line 66"/>
                      <wps:cNvCnPr>
                        <a:cxnSpLocks noChangeShapeType="1"/>
                      </wps:cNvCnPr>
                      <wps:spPr bwMode="auto">
                        <a:xfrm>
                          <a:off x="668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3" name="Line 67"/>
                      <wps:cNvCnPr>
                        <a:cxnSpLocks noChangeShapeType="1"/>
                      </wps:cNvCnPr>
                      <wps:spPr bwMode="auto">
                        <a:xfrm>
                          <a:off x="679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4" name="Line 68"/>
                      <wps:cNvCnPr>
                        <a:cxnSpLocks noChangeShapeType="1"/>
                      </wps:cNvCnPr>
                      <wps:spPr bwMode="auto">
                        <a:xfrm>
                          <a:off x="689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5" name="Line 69"/>
                      <wps:cNvCnPr>
                        <a:cxnSpLocks noChangeShapeType="1"/>
                      </wps:cNvCnPr>
                      <wps:spPr bwMode="auto">
                        <a:xfrm>
                          <a:off x="700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6" name="Line 70"/>
                      <wps:cNvCnPr>
                        <a:cxnSpLocks noChangeShapeType="1"/>
                      </wps:cNvCnPr>
                      <wps:spPr bwMode="auto">
                        <a:xfrm>
                          <a:off x="710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7" name="Line 71"/>
                      <wps:cNvCnPr>
                        <a:cxnSpLocks noChangeShapeType="1"/>
                      </wps:cNvCnPr>
                      <wps:spPr bwMode="auto">
                        <a:xfrm>
                          <a:off x="720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8" name="Line 72"/>
                      <wps:cNvCnPr>
                        <a:cxnSpLocks noChangeShapeType="1"/>
                      </wps:cNvCnPr>
                      <wps:spPr bwMode="auto">
                        <a:xfrm>
                          <a:off x="731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59" name="Line 73"/>
                      <wps:cNvCnPr>
                        <a:cxnSpLocks noChangeShapeType="1"/>
                      </wps:cNvCnPr>
                      <wps:spPr bwMode="auto">
                        <a:xfrm>
                          <a:off x="741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0" name="Line 74"/>
                      <wps:cNvCnPr>
                        <a:cxnSpLocks noChangeShapeType="1"/>
                      </wps:cNvCnPr>
                      <wps:spPr bwMode="auto">
                        <a:xfrm>
                          <a:off x="751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1" name="Line 75"/>
                      <wps:cNvCnPr>
                        <a:cxnSpLocks noChangeShapeType="1"/>
                      </wps:cNvCnPr>
                      <wps:spPr bwMode="auto">
                        <a:xfrm>
                          <a:off x="762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2" name="Line 76"/>
                      <wps:cNvCnPr>
                        <a:cxnSpLocks noChangeShapeType="1"/>
                      </wps:cNvCnPr>
                      <wps:spPr bwMode="auto">
                        <a:xfrm>
                          <a:off x="772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3" name="Line 77"/>
                      <wps:cNvCnPr>
                        <a:cxnSpLocks noChangeShapeType="1"/>
                      </wps:cNvCnPr>
                      <wps:spPr bwMode="auto">
                        <a:xfrm>
                          <a:off x="782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4" name="Line 78"/>
                      <wps:cNvCnPr>
                        <a:cxnSpLocks noChangeShapeType="1"/>
                      </wps:cNvCnPr>
                      <wps:spPr bwMode="auto">
                        <a:xfrm>
                          <a:off x="793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5" name="Line 79"/>
                      <wps:cNvCnPr>
                        <a:cxnSpLocks noChangeShapeType="1"/>
                      </wps:cNvCnPr>
                      <wps:spPr bwMode="auto">
                        <a:xfrm>
                          <a:off x="803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6" name="Line 80"/>
                      <wps:cNvCnPr>
                        <a:cxnSpLocks noChangeShapeType="1"/>
                      </wps:cNvCnPr>
                      <wps:spPr bwMode="auto">
                        <a:xfrm>
                          <a:off x="814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7" name="Line 81"/>
                      <wps:cNvCnPr>
                        <a:cxnSpLocks noChangeShapeType="1"/>
                      </wps:cNvCnPr>
                      <wps:spPr bwMode="auto">
                        <a:xfrm>
                          <a:off x="824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8" name="Line 82"/>
                      <wps:cNvCnPr>
                        <a:cxnSpLocks noChangeShapeType="1"/>
                      </wps:cNvCnPr>
                      <wps:spPr bwMode="auto">
                        <a:xfrm>
                          <a:off x="834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69" name="Line 83"/>
                      <wps:cNvCnPr>
                        <a:cxnSpLocks noChangeShapeType="1"/>
                      </wps:cNvCnPr>
                      <wps:spPr bwMode="auto">
                        <a:xfrm>
                          <a:off x="845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0" name="Line 84"/>
                      <wps:cNvCnPr>
                        <a:cxnSpLocks noChangeShapeType="1"/>
                      </wps:cNvCnPr>
                      <wps:spPr bwMode="auto">
                        <a:xfrm>
                          <a:off x="855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1" name="Line 85"/>
                      <wps:cNvCnPr>
                        <a:cxnSpLocks noChangeShapeType="1"/>
                      </wps:cNvCnPr>
                      <wps:spPr bwMode="auto">
                        <a:xfrm>
                          <a:off x="865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2" name="Line 86"/>
                      <wps:cNvCnPr>
                        <a:cxnSpLocks noChangeShapeType="1"/>
                      </wps:cNvCnPr>
                      <wps:spPr bwMode="auto">
                        <a:xfrm>
                          <a:off x="876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3" name="Line 87"/>
                      <wps:cNvCnPr>
                        <a:cxnSpLocks noChangeShapeType="1"/>
                      </wps:cNvCnPr>
                      <wps:spPr bwMode="auto">
                        <a:xfrm>
                          <a:off x="886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4" name="Line 88"/>
                      <wps:cNvCnPr>
                        <a:cxnSpLocks noChangeShapeType="1"/>
                      </wps:cNvCnPr>
                      <wps:spPr bwMode="auto">
                        <a:xfrm>
                          <a:off x="897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5" name="Line 89"/>
                      <wps:cNvCnPr>
                        <a:cxnSpLocks noChangeShapeType="1"/>
                      </wps:cNvCnPr>
                      <wps:spPr bwMode="auto">
                        <a:xfrm>
                          <a:off x="907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6" name="Line 90"/>
                      <wps:cNvCnPr>
                        <a:cxnSpLocks noChangeShapeType="1"/>
                      </wps:cNvCnPr>
                      <wps:spPr bwMode="auto">
                        <a:xfrm>
                          <a:off x="917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7" name="Line 91"/>
                      <wps:cNvCnPr>
                        <a:cxnSpLocks noChangeShapeType="1"/>
                      </wps:cNvCnPr>
                      <wps:spPr bwMode="auto">
                        <a:xfrm>
                          <a:off x="928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8" name="Line 92"/>
                      <wps:cNvCnPr>
                        <a:cxnSpLocks noChangeShapeType="1"/>
                      </wps:cNvCnPr>
                      <wps:spPr bwMode="auto">
                        <a:xfrm>
                          <a:off x="938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79" name="Line 93"/>
                      <wps:cNvCnPr>
                        <a:cxnSpLocks noChangeShapeType="1"/>
                      </wps:cNvCnPr>
                      <wps:spPr bwMode="auto">
                        <a:xfrm>
                          <a:off x="948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0" name="Line 94"/>
                      <wps:cNvCnPr>
                        <a:cxnSpLocks noChangeShapeType="1"/>
                      </wps:cNvCnPr>
                      <wps:spPr bwMode="auto">
                        <a:xfrm>
                          <a:off x="959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1" name="Line 95"/>
                      <wps:cNvCnPr>
                        <a:cxnSpLocks noChangeShapeType="1"/>
                      </wps:cNvCnPr>
                      <wps:spPr bwMode="auto">
                        <a:xfrm>
                          <a:off x="969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2" name="Line 96"/>
                      <wps:cNvCnPr>
                        <a:cxnSpLocks noChangeShapeType="1"/>
                      </wps:cNvCnPr>
                      <wps:spPr bwMode="auto">
                        <a:xfrm>
                          <a:off x="9801"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3" name="Line 97"/>
                      <wps:cNvCnPr>
                        <a:cxnSpLocks noChangeShapeType="1"/>
                      </wps:cNvCnPr>
                      <wps:spPr bwMode="auto">
                        <a:xfrm>
                          <a:off x="990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4" name="Line 98"/>
                      <wps:cNvCnPr>
                        <a:cxnSpLocks noChangeShapeType="1"/>
                      </wps:cNvCnPr>
                      <wps:spPr bwMode="auto">
                        <a:xfrm>
                          <a:off x="1000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5" name="Line 99"/>
                      <wps:cNvCnPr>
                        <a:cxnSpLocks noChangeShapeType="1"/>
                      </wps:cNvCnPr>
                      <wps:spPr bwMode="auto">
                        <a:xfrm>
                          <a:off x="1011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6" name="Line 100"/>
                      <wps:cNvCnPr>
                        <a:cxnSpLocks noChangeShapeType="1"/>
                      </wps:cNvCnPr>
                      <wps:spPr bwMode="auto">
                        <a:xfrm>
                          <a:off x="1021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7" name="Line 101"/>
                      <wps:cNvCnPr>
                        <a:cxnSpLocks noChangeShapeType="1"/>
                      </wps:cNvCnPr>
                      <wps:spPr bwMode="auto">
                        <a:xfrm>
                          <a:off x="1031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8" name="Line 102"/>
                      <wps:cNvCnPr>
                        <a:cxnSpLocks noChangeShapeType="1"/>
                      </wps:cNvCnPr>
                      <wps:spPr bwMode="auto">
                        <a:xfrm>
                          <a:off x="1042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89" name="Line 103"/>
                      <wps:cNvCnPr>
                        <a:cxnSpLocks noChangeShapeType="1"/>
                      </wps:cNvCnPr>
                      <wps:spPr bwMode="auto">
                        <a:xfrm>
                          <a:off x="1052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0" name="Line 104"/>
                      <wps:cNvCnPr>
                        <a:cxnSpLocks noChangeShapeType="1"/>
                      </wps:cNvCnPr>
                      <wps:spPr bwMode="auto">
                        <a:xfrm>
                          <a:off x="1063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1" name="Line 105"/>
                      <wps:cNvCnPr>
                        <a:cxnSpLocks noChangeShapeType="1"/>
                      </wps:cNvCnPr>
                      <wps:spPr bwMode="auto">
                        <a:xfrm>
                          <a:off x="1073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2" name="Line 106"/>
                      <wps:cNvCnPr>
                        <a:cxnSpLocks noChangeShapeType="1"/>
                      </wps:cNvCnPr>
                      <wps:spPr bwMode="auto">
                        <a:xfrm>
                          <a:off x="1083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3" name="Line 107"/>
                      <wps:cNvCnPr>
                        <a:cxnSpLocks noChangeShapeType="1"/>
                      </wps:cNvCnPr>
                      <wps:spPr bwMode="auto">
                        <a:xfrm>
                          <a:off x="1094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4" name="Line 108"/>
                      <wps:cNvCnPr>
                        <a:cxnSpLocks noChangeShapeType="1"/>
                      </wps:cNvCnPr>
                      <wps:spPr bwMode="auto">
                        <a:xfrm>
                          <a:off x="1104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5" name="Line 109"/>
                      <wps:cNvCnPr>
                        <a:cxnSpLocks noChangeShapeType="1"/>
                      </wps:cNvCnPr>
                      <wps:spPr bwMode="auto">
                        <a:xfrm>
                          <a:off x="1114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6" name="Line 110"/>
                      <wps:cNvCnPr>
                        <a:cxnSpLocks noChangeShapeType="1"/>
                      </wps:cNvCnPr>
                      <wps:spPr bwMode="auto">
                        <a:xfrm>
                          <a:off x="1125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7" name="Line 111"/>
                      <wps:cNvCnPr>
                        <a:cxnSpLocks noChangeShapeType="1"/>
                      </wps:cNvCnPr>
                      <wps:spPr bwMode="auto">
                        <a:xfrm>
                          <a:off x="11357"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8" name="Line 112"/>
                      <wps:cNvCnPr>
                        <a:cxnSpLocks noChangeShapeType="1"/>
                      </wps:cNvCnPr>
                      <wps:spPr bwMode="auto">
                        <a:xfrm>
                          <a:off x="11460"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599" name="Line 113"/>
                      <wps:cNvCnPr>
                        <a:cxnSpLocks noChangeShapeType="1"/>
                      </wps:cNvCnPr>
                      <wps:spPr bwMode="auto">
                        <a:xfrm>
                          <a:off x="11564"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0" name="Line 114"/>
                      <wps:cNvCnPr>
                        <a:cxnSpLocks noChangeShapeType="1"/>
                      </wps:cNvCnPr>
                      <wps:spPr bwMode="auto">
                        <a:xfrm>
                          <a:off x="11668"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1" name="Line 115"/>
                      <wps:cNvCnPr>
                        <a:cxnSpLocks noChangeShapeType="1"/>
                      </wps:cNvCnPr>
                      <wps:spPr bwMode="auto">
                        <a:xfrm>
                          <a:off x="11772"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2" name="Line 116"/>
                      <wps:cNvCnPr>
                        <a:cxnSpLocks noChangeShapeType="1"/>
                      </wps:cNvCnPr>
                      <wps:spPr bwMode="auto">
                        <a:xfrm>
                          <a:off x="11875"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3" name="Line 117"/>
                      <wps:cNvCnPr>
                        <a:cxnSpLocks noChangeShapeType="1"/>
                      </wps:cNvCnPr>
                      <wps:spPr bwMode="auto">
                        <a:xfrm>
                          <a:off x="11979"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4" name="Line 118"/>
                      <wps:cNvCnPr>
                        <a:cxnSpLocks noChangeShapeType="1"/>
                      </wps:cNvCnPr>
                      <wps:spPr bwMode="auto">
                        <a:xfrm>
                          <a:off x="12083"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5" name="Line 119"/>
                      <wps:cNvCnPr>
                        <a:cxnSpLocks noChangeShapeType="1"/>
                      </wps:cNvCnPr>
                      <wps:spPr bwMode="auto">
                        <a:xfrm>
                          <a:off x="12186" y="158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6" name="Line 120"/>
                      <wps:cNvCnPr>
                        <a:cxnSpLocks noChangeShapeType="1"/>
                      </wps:cNvCnPr>
                      <wps:spPr bwMode="auto">
                        <a:xfrm>
                          <a:off x="12240" y="1577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7" name="Line 121"/>
                      <wps:cNvCnPr>
                        <a:cxnSpLocks noChangeShapeType="1"/>
                      </wps:cNvCnPr>
                      <wps:spPr bwMode="auto">
                        <a:xfrm>
                          <a:off x="12240" y="1564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8" name="Line 122"/>
                      <wps:cNvCnPr>
                        <a:cxnSpLocks noChangeShapeType="1"/>
                      </wps:cNvCnPr>
                      <wps:spPr bwMode="auto">
                        <a:xfrm>
                          <a:off x="12240" y="1551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09" name="Line 123"/>
                      <wps:cNvCnPr>
                        <a:cxnSpLocks noChangeShapeType="1"/>
                      </wps:cNvCnPr>
                      <wps:spPr bwMode="auto">
                        <a:xfrm>
                          <a:off x="12240" y="1538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0" name="Line 124"/>
                      <wps:cNvCnPr>
                        <a:cxnSpLocks noChangeShapeType="1"/>
                      </wps:cNvCnPr>
                      <wps:spPr bwMode="auto">
                        <a:xfrm>
                          <a:off x="12240" y="1525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1" name="Line 125"/>
                      <wps:cNvCnPr>
                        <a:cxnSpLocks noChangeShapeType="1"/>
                      </wps:cNvCnPr>
                      <wps:spPr bwMode="auto">
                        <a:xfrm>
                          <a:off x="12240" y="1512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2" name="Line 126"/>
                      <wps:cNvCnPr>
                        <a:cxnSpLocks noChangeShapeType="1"/>
                      </wps:cNvCnPr>
                      <wps:spPr bwMode="auto">
                        <a:xfrm>
                          <a:off x="12240" y="1498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3" name="Line 127"/>
                      <wps:cNvCnPr>
                        <a:cxnSpLocks noChangeShapeType="1"/>
                      </wps:cNvCnPr>
                      <wps:spPr bwMode="auto">
                        <a:xfrm>
                          <a:off x="12240" y="1485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4" name="Line 128"/>
                      <wps:cNvCnPr>
                        <a:cxnSpLocks noChangeShapeType="1"/>
                      </wps:cNvCnPr>
                      <wps:spPr bwMode="auto">
                        <a:xfrm>
                          <a:off x="12240" y="1472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5" name="Line 129"/>
                      <wps:cNvCnPr>
                        <a:cxnSpLocks noChangeShapeType="1"/>
                      </wps:cNvCnPr>
                      <wps:spPr bwMode="auto">
                        <a:xfrm>
                          <a:off x="12240" y="1459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6" name="Line 130"/>
                      <wps:cNvCnPr>
                        <a:cxnSpLocks noChangeShapeType="1"/>
                      </wps:cNvCnPr>
                      <wps:spPr bwMode="auto">
                        <a:xfrm>
                          <a:off x="12240" y="1446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7" name="Line 131"/>
                      <wps:cNvCnPr>
                        <a:cxnSpLocks noChangeShapeType="1"/>
                      </wps:cNvCnPr>
                      <wps:spPr bwMode="auto">
                        <a:xfrm>
                          <a:off x="12240" y="1433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8" name="Line 132"/>
                      <wps:cNvCnPr>
                        <a:cxnSpLocks noChangeShapeType="1"/>
                      </wps:cNvCnPr>
                      <wps:spPr bwMode="auto">
                        <a:xfrm>
                          <a:off x="12240" y="1420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19" name="Line 133"/>
                      <wps:cNvCnPr>
                        <a:cxnSpLocks noChangeShapeType="1"/>
                      </wps:cNvCnPr>
                      <wps:spPr bwMode="auto">
                        <a:xfrm>
                          <a:off x="12240" y="1407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0" name="Line 134"/>
                      <wps:cNvCnPr>
                        <a:cxnSpLocks noChangeShapeType="1"/>
                      </wps:cNvCnPr>
                      <wps:spPr bwMode="auto">
                        <a:xfrm>
                          <a:off x="12240" y="139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1" name="Line 135"/>
                      <wps:cNvCnPr>
                        <a:cxnSpLocks noChangeShapeType="1"/>
                      </wps:cNvCnPr>
                      <wps:spPr bwMode="auto">
                        <a:xfrm>
                          <a:off x="12240" y="1380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2" name="Line 136"/>
                      <wps:cNvCnPr>
                        <a:cxnSpLocks noChangeShapeType="1"/>
                      </wps:cNvCnPr>
                      <wps:spPr bwMode="auto">
                        <a:xfrm>
                          <a:off x="12240" y="1367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3" name="Line 137"/>
                      <wps:cNvCnPr>
                        <a:cxnSpLocks noChangeShapeType="1"/>
                      </wps:cNvCnPr>
                      <wps:spPr bwMode="auto">
                        <a:xfrm>
                          <a:off x="12240" y="1354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4" name="Line 138"/>
                      <wps:cNvCnPr>
                        <a:cxnSpLocks noChangeShapeType="1"/>
                      </wps:cNvCnPr>
                      <wps:spPr bwMode="auto">
                        <a:xfrm>
                          <a:off x="12240" y="1341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5" name="Line 139"/>
                      <wps:cNvCnPr>
                        <a:cxnSpLocks noChangeShapeType="1"/>
                      </wps:cNvCnPr>
                      <wps:spPr bwMode="auto">
                        <a:xfrm>
                          <a:off x="12240" y="1328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6" name="Line 140"/>
                      <wps:cNvCnPr>
                        <a:cxnSpLocks noChangeShapeType="1"/>
                      </wps:cNvCnPr>
                      <wps:spPr bwMode="auto">
                        <a:xfrm>
                          <a:off x="12240" y="1315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7" name="Line 141"/>
                      <wps:cNvCnPr>
                        <a:cxnSpLocks noChangeShapeType="1"/>
                      </wps:cNvCnPr>
                      <wps:spPr bwMode="auto">
                        <a:xfrm>
                          <a:off x="12240" y="1302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8" name="Line 142"/>
                      <wps:cNvCnPr>
                        <a:cxnSpLocks noChangeShapeType="1"/>
                      </wps:cNvCnPr>
                      <wps:spPr bwMode="auto">
                        <a:xfrm>
                          <a:off x="12240" y="1289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29" name="Line 143"/>
                      <wps:cNvCnPr>
                        <a:cxnSpLocks noChangeShapeType="1"/>
                      </wps:cNvCnPr>
                      <wps:spPr bwMode="auto">
                        <a:xfrm>
                          <a:off x="12240" y="1275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0" name="Line 144"/>
                      <wps:cNvCnPr>
                        <a:cxnSpLocks noChangeShapeType="1"/>
                      </wps:cNvCnPr>
                      <wps:spPr bwMode="auto">
                        <a:xfrm>
                          <a:off x="12240" y="1262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1" name="Line 145"/>
                      <wps:cNvCnPr>
                        <a:cxnSpLocks noChangeShapeType="1"/>
                      </wps:cNvCnPr>
                      <wps:spPr bwMode="auto">
                        <a:xfrm>
                          <a:off x="12240" y="1249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2" name="Line 146"/>
                      <wps:cNvCnPr>
                        <a:cxnSpLocks noChangeShapeType="1"/>
                      </wps:cNvCnPr>
                      <wps:spPr bwMode="auto">
                        <a:xfrm>
                          <a:off x="12240" y="1236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3" name="Line 147"/>
                      <wps:cNvCnPr>
                        <a:cxnSpLocks noChangeShapeType="1"/>
                      </wps:cNvCnPr>
                      <wps:spPr bwMode="auto">
                        <a:xfrm>
                          <a:off x="12240" y="1223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4" name="Line 148"/>
                      <wps:cNvCnPr>
                        <a:cxnSpLocks noChangeShapeType="1"/>
                      </wps:cNvCnPr>
                      <wps:spPr bwMode="auto">
                        <a:xfrm>
                          <a:off x="12240" y="1210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5" name="Line 149"/>
                      <wps:cNvCnPr>
                        <a:cxnSpLocks noChangeShapeType="1"/>
                      </wps:cNvCnPr>
                      <wps:spPr bwMode="auto">
                        <a:xfrm>
                          <a:off x="12240" y="1197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6" name="Line 150"/>
                      <wps:cNvCnPr>
                        <a:cxnSpLocks noChangeShapeType="1"/>
                      </wps:cNvCnPr>
                      <wps:spPr bwMode="auto">
                        <a:xfrm>
                          <a:off x="12240" y="1184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7" name="Line 151"/>
                      <wps:cNvCnPr>
                        <a:cxnSpLocks noChangeShapeType="1"/>
                      </wps:cNvCnPr>
                      <wps:spPr bwMode="auto">
                        <a:xfrm>
                          <a:off x="12240" y="1171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8" name="Line 152"/>
                      <wps:cNvCnPr>
                        <a:cxnSpLocks noChangeShapeType="1"/>
                      </wps:cNvCnPr>
                      <wps:spPr bwMode="auto">
                        <a:xfrm>
                          <a:off x="12240" y="1157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39" name="Line 153"/>
                      <wps:cNvCnPr>
                        <a:cxnSpLocks noChangeShapeType="1"/>
                      </wps:cNvCnPr>
                      <wps:spPr bwMode="auto">
                        <a:xfrm>
                          <a:off x="12240" y="1144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0" name="Line 154"/>
                      <wps:cNvCnPr>
                        <a:cxnSpLocks noChangeShapeType="1"/>
                      </wps:cNvCnPr>
                      <wps:spPr bwMode="auto">
                        <a:xfrm>
                          <a:off x="12240" y="1131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1" name="Line 155"/>
                      <wps:cNvCnPr>
                        <a:cxnSpLocks noChangeShapeType="1"/>
                      </wps:cNvCnPr>
                      <wps:spPr bwMode="auto">
                        <a:xfrm>
                          <a:off x="12240" y="1118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2" name="Line 156"/>
                      <wps:cNvCnPr>
                        <a:cxnSpLocks noChangeShapeType="1"/>
                      </wps:cNvCnPr>
                      <wps:spPr bwMode="auto">
                        <a:xfrm>
                          <a:off x="12240" y="1105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3" name="Line 157"/>
                      <wps:cNvCnPr>
                        <a:cxnSpLocks noChangeShapeType="1"/>
                      </wps:cNvCnPr>
                      <wps:spPr bwMode="auto">
                        <a:xfrm>
                          <a:off x="12240" y="1092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4" name="Line 158"/>
                      <wps:cNvCnPr>
                        <a:cxnSpLocks noChangeShapeType="1"/>
                      </wps:cNvCnPr>
                      <wps:spPr bwMode="auto">
                        <a:xfrm>
                          <a:off x="12240" y="1079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5" name="Line 159"/>
                      <wps:cNvCnPr>
                        <a:cxnSpLocks noChangeShapeType="1"/>
                      </wps:cNvCnPr>
                      <wps:spPr bwMode="auto">
                        <a:xfrm>
                          <a:off x="12240" y="1066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6" name="Line 160"/>
                      <wps:cNvCnPr>
                        <a:cxnSpLocks noChangeShapeType="1"/>
                      </wps:cNvCnPr>
                      <wps:spPr bwMode="auto">
                        <a:xfrm>
                          <a:off x="12240" y="1052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7" name="Line 161"/>
                      <wps:cNvCnPr>
                        <a:cxnSpLocks noChangeShapeType="1"/>
                      </wps:cNvCnPr>
                      <wps:spPr bwMode="auto">
                        <a:xfrm>
                          <a:off x="12240" y="1039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8" name="Line 162"/>
                      <wps:cNvCnPr>
                        <a:cxnSpLocks noChangeShapeType="1"/>
                      </wps:cNvCnPr>
                      <wps:spPr bwMode="auto">
                        <a:xfrm>
                          <a:off x="12240" y="1026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49" name="Line 163"/>
                      <wps:cNvCnPr>
                        <a:cxnSpLocks noChangeShapeType="1"/>
                      </wps:cNvCnPr>
                      <wps:spPr bwMode="auto">
                        <a:xfrm>
                          <a:off x="12240" y="1013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0" name="Line 164"/>
                      <wps:cNvCnPr>
                        <a:cxnSpLocks noChangeShapeType="1"/>
                      </wps:cNvCnPr>
                      <wps:spPr bwMode="auto">
                        <a:xfrm>
                          <a:off x="12240" y="1000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1" name="Line 165"/>
                      <wps:cNvCnPr>
                        <a:cxnSpLocks noChangeShapeType="1"/>
                      </wps:cNvCnPr>
                      <wps:spPr bwMode="auto">
                        <a:xfrm>
                          <a:off x="12240" y="987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2" name="Line 166"/>
                      <wps:cNvCnPr>
                        <a:cxnSpLocks noChangeShapeType="1"/>
                      </wps:cNvCnPr>
                      <wps:spPr bwMode="auto">
                        <a:xfrm>
                          <a:off x="12240" y="974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3" name="Line 167"/>
                      <wps:cNvCnPr>
                        <a:cxnSpLocks noChangeShapeType="1"/>
                      </wps:cNvCnPr>
                      <wps:spPr bwMode="auto">
                        <a:xfrm>
                          <a:off x="12240" y="961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4" name="Line 168"/>
                      <wps:cNvCnPr>
                        <a:cxnSpLocks noChangeShapeType="1"/>
                      </wps:cNvCnPr>
                      <wps:spPr bwMode="auto">
                        <a:xfrm>
                          <a:off x="12240" y="947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5" name="Line 169"/>
                      <wps:cNvCnPr>
                        <a:cxnSpLocks noChangeShapeType="1"/>
                      </wps:cNvCnPr>
                      <wps:spPr bwMode="auto">
                        <a:xfrm>
                          <a:off x="12240" y="934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6" name="Line 170"/>
                      <wps:cNvCnPr>
                        <a:cxnSpLocks noChangeShapeType="1"/>
                      </wps:cNvCnPr>
                      <wps:spPr bwMode="auto">
                        <a:xfrm>
                          <a:off x="12240" y="921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7" name="Line 171"/>
                      <wps:cNvCnPr>
                        <a:cxnSpLocks noChangeShapeType="1"/>
                      </wps:cNvCnPr>
                      <wps:spPr bwMode="auto">
                        <a:xfrm>
                          <a:off x="12240" y="908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8" name="Line 172"/>
                      <wps:cNvCnPr>
                        <a:cxnSpLocks noChangeShapeType="1"/>
                      </wps:cNvCnPr>
                      <wps:spPr bwMode="auto">
                        <a:xfrm>
                          <a:off x="12240" y="895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59" name="Line 173"/>
                      <wps:cNvCnPr>
                        <a:cxnSpLocks noChangeShapeType="1"/>
                      </wps:cNvCnPr>
                      <wps:spPr bwMode="auto">
                        <a:xfrm>
                          <a:off x="12240" y="882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0" name="Line 174"/>
                      <wps:cNvCnPr>
                        <a:cxnSpLocks noChangeShapeType="1"/>
                      </wps:cNvCnPr>
                      <wps:spPr bwMode="auto">
                        <a:xfrm>
                          <a:off x="12240" y="869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1" name="Line 175"/>
                      <wps:cNvCnPr>
                        <a:cxnSpLocks noChangeShapeType="1"/>
                      </wps:cNvCnPr>
                      <wps:spPr bwMode="auto">
                        <a:xfrm>
                          <a:off x="12240" y="856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2" name="Line 176"/>
                      <wps:cNvCnPr>
                        <a:cxnSpLocks noChangeShapeType="1"/>
                      </wps:cNvCnPr>
                      <wps:spPr bwMode="auto">
                        <a:xfrm>
                          <a:off x="12240" y="843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3" name="Line 177"/>
                      <wps:cNvCnPr>
                        <a:cxnSpLocks noChangeShapeType="1"/>
                      </wps:cNvCnPr>
                      <wps:spPr bwMode="auto">
                        <a:xfrm>
                          <a:off x="12240" y="829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4" name="Line 178"/>
                      <wps:cNvCnPr>
                        <a:cxnSpLocks noChangeShapeType="1"/>
                      </wps:cNvCnPr>
                      <wps:spPr bwMode="auto">
                        <a:xfrm>
                          <a:off x="12240" y="816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5" name="Line 179"/>
                      <wps:cNvCnPr>
                        <a:cxnSpLocks noChangeShapeType="1"/>
                      </wps:cNvCnPr>
                      <wps:spPr bwMode="auto">
                        <a:xfrm>
                          <a:off x="12240" y="803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6" name="Line 180"/>
                      <wps:cNvCnPr>
                        <a:cxnSpLocks noChangeShapeType="1"/>
                      </wps:cNvCnPr>
                      <wps:spPr bwMode="auto">
                        <a:xfrm>
                          <a:off x="12240" y="790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7" name="Line 181"/>
                      <wps:cNvCnPr>
                        <a:cxnSpLocks noChangeShapeType="1"/>
                      </wps:cNvCnPr>
                      <wps:spPr bwMode="auto">
                        <a:xfrm>
                          <a:off x="12240" y="777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8" name="Line 182"/>
                      <wps:cNvCnPr>
                        <a:cxnSpLocks noChangeShapeType="1"/>
                      </wps:cNvCnPr>
                      <wps:spPr bwMode="auto">
                        <a:xfrm>
                          <a:off x="12240" y="764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69" name="Line 183"/>
                      <wps:cNvCnPr>
                        <a:cxnSpLocks noChangeShapeType="1"/>
                      </wps:cNvCnPr>
                      <wps:spPr bwMode="auto">
                        <a:xfrm>
                          <a:off x="12240" y="751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0" name="Line 184"/>
                      <wps:cNvCnPr>
                        <a:cxnSpLocks noChangeShapeType="1"/>
                      </wps:cNvCnPr>
                      <wps:spPr bwMode="auto">
                        <a:xfrm>
                          <a:off x="12240" y="738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1" name="Line 185"/>
                      <wps:cNvCnPr>
                        <a:cxnSpLocks noChangeShapeType="1"/>
                      </wps:cNvCnPr>
                      <wps:spPr bwMode="auto">
                        <a:xfrm>
                          <a:off x="12240" y="724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2" name="Line 186"/>
                      <wps:cNvCnPr>
                        <a:cxnSpLocks noChangeShapeType="1"/>
                      </wps:cNvCnPr>
                      <wps:spPr bwMode="auto">
                        <a:xfrm>
                          <a:off x="12240" y="711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3" name="Line 187"/>
                      <wps:cNvCnPr>
                        <a:cxnSpLocks noChangeShapeType="1"/>
                      </wps:cNvCnPr>
                      <wps:spPr bwMode="auto">
                        <a:xfrm>
                          <a:off x="12240" y="698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4" name="Line 188"/>
                      <wps:cNvCnPr>
                        <a:cxnSpLocks noChangeShapeType="1"/>
                      </wps:cNvCnPr>
                      <wps:spPr bwMode="auto">
                        <a:xfrm>
                          <a:off x="12240" y="685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5" name="Line 189"/>
                      <wps:cNvCnPr>
                        <a:cxnSpLocks noChangeShapeType="1"/>
                      </wps:cNvCnPr>
                      <wps:spPr bwMode="auto">
                        <a:xfrm>
                          <a:off x="12240" y="672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6" name="Line 190"/>
                      <wps:cNvCnPr>
                        <a:cxnSpLocks noChangeShapeType="1"/>
                      </wps:cNvCnPr>
                      <wps:spPr bwMode="auto">
                        <a:xfrm>
                          <a:off x="12240" y="659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7" name="Line 191"/>
                      <wps:cNvCnPr>
                        <a:cxnSpLocks noChangeShapeType="1"/>
                      </wps:cNvCnPr>
                      <wps:spPr bwMode="auto">
                        <a:xfrm>
                          <a:off x="12240" y="646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8" name="Line 192"/>
                      <wps:cNvCnPr>
                        <a:cxnSpLocks noChangeShapeType="1"/>
                      </wps:cNvCnPr>
                      <wps:spPr bwMode="auto">
                        <a:xfrm>
                          <a:off x="12240" y="633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79" name="Line 193"/>
                      <wps:cNvCnPr>
                        <a:cxnSpLocks noChangeShapeType="1"/>
                      </wps:cNvCnPr>
                      <wps:spPr bwMode="auto">
                        <a:xfrm>
                          <a:off x="12240" y="620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0" name="Line 194"/>
                      <wps:cNvCnPr>
                        <a:cxnSpLocks noChangeShapeType="1"/>
                      </wps:cNvCnPr>
                      <wps:spPr bwMode="auto">
                        <a:xfrm>
                          <a:off x="12240" y="606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1" name="Line 195"/>
                      <wps:cNvCnPr>
                        <a:cxnSpLocks noChangeShapeType="1"/>
                      </wps:cNvCnPr>
                      <wps:spPr bwMode="auto">
                        <a:xfrm>
                          <a:off x="12240" y="593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2" name="Line 196"/>
                      <wps:cNvCnPr>
                        <a:cxnSpLocks noChangeShapeType="1"/>
                      </wps:cNvCnPr>
                      <wps:spPr bwMode="auto">
                        <a:xfrm>
                          <a:off x="12240" y="580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3" name="Line 197"/>
                      <wps:cNvCnPr>
                        <a:cxnSpLocks noChangeShapeType="1"/>
                      </wps:cNvCnPr>
                      <wps:spPr bwMode="auto">
                        <a:xfrm>
                          <a:off x="12240" y="567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4" name="Line 198"/>
                      <wps:cNvCnPr>
                        <a:cxnSpLocks noChangeShapeType="1"/>
                      </wps:cNvCnPr>
                      <wps:spPr bwMode="auto">
                        <a:xfrm>
                          <a:off x="12240" y="554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5" name="Line 199"/>
                      <wps:cNvCnPr>
                        <a:cxnSpLocks noChangeShapeType="1"/>
                      </wps:cNvCnPr>
                      <wps:spPr bwMode="auto">
                        <a:xfrm>
                          <a:off x="12240" y="541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6" name="Line 200"/>
                      <wps:cNvCnPr>
                        <a:cxnSpLocks noChangeShapeType="1"/>
                      </wps:cNvCnPr>
                      <wps:spPr bwMode="auto">
                        <a:xfrm>
                          <a:off x="12240" y="528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7" name="Line 201"/>
                      <wps:cNvCnPr>
                        <a:cxnSpLocks noChangeShapeType="1"/>
                      </wps:cNvCnPr>
                      <wps:spPr bwMode="auto">
                        <a:xfrm>
                          <a:off x="12240" y="515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8" name="Line 202"/>
                      <wps:cNvCnPr>
                        <a:cxnSpLocks noChangeShapeType="1"/>
                      </wps:cNvCnPr>
                      <wps:spPr bwMode="auto">
                        <a:xfrm>
                          <a:off x="12240" y="501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89" name="Line 203"/>
                      <wps:cNvCnPr>
                        <a:cxnSpLocks noChangeShapeType="1"/>
                      </wps:cNvCnPr>
                      <wps:spPr bwMode="auto">
                        <a:xfrm>
                          <a:off x="12240" y="488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0" name="Line 204"/>
                      <wps:cNvCnPr>
                        <a:cxnSpLocks noChangeShapeType="1"/>
                      </wps:cNvCnPr>
                      <wps:spPr bwMode="auto">
                        <a:xfrm>
                          <a:off x="12240" y="475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1" name="Line 205"/>
                      <wps:cNvCnPr>
                        <a:cxnSpLocks noChangeShapeType="1"/>
                      </wps:cNvCnPr>
                      <wps:spPr bwMode="auto">
                        <a:xfrm>
                          <a:off x="12240" y="462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2" name="Line 206"/>
                      <wps:cNvCnPr>
                        <a:cxnSpLocks noChangeShapeType="1"/>
                      </wps:cNvCnPr>
                      <wps:spPr bwMode="auto">
                        <a:xfrm>
                          <a:off x="12240" y="449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3" name="Line 207"/>
                      <wps:cNvCnPr>
                        <a:cxnSpLocks noChangeShapeType="1"/>
                      </wps:cNvCnPr>
                      <wps:spPr bwMode="auto">
                        <a:xfrm>
                          <a:off x="12240" y="436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4" name="Line 208"/>
                      <wps:cNvCnPr>
                        <a:cxnSpLocks noChangeShapeType="1"/>
                      </wps:cNvCnPr>
                      <wps:spPr bwMode="auto">
                        <a:xfrm>
                          <a:off x="12240" y="423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5" name="Line 209"/>
                      <wps:cNvCnPr>
                        <a:cxnSpLocks noChangeShapeType="1"/>
                      </wps:cNvCnPr>
                      <wps:spPr bwMode="auto">
                        <a:xfrm>
                          <a:off x="12240" y="410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6" name="Line 210"/>
                      <wps:cNvCnPr>
                        <a:cxnSpLocks noChangeShapeType="1"/>
                      </wps:cNvCnPr>
                      <wps:spPr bwMode="auto">
                        <a:xfrm>
                          <a:off x="12240" y="397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7" name="Line 211"/>
                      <wps:cNvCnPr>
                        <a:cxnSpLocks noChangeShapeType="1"/>
                      </wps:cNvCnPr>
                      <wps:spPr bwMode="auto">
                        <a:xfrm>
                          <a:off x="12240" y="383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8" name="Line 212"/>
                      <wps:cNvCnPr>
                        <a:cxnSpLocks noChangeShapeType="1"/>
                      </wps:cNvCnPr>
                      <wps:spPr bwMode="auto">
                        <a:xfrm>
                          <a:off x="12240" y="370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699" name="Line 213"/>
                      <wps:cNvCnPr>
                        <a:cxnSpLocks noChangeShapeType="1"/>
                      </wps:cNvCnPr>
                      <wps:spPr bwMode="auto">
                        <a:xfrm>
                          <a:off x="12240" y="357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0" name="Line 214"/>
                      <wps:cNvCnPr>
                        <a:cxnSpLocks noChangeShapeType="1"/>
                      </wps:cNvCnPr>
                      <wps:spPr bwMode="auto">
                        <a:xfrm>
                          <a:off x="12240" y="344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1" name="Line 215"/>
                      <wps:cNvCnPr>
                        <a:cxnSpLocks noChangeShapeType="1"/>
                      </wps:cNvCnPr>
                      <wps:spPr bwMode="auto">
                        <a:xfrm>
                          <a:off x="12240" y="331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2" name="Line 216"/>
                      <wps:cNvCnPr>
                        <a:cxnSpLocks noChangeShapeType="1"/>
                      </wps:cNvCnPr>
                      <wps:spPr bwMode="auto">
                        <a:xfrm>
                          <a:off x="12240" y="318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3" name="Line 217"/>
                      <wps:cNvCnPr>
                        <a:cxnSpLocks noChangeShapeType="1"/>
                      </wps:cNvCnPr>
                      <wps:spPr bwMode="auto">
                        <a:xfrm>
                          <a:off x="12240" y="305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7" name="Line 218"/>
                      <wps:cNvCnPr>
                        <a:cxnSpLocks noChangeShapeType="1"/>
                      </wps:cNvCnPr>
                      <wps:spPr bwMode="auto">
                        <a:xfrm>
                          <a:off x="12240" y="292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8" name="Line 219"/>
                      <wps:cNvCnPr>
                        <a:cxnSpLocks noChangeShapeType="1"/>
                      </wps:cNvCnPr>
                      <wps:spPr bwMode="auto">
                        <a:xfrm>
                          <a:off x="12240" y="278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09" name="Line 220"/>
                      <wps:cNvCnPr>
                        <a:cxnSpLocks noChangeShapeType="1"/>
                      </wps:cNvCnPr>
                      <wps:spPr bwMode="auto">
                        <a:xfrm>
                          <a:off x="12240" y="265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0" name="Line 221"/>
                      <wps:cNvCnPr>
                        <a:cxnSpLocks noChangeShapeType="1"/>
                      </wps:cNvCnPr>
                      <wps:spPr bwMode="auto">
                        <a:xfrm>
                          <a:off x="12240" y="252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1" name="Line 222"/>
                      <wps:cNvCnPr>
                        <a:cxnSpLocks noChangeShapeType="1"/>
                      </wps:cNvCnPr>
                      <wps:spPr bwMode="auto">
                        <a:xfrm>
                          <a:off x="12240" y="239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2" name="Line 223"/>
                      <wps:cNvCnPr>
                        <a:cxnSpLocks noChangeShapeType="1"/>
                      </wps:cNvCnPr>
                      <wps:spPr bwMode="auto">
                        <a:xfrm>
                          <a:off x="12240" y="226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3" name="Line 224"/>
                      <wps:cNvCnPr>
                        <a:cxnSpLocks noChangeShapeType="1"/>
                      </wps:cNvCnPr>
                      <wps:spPr bwMode="auto">
                        <a:xfrm>
                          <a:off x="12240" y="213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4" name="Line 225"/>
                      <wps:cNvCnPr>
                        <a:cxnSpLocks noChangeShapeType="1"/>
                      </wps:cNvCnPr>
                      <wps:spPr bwMode="auto">
                        <a:xfrm>
                          <a:off x="12240" y="200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5" name="Line 226"/>
                      <wps:cNvCnPr>
                        <a:cxnSpLocks noChangeShapeType="1"/>
                      </wps:cNvCnPr>
                      <wps:spPr bwMode="auto">
                        <a:xfrm>
                          <a:off x="12240" y="1871"/>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6" name="Line 227"/>
                      <wps:cNvCnPr>
                        <a:cxnSpLocks noChangeShapeType="1"/>
                      </wps:cNvCnPr>
                      <wps:spPr bwMode="auto">
                        <a:xfrm>
                          <a:off x="12240" y="174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7" name="Line 228"/>
                      <wps:cNvCnPr>
                        <a:cxnSpLocks noChangeShapeType="1"/>
                      </wps:cNvCnPr>
                      <wps:spPr bwMode="auto">
                        <a:xfrm>
                          <a:off x="12240" y="160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8" name="Line 229"/>
                      <wps:cNvCnPr>
                        <a:cxnSpLocks noChangeShapeType="1"/>
                      </wps:cNvCnPr>
                      <wps:spPr bwMode="auto">
                        <a:xfrm>
                          <a:off x="12240" y="147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19" name="Line 230"/>
                      <wps:cNvCnPr>
                        <a:cxnSpLocks noChangeShapeType="1"/>
                      </wps:cNvCnPr>
                      <wps:spPr bwMode="auto">
                        <a:xfrm>
                          <a:off x="12240" y="134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0" name="Line 231"/>
                      <wps:cNvCnPr>
                        <a:cxnSpLocks noChangeShapeType="1"/>
                      </wps:cNvCnPr>
                      <wps:spPr bwMode="auto">
                        <a:xfrm>
                          <a:off x="12240" y="1215"/>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1" name="Line 232"/>
                      <wps:cNvCnPr>
                        <a:cxnSpLocks noChangeShapeType="1"/>
                      </wps:cNvCnPr>
                      <wps:spPr bwMode="auto">
                        <a:xfrm>
                          <a:off x="12240" y="108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2" name="Line 233"/>
                      <wps:cNvCnPr>
                        <a:cxnSpLocks noChangeShapeType="1"/>
                      </wps:cNvCnPr>
                      <wps:spPr bwMode="auto">
                        <a:xfrm>
                          <a:off x="12240" y="953"/>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3" name="Line 234"/>
                      <wps:cNvCnPr>
                        <a:cxnSpLocks noChangeShapeType="1"/>
                      </wps:cNvCnPr>
                      <wps:spPr bwMode="auto">
                        <a:xfrm>
                          <a:off x="12240" y="822"/>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4" name="Line 235"/>
                      <wps:cNvCnPr>
                        <a:cxnSpLocks noChangeShapeType="1"/>
                      </wps:cNvCnPr>
                      <wps:spPr bwMode="auto">
                        <a:xfrm>
                          <a:off x="12240" y="690"/>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5" name="Line 236"/>
                      <wps:cNvCnPr>
                        <a:cxnSpLocks noChangeShapeType="1"/>
                      </wps:cNvCnPr>
                      <wps:spPr bwMode="auto">
                        <a:xfrm>
                          <a:off x="12240" y="559"/>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6" name="Line 237"/>
                      <wps:cNvCnPr>
                        <a:cxnSpLocks noChangeShapeType="1"/>
                      </wps:cNvCnPr>
                      <wps:spPr bwMode="auto">
                        <a:xfrm>
                          <a:off x="12240" y="428"/>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7" name="Line 238"/>
                      <wps:cNvCnPr>
                        <a:cxnSpLocks noChangeShapeType="1"/>
                      </wps:cNvCnPr>
                      <wps:spPr bwMode="auto">
                        <a:xfrm>
                          <a:off x="12240" y="297"/>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28" name="Line 239"/>
                      <wps:cNvCnPr>
                        <a:cxnSpLocks noChangeShapeType="1"/>
                      </wps:cNvCnPr>
                      <wps:spPr bwMode="auto">
                        <a:xfrm>
                          <a:off x="12240" y="166"/>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30" name="Line 240"/>
                      <wps:cNvCnPr>
                        <a:cxnSpLocks noChangeShapeType="1"/>
                      </wps:cNvCnPr>
                      <wps:spPr bwMode="auto">
                        <a:xfrm>
                          <a:off x="12240" y="34"/>
                          <a:ext cx="0" cy="0"/>
                        </a:xfrm>
                        <a:prstGeom prst="line">
                          <a:avLst/>
                        </a:prstGeom>
                        <a:noFill/>
                        <a:ln w="5525">
                          <a:solidFill>
                            <a:srgbClr val="BDBFBF"/>
                          </a:solidFill>
                          <a:round/>
                          <a:headEnd/>
                          <a:tailEnd/>
                        </a:ln>
                        <a:extLst>
                          <a:ext uri="{909E8E84-426E-40DD-AFC4-6F175D3DCCD1}">
                            <a14:hiddenFill xmlns:a14="http://schemas.microsoft.com/office/drawing/2010/main">
                              <a:noFill/>
                            </a14:hiddenFill>
                          </a:ext>
                        </a:extLst>
                      </wps:spPr>
                      <wps:bodyPr/>
                    </wps:wsp>
                    <wps:wsp>
                      <wps:cNvPr id="732" name="Rectangle 241"/>
                      <wps:cNvSpPr>
                        <a:spLocks noChangeArrowheads="1"/>
                      </wps:cNvSpPr>
                      <wps:spPr bwMode="auto">
                        <a:xfrm>
                          <a:off x="0" y="0"/>
                          <a:ext cx="12240" cy="15840"/>
                        </a:xfrm>
                        <a:prstGeom prst="rect">
                          <a:avLst/>
                        </a:prstGeom>
                        <a:noFill/>
                        <a:ln w="12700">
                          <a:solidFill>
                            <a:srgbClr val="BD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B4EE6" id="Group 1" o:spid="_x0000_s1026" style="position:absolute;margin-left:-.5pt;margin-top:-.5pt;width:613pt;height:793pt;z-index:-251645440;mso-position-horizontal-relative:page;mso-position-vertical-relative:page" coordorigin="-10,-10" coordsize="12260,1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">
              <v:line id="Line 2" o:spid="_x0000_s1027" style="position:absolute;visibility:visible;mso-wrap-style:square" from="50,15840" to="5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" strokecolor="#bdbfbf" strokeweight=".15347mm"/>
              <v:line id="Line 3" o:spid="_x0000_s1028" style="position:absolute;visibility:visible;mso-wrap-style:square" from="153,15840" to="15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" strokecolor="#bdbfbf" strokeweight=".15347mm"/>
              <v:line id="Line 4" o:spid="_x0000_s1029" style="position:absolute;visibility:visible;mso-wrap-style:square" from="257,15840" to="25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" strokecolor="#bdbfbf" strokeweight=".15347mm"/>
              <v:line id="Line 5" o:spid="_x0000_s1030" style="position:absolute;visibility:visible;mso-wrap-style:square" from="361,15840" to="36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" strokecolor="#bdbfbf" strokeweight=".15347mm"/>
              <v:line id="Line 6" o:spid="_x0000_s1031" style="position:absolute;visibility:visible;mso-wrap-style:square" from="465,15840" to="46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" strokecolor="#bdbfbf" strokeweight=".15347mm"/>
              <v:line id="Line 7" o:spid="_x0000_s1032" style="position:absolute;visibility:visible;mso-wrap-style:square" from="568,15840" to="56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" strokecolor="#bdbfbf" strokeweight=".15347mm"/>
              <v:line id="Line 8" o:spid="_x0000_s1033" style="position:absolute;visibility:visible;mso-wrap-style:square" from="672,15840" to="67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" strokecolor="#bdbfbf" strokeweight=".15347mm"/>
              <v:line id="Line 9" o:spid="_x0000_s1034" style="position:absolute;visibility:visible;mso-wrap-style:square" from="776,15840" to="77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" strokecolor="#bdbfbf" strokeweight=".15347mm"/>
              <v:line id="Line 10" o:spid="_x0000_s1035" style="position:absolute;visibility:visible;mso-wrap-style:square" from="879,15840" to="87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" strokecolor="#bdbfbf" strokeweight=".15347mm"/>
              <v:line id="Line 11" o:spid="_x0000_s1036" style="position:absolute;visibility:visible;mso-wrap-style:square" from="983,15840" to="98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" strokecolor="#bdbfbf" strokeweight=".15347mm"/>
              <v:line id="Line 12" o:spid="_x0000_s1037" style="position:absolute;visibility:visible;mso-wrap-style:square" from="1087,15840" to="108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" strokecolor="#bdbfbf" strokeweight=".15347mm"/>
              <v:line id="Line 13" o:spid="_x0000_s1038" style="position:absolute;visibility:visible;mso-wrap-style:square" from="1191,15840" to="119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" strokecolor="#bdbfbf" strokeweight=".15347mm"/>
              <v:line id="Line 14" o:spid="_x0000_s1039" style="position:absolute;visibility:visible;mso-wrap-style:square" from="1294,15840" to="129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" strokecolor="#bdbfbf" strokeweight=".15347mm"/>
              <v:line id="Line 15" o:spid="_x0000_s1040" style="position:absolute;visibility:visible;mso-wrap-style:square" from="1398,15840" to="139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" strokecolor="#bdbfbf" strokeweight=".15347mm"/>
              <v:line id="Line 16" o:spid="_x0000_s1041" style="position:absolute;visibility:visible;mso-wrap-style:square" from="1502,15840" to="150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" strokecolor="#bdbfbf" strokeweight=".15347mm"/>
              <v:line id="Line 17" o:spid="_x0000_s1042" style="position:absolute;visibility:visible;mso-wrap-style:square" from="1606,15840" to="160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" strokecolor="#bdbfbf" strokeweight=".15347mm"/>
              <v:line id="Line 18" o:spid="_x0000_s1043" style="position:absolute;visibility:visible;mso-wrap-style:square" from="1709,15840" to="170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" strokecolor="#bdbfbf" strokeweight=".15347mm"/>
              <v:line id="Line 19" o:spid="_x0000_s1044" style="position:absolute;visibility:visible;mso-wrap-style:square" from="1813,15840" to="181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" strokecolor="#bdbfbf" strokeweight=".15347mm"/>
              <v:line id="Line 20" o:spid="_x0000_s1045" style="position:absolute;visibility:visible;mso-wrap-style:square" from="1917,15840" to="191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" strokecolor="#bdbfbf" strokeweight=".15347mm"/>
              <v:line id="Line 21" o:spid="_x0000_s1046" style="position:absolute;visibility:visible;mso-wrap-style:square" from="2021,15840" to="202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" strokecolor="#bdbfbf" strokeweight=".15347mm"/>
              <v:line id="Line 22" o:spid="_x0000_s1047" style="position:absolute;visibility:visible;mso-wrap-style:square" from="2124,15840" to="212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" strokecolor="#bdbfbf" strokeweight=".15347mm"/>
              <v:line id="Line 23" o:spid="_x0000_s1048" style="position:absolute;visibility:visible;mso-wrap-style:square" from="2228,15840" to="222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" strokecolor="#bdbfbf" strokeweight=".15347mm"/>
              <v:line id="Line 24" o:spid="_x0000_s1049" style="position:absolute;visibility:visible;mso-wrap-style:square" from="2332,15840" to="233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" strokecolor="#bdbfbf" strokeweight=".15347mm"/>
              <v:line id="Line 25" o:spid="_x0000_s1050" style="position:absolute;visibility:visible;mso-wrap-style:square" from="2435,15840" to="243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" strokecolor="#bdbfbf" strokeweight=".15347mm"/>
              <v:line id="Line 26" o:spid="_x0000_s1051" style="position:absolute;visibility:visible;mso-wrap-style:square" from="2539,15840" to="253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" strokecolor="#bdbfbf" strokeweight=".15347mm"/>
              <v:line id="Line 27" o:spid="_x0000_s1052" style="position:absolute;visibility:visible;mso-wrap-style:square" from="2643,15840" to="264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" strokecolor="#bdbfbf" strokeweight=".15347mm"/>
              <v:line id="Line 28" o:spid="_x0000_s1053" style="position:absolute;visibility:visible;mso-wrap-style:square" from="2747,15840" to="274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" strokecolor="#bdbfbf" strokeweight=".15347mm"/>
              <v:line id="Line 29" o:spid="_x0000_s1054" style="position:absolute;visibility:visible;mso-wrap-style:square" from="2850,15840" to="285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" strokecolor="#bdbfbf" strokeweight=".15347mm"/>
              <v:line id="Line 30" o:spid="_x0000_s1055" style="position:absolute;visibility:visible;mso-wrap-style:square" from="2954,15840" to="295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" strokecolor="#bdbfbf" strokeweight=".15347mm"/>
              <v:line id="Line 31" o:spid="_x0000_s1056" style="position:absolute;visibility:visible;mso-wrap-style:square" from="3058,15840" to="305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" strokecolor="#bdbfbf" strokeweight=".15347mm"/>
              <v:line id="Line 32" o:spid="_x0000_s1057" style="position:absolute;visibility:visible;mso-wrap-style:square" from="3162,15840" to="316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" strokecolor="#bdbfbf" strokeweight=".15347mm"/>
              <v:line id="Line 33" o:spid="_x0000_s1058" style="position:absolute;visibility:visible;mso-wrap-style:square" from="3265,15840" to="326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" strokecolor="#bdbfbf" strokeweight=".15347mm"/>
              <v:line id="Line 34" o:spid="_x0000_s1059" style="position:absolute;visibility:visible;mso-wrap-style:square" from="3369,15840" to="336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" strokecolor="#bdbfbf" strokeweight=".15347mm"/>
              <v:line id="Line 35" o:spid="_x0000_s1060" style="position:absolute;visibility:visible;mso-wrap-style:square" from="3473,15840" to="347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" strokecolor="#bdbfbf" strokeweight=".15347mm"/>
              <v:line id="Line 36" o:spid="_x0000_s1061" style="position:absolute;visibility:visible;mso-wrap-style:square" from="3576,15840" to="357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" strokecolor="#bdbfbf" strokeweight=".15347mm"/>
              <v:line id="Line 37" o:spid="_x0000_s1062" style="position:absolute;visibility:visible;mso-wrap-style:square" from="3680,15840" to="368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" strokecolor="#bdbfbf" strokeweight=".15347mm"/>
              <v:line id="Line 38" o:spid="_x0000_s1063" style="position:absolute;visibility:visible;mso-wrap-style:square" from="3784,15840" to="378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" strokecolor="#bdbfbf" strokeweight=".15347mm"/>
              <v:line id="Line 39" o:spid="_x0000_s1064" style="position:absolute;visibility:visible;mso-wrap-style:square" from="3888,15840" to="388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" strokecolor="#bdbfbf" strokeweight=".15347mm"/>
              <v:line id="Line 40" o:spid="_x0000_s1065" style="position:absolute;visibility:visible;mso-wrap-style:square" from="3991,15840" to="399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" strokecolor="#bdbfbf" strokeweight=".15347mm"/>
              <v:line id="Line 41" o:spid="_x0000_s1066" style="position:absolute;visibility:visible;mso-wrap-style:square" from="4095,15840" to="409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" strokecolor="#bdbfbf" strokeweight=".15347mm"/>
              <v:line id="Line 42" o:spid="_x0000_s1067" style="position:absolute;visibility:visible;mso-wrap-style:square" from="4199,15840" to="419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" strokecolor="#bdbfbf" strokeweight=".15347mm"/>
              <v:line id="Line 43" o:spid="_x0000_s1068" style="position:absolute;visibility:visible;mso-wrap-style:square" from="4303,15840" to="430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" strokecolor="#bdbfbf" strokeweight=".15347mm"/>
              <v:line id="Line 44" o:spid="_x0000_s1069" style="position:absolute;visibility:visible;mso-wrap-style:square" from="4406,15840" to="440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" strokecolor="#bdbfbf" strokeweight=".15347mm"/>
              <v:line id="Line 45" o:spid="_x0000_s1070" style="position:absolute;visibility:visible;mso-wrap-style:square" from="4510,15840" to="451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" strokecolor="#bdbfbf" strokeweight=".15347mm"/>
              <v:line id="Line 46" o:spid="_x0000_s1071" style="position:absolute;visibility:visible;mso-wrap-style:square" from="4614,15840" to="461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" strokecolor="#bdbfbf" strokeweight=".15347mm"/>
              <v:line id="Line 47" o:spid="_x0000_s1072" style="position:absolute;visibility:visible;mso-wrap-style:square" from="4718,15840" to="471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" strokecolor="#bdbfbf" strokeweight=".15347mm"/>
              <v:line id="Line 48" o:spid="_x0000_s1073" style="position:absolute;visibility:visible;mso-wrap-style:square" from="4821,15840" to="482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" strokecolor="#bdbfbf" strokeweight=".15347mm"/>
              <v:line id="Line 49" o:spid="_x0000_s1074" style="position:absolute;visibility:visible;mso-wrap-style:square" from="4925,15840" to="492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" strokecolor="#bdbfbf" strokeweight=".15347mm"/>
              <v:line id="Line 50" o:spid="_x0000_s1075" style="position:absolute;visibility:visible;mso-wrap-style:square" from="5029,15840" to="502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" strokecolor="#bdbfbf" strokeweight=".15347mm"/>
              <v:line id="Line 51" o:spid="_x0000_s1076" style="position:absolute;visibility:visible;mso-wrap-style:square" from="5132,15840" to="513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" strokecolor="#bdbfbf" strokeweight=".15347mm"/>
              <v:line id="Line 52" o:spid="_x0000_s1077" style="position:absolute;visibility:visible;mso-wrap-style:square" from="5236,15840" to="523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" strokecolor="#bdbfbf" strokeweight=".15347mm"/>
              <v:line id="Line 53" o:spid="_x0000_s1078" style="position:absolute;visibility:visible;mso-wrap-style:square" from="5340,15840" to="534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" strokecolor="#bdbfbf" strokeweight=".15347mm"/>
              <v:line id="Line 54" o:spid="_x0000_s1079" style="position:absolute;visibility:visible;mso-wrap-style:square" from="5444,15840" to="544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" strokecolor="#bdbfbf" strokeweight=".15347mm"/>
              <v:line id="Line 55" o:spid="_x0000_s1080" style="position:absolute;visibility:visible;mso-wrap-style:square" from="5547,15840" to="554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" strokecolor="#bdbfbf" strokeweight=".15347mm"/>
              <v:line id="Line 56" o:spid="_x0000_s1081" style="position:absolute;visibility:visible;mso-wrap-style:square" from="5651,15840" to="565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" strokecolor="#bdbfbf" strokeweight=".15347mm"/>
              <v:line id="Line 57" o:spid="_x0000_s1082" style="position:absolute;visibility:visible;mso-wrap-style:square" from="5755,15840" to="575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" strokecolor="#bdbfbf" strokeweight=".15347mm"/>
              <v:line id="Line 58" o:spid="_x0000_s1083" style="position:absolute;visibility:visible;mso-wrap-style:square" from="5859,15840" to="585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" strokecolor="#bdbfbf" strokeweight=".15347mm"/>
              <v:line id="Line 59" o:spid="_x0000_s1084" style="position:absolute;visibility:visible;mso-wrap-style:square" from="5962,15840" to="596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" strokecolor="#bdbfbf" strokeweight=".15347mm"/>
              <v:line id="Line 60" o:spid="_x0000_s1085" style="position:absolute;visibility:visible;mso-wrap-style:square" from="6066,15840" to="606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" strokecolor="#bdbfbf" strokeweight=".15347mm"/>
              <v:line id="Line 61" o:spid="_x0000_s1086" style="position:absolute;visibility:visible;mso-wrap-style:square" from="6170,15840" to="617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" strokecolor="#bdbfbf" strokeweight=".15347mm"/>
              <v:line id="Line 62" o:spid="_x0000_s1087" style="position:absolute;visibility:visible;mso-wrap-style:square" from="6274,15840" to="627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" strokecolor="#bdbfbf" strokeweight=".15347mm"/>
              <v:line id="Line 63" o:spid="_x0000_s1088" style="position:absolute;visibility:visible;mso-wrap-style:square" from="6377,15840" to="637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" strokecolor="#bdbfbf" strokeweight=".15347mm"/>
              <v:line id="Line 64" o:spid="_x0000_s1089" style="position:absolute;visibility:visible;mso-wrap-style:square" from="6481,15840" to="648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" strokecolor="#bdbfbf" strokeweight=".15347mm"/>
              <v:line id="Line 65" o:spid="_x0000_s1090" style="position:absolute;visibility:visible;mso-wrap-style:square" from="6585,15840" to="658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" strokecolor="#bdbfbf" strokeweight=".15347mm"/>
              <v:line id="Line 66" o:spid="_x0000_s1091" style="position:absolute;visibility:visible;mso-wrap-style:square" from="6688,15840" to="668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" strokecolor="#bdbfbf" strokeweight=".15347mm"/>
              <v:line id="Line 67" o:spid="_x0000_s1092" style="position:absolute;visibility:visible;mso-wrap-style:square" from="6792,15840" to="679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" strokecolor="#bdbfbf" strokeweight=".15347mm"/>
              <v:line id="Line 68" o:spid="_x0000_s1093" style="position:absolute;visibility:visible;mso-wrap-style:square" from="6896,15840" to="689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" strokecolor="#bdbfbf" strokeweight=".15347mm"/>
              <v:line id="Line 69" o:spid="_x0000_s1094" style="position:absolute;visibility:visible;mso-wrap-style:square" from="7000,15840" to="700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" strokecolor="#bdbfbf" strokeweight=".15347mm"/>
              <v:line id="Line 70" o:spid="_x0000_s1095" style="position:absolute;visibility:visible;mso-wrap-style:square" from="7103,15840" to="710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" strokecolor="#bdbfbf" strokeweight=".15347mm"/>
              <v:line id="Line 71" o:spid="_x0000_s1096" style="position:absolute;visibility:visible;mso-wrap-style:square" from="7207,15840" to="720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" strokecolor="#bdbfbf" strokeweight=".15347mm"/>
              <v:line id="Line 72" o:spid="_x0000_s1097" style="position:absolute;visibility:visible;mso-wrap-style:square" from="7311,15840" to="731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" strokecolor="#bdbfbf" strokeweight=".15347mm"/>
              <v:line id="Line 73" o:spid="_x0000_s1098" style="position:absolute;visibility:visible;mso-wrap-style:square" from="7415,15840" to="741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" strokecolor="#bdbfbf" strokeweight=".15347mm"/>
              <v:line id="Line 74" o:spid="_x0000_s1099" style="position:absolute;visibility:visible;mso-wrap-style:square" from="7518,15840" to="751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" strokecolor="#bdbfbf" strokeweight=".15347mm"/>
              <v:line id="Line 75" o:spid="_x0000_s1100" style="position:absolute;visibility:visible;mso-wrap-style:square" from="7622,15840" to="762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" strokecolor="#bdbfbf" strokeweight=".15347mm"/>
              <v:line id="Line 76" o:spid="_x0000_s1101" style="position:absolute;visibility:visible;mso-wrap-style:square" from="7726,15840" to="772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" strokecolor="#bdbfbf" strokeweight=".15347mm"/>
              <v:line id="Line 77" o:spid="_x0000_s1102" style="position:absolute;visibility:visible;mso-wrap-style:square" from="7829,15840" to="782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" strokecolor="#bdbfbf" strokeweight=".15347mm"/>
              <v:line id="Line 78" o:spid="_x0000_s1103" style="position:absolute;visibility:visible;mso-wrap-style:square" from="7933,15840" to="793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" strokecolor="#bdbfbf" strokeweight=".15347mm"/>
              <v:line id="Line 79" o:spid="_x0000_s1104" style="position:absolute;visibility:visible;mso-wrap-style:square" from="8037,15840" to="803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" strokecolor="#bdbfbf" strokeweight=".15347mm"/>
              <v:line id="Line 80" o:spid="_x0000_s1105" style="position:absolute;visibility:visible;mso-wrap-style:square" from="8141,15840" to="814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" strokecolor="#bdbfbf" strokeweight=".15347mm"/>
              <v:line id="Line 81" o:spid="_x0000_s1106" style="position:absolute;visibility:visible;mso-wrap-style:square" from="8244,15840" to="824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" strokecolor="#bdbfbf" strokeweight=".15347mm"/>
              <v:line id="Line 82" o:spid="_x0000_s1107" style="position:absolute;visibility:visible;mso-wrap-style:square" from="8348,15840" to="834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" strokecolor="#bdbfbf" strokeweight=".15347mm"/>
              <v:line id="Line 83" o:spid="_x0000_s1108" style="position:absolute;visibility:visible;mso-wrap-style:square" from="8452,15840" to="845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" strokecolor="#bdbfbf" strokeweight=".15347mm"/>
              <v:line id="Line 84" o:spid="_x0000_s1109" style="position:absolute;visibility:visible;mso-wrap-style:square" from="8556,15840" to="855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" strokecolor="#bdbfbf" strokeweight=".15347mm"/>
              <v:line id="Line 85" o:spid="_x0000_s1110" style="position:absolute;visibility:visible;mso-wrap-style:square" from="8659,15840" to="865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" strokecolor="#bdbfbf" strokeweight=".15347mm"/>
              <v:line id="Line 86" o:spid="_x0000_s1111" style="position:absolute;visibility:visible;mso-wrap-style:square" from="8763,15840" to="876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" strokecolor="#bdbfbf" strokeweight=".15347mm"/>
              <v:line id="Line 87" o:spid="_x0000_s1112" style="position:absolute;visibility:visible;mso-wrap-style:square" from="8867,15840" to="886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" strokecolor="#bdbfbf" strokeweight=".15347mm"/>
              <v:line id="Line 88" o:spid="_x0000_s1113" style="position:absolute;visibility:visible;mso-wrap-style:square" from="8971,15840" to="897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" strokecolor="#bdbfbf" strokeweight=".15347mm"/>
              <v:line id="Line 89" o:spid="_x0000_s1114" style="position:absolute;visibility:visible;mso-wrap-style:square" from="9074,15840" to="907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" strokecolor="#bdbfbf" strokeweight=".15347mm"/>
              <v:line id="Line 90" o:spid="_x0000_s1115" style="position:absolute;visibility:visible;mso-wrap-style:square" from="9178,15840" to="917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" strokecolor="#bdbfbf" strokeweight=".15347mm"/>
              <v:line id="Line 91" o:spid="_x0000_s1116" style="position:absolute;visibility:visible;mso-wrap-style:square" from="9282,15840" to="928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" strokecolor="#bdbfbf" strokeweight=".15347mm"/>
              <v:line id="Line 92" o:spid="_x0000_s1117" style="position:absolute;visibility:visible;mso-wrap-style:square" from="9386,15840" to="938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" strokecolor="#bdbfbf" strokeweight=".15347mm"/>
              <v:line id="Line 93" o:spid="_x0000_s1118" style="position:absolute;visibility:visible;mso-wrap-style:square" from="9489,15840" to="948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" strokecolor="#bdbfbf" strokeweight=".15347mm"/>
              <v:line id="Line 94" o:spid="_x0000_s1119" style="position:absolute;visibility:visible;mso-wrap-style:square" from="9593,15840" to="959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" strokecolor="#bdbfbf" strokeweight=".15347mm"/>
              <v:line id="Line 95" o:spid="_x0000_s1120" style="position:absolute;visibility:visible;mso-wrap-style:square" from="9697,15840" to="969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" strokecolor="#bdbfbf" strokeweight=".15347mm"/>
              <v:line id="Line 96" o:spid="_x0000_s1121" style="position:absolute;visibility:visible;mso-wrap-style:square" from="9801,15840" to="9801,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" strokecolor="#bdbfbf" strokeweight=".15347mm"/>
              <v:line id="Line 97" o:spid="_x0000_s1122" style="position:absolute;visibility:visible;mso-wrap-style:square" from="9904,15840" to="990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" strokecolor="#bdbfbf" strokeweight=".15347mm"/>
              <v:line id="Line 98" o:spid="_x0000_s1123" style="position:absolute;visibility:visible;mso-wrap-style:square" from="10008,15840" to="1000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" strokecolor="#bdbfbf" strokeweight=".15347mm"/>
              <v:line id="Line 99" o:spid="_x0000_s1124" style="position:absolute;visibility:visible;mso-wrap-style:square" from="10112,15840" to="1011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" strokecolor="#bdbfbf" strokeweight=".15347mm"/>
              <v:line id="Line 100" o:spid="_x0000_s1125" style="position:absolute;visibility:visible;mso-wrap-style:square" from="10215,15840" to="1021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" strokecolor="#bdbfbf" strokeweight=".15347mm"/>
              <v:line id="Line 101" o:spid="_x0000_s1126" style="position:absolute;visibility:visible;mso-wrap-style:square" from="10319,15840" to="1031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" strokecolor="#bdbfbf" strokeweight=".15347mm"/>
              <v:line id="Line 102" o:spid="_x0000_s1127" style="position:absolute;visibility:visible;mso-wrap-style:square" from="10423,15840" to="1042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" strokecolor="#bdbfbf" strokeweight=".15347mm"/>
              <v:line id="Line 103" o:spid="_x0000_s1128" style="position:absolute;visibility:visible;mso-wrap-style:square" from="10527,15840" to="1052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" strokecolor="#bdbfbf" strokeweight=".15347mm"/>
              <v:line id="Line 104" o:spid="_x0000_s1129" style="position:absolute;visibility:visible;mso-wrap-style:square" from="10630,15840" to="1063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" strokecolor="#bdbfbf" strokeweight=".15347mm"/>
              <v:line id="Line 105" o:spid="_x0000_s1130" style="position:absolute;visibility:visible;mso-wrap-style:square" from="10734,15840" to="1073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" strokecolor="#bdbfbf" strokeweight=".15347mm"/>
              <v:line id="Line 106" o:spid="_x0000_s1131" style="position:absolute;visibility:visible;mso-wrap-style:square" from="10838,15840" to="1083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" strokecolor="#bdbfbf" strokeweight=".15347mm"/>
              <v:line id="Line 107" o:spid="_x0000_s1132" style="position:absolute;visibility:visible;mso-wrap-style:square" from="10942,15840" to="1094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" strokecolor="#bdbfbf" strokeweight=".15347mm"/>
              <v:line id="Line 108" o:spid="_x0000_s1133" style="position:absolute;visibility:visible;mso-wrap-style:square" from="11045,15840" to="1104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" strokecolor="#bdbfbf" strokeweight=".15347mm"/>
              <v:line id="Line 109" o:spid="_x0000_s1134" style="position:absolute;visibility:visible;mso-wrap-style:square" from="11149,15840" to="1114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" strokecolor="#bdbfbf" strokeweight=".15347mm"/>
              <v:line id="Line 110" o:spid="_x0000_s1135" style="position:absolute;visibility:visible;mso-wrap-style:square" from="11253,15840" to="1125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" strokecolor="#bdbfbf" strokeweight=".15347mm"/>
              <v:line id="Line 111" o:spid="_x0000_s1136" style="position:absolute;visibility:visible;mso-wrap-style:square" from="11357,15840" to="11357,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" strokecolor="#bdbfbf" strokeweight=".15347mm"/>
              <v:line id="Line 112" o:spid="_x0000_s1137" style="position:absolute;visibility:visible;mso-wrap-style:square" from="11460,15840" to="11460,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" strokecolor="#bdbfbf" strokeweight=".15347mm"/>
              <v:line id="Line 113" o:spid="_x0000_s1138" style="position:absolute;visibility:visible;mso-wrap-style:square" from="11564,15840" to="11564,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" strokecolor="#bdbfbf" strokeweight=".15347mm"/>
              <v:line id="Line 114" o:spid="_x0000_s1139" style="position:absolute;visibility:visible;mso-wrap-style:square" from="11668,15840" to="11668,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" strokecolor="#bdbfbf" strokeweight=".15347mm"/>
              <v:line id="Line 115" o:spid="_x0000_s1140" style="position:absolute;visibility:visible;mso-wrap-style:square" from="11772,15840" to="11772,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" strokecolor="#bdbfbf" strokeweight=".15347mm"/>
              <v:line id="Line 116" o:spid="_x0000_s1141" style="position:absolute;visibility:visible;mso-wrap-style:square" from="11875,15840" to="11875,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" strokecolor="#bdbfbf" strokeweight=".15347mm"/>
              <v:line id="Line 117" o:spid="_x0000_s1142" style="position:absolute;visibility:visible;mso-wrap-style:square" from="11979,15840" to="11979,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" strokecolor="#bdbfbf" strokeweight=".15347mm"/>
              <v:line id="Line 118" o:spid="_x0000_s1143" style="position:absolute;visibility:visible;mso-wrap-style:square" from="12083,15840" to="12083,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" strokecolor="#bdbfbf" strokeweight=".15347mm"/>
              <v:line id="Line 119" o:spid="_x0000_s1144" style="position:absolute;visibility:visible;mso-wrap-style:square" from="12186,15840" to="12186,1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" strokecolor="#bdbfbf" strokeweight=".15347mm"/>
              <v:line id="Line 120" o:spid="_x0000_s1145" style="position:absolute;visibility:visible;mso-wrap-style:square" from="12240,15776" to="12240,1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" strokecolor="#bdbfbf" strokeweight=".15347mm"/>
              <v:line id="Line 121" o:spid="_x0000_s1146" style="position:absolute;visibility:visible;mso-wrap-style:square" from="12240,15645" to="12240,1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" strokecolor="#bdbfbf" strokeweight=".15347mm"/>
              <v:line id="Line 122" o:spid="_x0000_s1147" style="position:absolute;visibility:visible;mso-wrap-style:square" from="12240,15514" to="12240,1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" strokecolor="#bdbfbf" strokeweight=".15347mm"/>
              <v:line id="Line 123" o:spid="_x0000_s1148" style="position:absolute;visibility:visible;mso-wrap-style:square" from="12240,15383" to="12240,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" strokecolor="#bdbfbf" strokeweight=".15347mm"/>
              <v:line id="Line 124" o:spid="_x0000_s1149" style="position:absolute;visibility:visible;mso-wrap-style:square" from="12240,15252" to="12240,1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" strokecolor="#bdbfbf" strokeweight=".15347mm"/>
              <v:line id="Line 125" o:spid="_x0000_s1150" style="position:absolute;visibility:visible;mso-wrap-style:square" from="12240,15121" to="12240,15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" strokecolor="#bdbfbf" strokeweight=".15347mm"/>
              <v:line id="Line 126" o:spid="_x0000_s1151" style="position:absolute;visibility:visible;mso-wrap-style:square" from="12240,14989" to="12240,1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" strokecolor="#bdbfbf" strokeweight=".15347mm"/>
              <v:line id="Line 127" o:spid="_x0000_s1152" style="position:absolute;visibility:visible;mso-wrap-style:square" from="12240,14858" to="12240,14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" strokecolor="#bdbfbf" strokeweight=".15347mm"/>
              <v:line id="Line 128" o:spid="_x0000_s1153" style="position:absolute;visibility:visible;mso-wrap-style:square" from="12240,14727" to="12240,1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" strokecolor="#bdbfbf" strokeweight=".15347mm"/>
              <v:line id="Line 129" o:spid="_x0000_s1154" style="position:absolute;visibility:visible;mso-wrap-style:square" from="12240,14596" to="12240,14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" strokecolor="#bdbfbf" strokeweight=".15347mm"/>
              <v:line id="Line 130" o:spid="_x0000_s1155" style="position:absolute;visibility:visible;mso-wrap-style:square" from="12240,14465" to="12240,1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" strokecolor="#bdbfbf" strokeweight=".15347mm"/>
              <v:line id="Line 131" o:spid="_x0000_s1156" style="position:absolute;visibility:visible;mso-wrap-style:square" from="12240,14333" to="12240,1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" strokecolor="#bdbfbf" strokeweight=".15347mm"/>
              <v:line id="Line 132" o:spid="_x0000_s1157" style="position:absolute;visibility:visible;mso-wrap-style:square" from="12240,14202" to="12240,14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" strokecolor="#bdbfbf" strokeweight=".15347mm"/>
              <v:line id="Line 133" o:spid="_x0000_s1158" style="position:absolute;visibility:visible;mso-wrap-style:square" from="12240,14071" to="12240,1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" strokecolor="#bdbfbf" strokeweight=".15347mm"/>
              <v:line id="Line 134" o:spid="_x0000_s1159" style="position:absolute;visibility:visible;mso-wrap-style:square" from="12240,13940" to="12240,1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" strokecolor="#bdbfbf" strokeweight=".15347mm"/>
              <v:line id="Line 135" o:spid="_x0000_s1160" style="position:absolute;visibility:visible;mso-wrap-style:square" from="12240,13809" to="12240,1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" strokecolor="#bdbfbf" strokeweight=".15347mm"/>
              <v:line id="Line 136" o:spid="_x0000_s1161" style="position:absolute;visibility:visible;mso-wrap-style:square" from="12240,13677" to="12240,1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" strokecolor="#bdbfbf" strokeweight=".15347mm"/>
              <v:line id="Line 137" o:spid="_x0000_s1162" style="position:absolute;visibility:visible;mso-wrap-style:square" from="12240,13546" to="12240,13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" strokecolor="#bdbfbf" strokeweight=".15347mm"/>
              <v:line id="Line 138" o:spid="_x0000_s1163" style="position:absolute;visibility:visible;mso-wrap-style:square" from="12240,13415" to="12240,1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" strokecolor="#bdbfbf" strokeweight=".15347mm"/>
              <v:line id="Line 139" o:spid="_x0000_s1164" style="position:absolute;visibility:visible;mso-wrap-style:square" from="12240,13284" to="12240,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" strokecolor="#bdbfbf" strokeweight=".15347mm"/>
              <v:line id="Line 140" o:spid="_x0000_s1165" style="position:absolute;visibility:visible;mso-wrap-style:square" from="12240,13153" to="12240,13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" strokecolor="#bdbfbf" strokeweight=".15347mm"/>
              <v:line id="Line 141" o:spid="_x0000_s1166" style="position:absolute;visibility:visible;mso-wrap-style:square" from="12240,13022" to="12240,13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" strokecolor="#bdbfbf" strokeweight=".15347mm"/>
              <v:line id="Line 142" o:spid="_x0000_s1167" style="position:absolute;visibility:visible;mso-wrap-style:square" from="12240,12890" to="12240,1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" strokecolor="#bdbfbf" strokeweight=".15347mm"/>
              <v:line id="Line 143" o:spid="_x0000_s1168" style="position:absolute;visibility:visible;mso-wrap-style:square" from="12240,12759" to="12240,12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" strokecolor="#bdbfbf" strokeweight=".15347mm"/>
              <v:line id="Line 144" o:spid="_x0000_s1169" style="position:absolute;visibility:visible;mso-wrap-style:square" from="12240,12628" to="12240,1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" strokecolor="#bdbfbf" strokeweight=".15347mm"/>
              <v:line id="Line 145" o:spid="_x0000_s1170" style="position:absolute;visibility:visible;mso-wrap-style:square" from="12240,12497" to="12240,1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" strokecolor="#bdbfbf" strokeweight=".15347mm"/>
              <v:line id="Line 146" o:spid="_x0000_s1171" style="position:absolute;visibility:visible;mso-wrap-style:square" from="12240,12366" to="12240,12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" strokecolor="#bdbfbf" strokeweight=".15347mm"/>
              <v:line id="Line 147" o:spid="_x0000_s1172" style="position:absolute;visibility:visible;mso-wrap-style:square" from="12240,12234" to="12240,1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" strokecolor="#bdbfbf" strokeweight=".15347mm"/>
              <v:line id="Line 148" o:spid="_x0000_s1173" style="position:absolute;visibility:visible;mso-wrap-style:square" from="12240,12103" to="12240,1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" strokecolor="#bdbfbf" strokeweight=".15347mm"/>
              <v:line id="Line 149" o:spid="_x0000_s1174" style="position:absolute;visibility:visible;mso-wrap-style:square" from="12240,11972" to="12240,1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" strokecolor="#bdbfbf" strokeweight=".15347mm"/>
              <v:line id="Line 150" o:spid="_x0000_s1175" style="position:absolute;visibility:visible;mso-wrap-style:square" from="12240,11841" to="12240,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" strokecolor="#bdbfbf" strokeweight=".15347mm"/>
              <v:line id="Line 151" o:spid="_x0000_s1176" style="position:absolute;visibility:visible;mso-wrap-style:square" from="12240,11710" to="12240,1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" strokecolor="#bdbfbf" strokeweight=".15347mm"/>
              <v:line id="Line 152" o:spid="_x0000_s1177" style="position:absolute;visibility:visible;mso-wrap-style:square" from="12240,11578" to="12240,1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" strokecolor="#bdbfbf" strokeweight=".15347mm"/>
              <v:line id="Line 153" o:spid="_x0000_s1178" style="position:absolute;visibility:visible;mso-wrap-style:square" from="12240,11447" to="12240,1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" strokecolor="#bdbfbf" strokeweight=".15347mm"/>
              <v:line id="Line 154" o:spid="_x0000_s1179" style="position:absolute;visibility:visible;mso-wrap-style:square" from="12240,11316" to="12240,1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" strokecolor="#bdbfbf" strokeweight=".15347mm"/>
              <v:line id="Line 155" o:spid="_x0000_s1180" style="position:absolute;visibility:visible;mso-wrap-style:square" from="12240,11185" to="12240,1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" strokecolor="#bdbfbf" strokeweight=".15347mm"/>
              <v:line id="Line 156" o:spid="_x0000_s1181" style="position:absolute;visibility:visible;mso-wrap-style:square" from="12240,11054" to="12240,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" strokecolor="#bdbfbf" strokeweight=".15347mm"/>
              <v:line id="Line 157" o:spid="_x0000_s1182" style="position:absolute;visibility:visible;mso-wrap-style:square" from="12240,10923" to="12240,10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" strokecolor="#bdbfbf" strokeweight=".15347mm"/>
              <v:line id="Line 158" o:spid="_x0000_s1183" style="position:absolute;visibility:visible;mso-wrap-style:square" from="12240,10791" to="12240,10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" strokecolor="#bdbfbf" strokeweight=".15347mm"/>
              <v:line id="Line 159" o:spid="_x0000_s1184" style="position:absolute;visibility:visible;mso-wrap-style:square" from="12240,10660" to="12240,1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" strokecolor="#bdbfbf" strokeweight=".15347mm"/>
              <v:line id="Line 160" o:spid="_x0000_s1185" style="position:absolute;visibility:visible;mso-wrap-style:square" from="12240,10529" to="12240,10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" strokecolor="#bdbfbf" strokeweight=".15347mm"/>
              <v:line id="Line 161" o:spid="_x0000_s1186" style="position:absolute;visibility:visible;mso-wrap-style:square" from="12240,10398" to="12240,10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" strokecolor="#bdbfbf" strokeweight=".15347mm"/>
              <v:line id="Line 162" o:spid="_x0000_s1187" style="position:absolute;visibility:visible;mso-wrap-style:square" from="12240,10267" to="12240,1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" strokecolor="#bdbfbf" strokeweight=".15347mm"/>
              <v:line id="Line 163" o:spid="_x0000_s1188" style="position:absolute;visibility:visible;mso-wrap-style:square" from="12240,10135" to="12240,10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" strokecolor="#bdbfbf" strokeweight=".15347mm"/>
              <v:line id="Line 164" o:spid="_x0000_s1189" style="position:absolute;visibility:visible;mso-wrap-style:square" from="12240,10004" to="12240,10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" strokecolor="#bdbfbf" strokeweight=".15347mm"/>
              <v:line id="Line 165" o:spid="_x0000_s1190" style="position:absolute;visibility:visible;mso-wrap-style:square" from="12240,9873" to="12240,9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" strokecolor="#bdbfbf" strokeweight=".15347mm"/>
              <v:line id="Line 166" o:spid="_x0000_s1191" style="position:absolute;visibility:visible;mso-wrap-style:square" from="12240,9742" to="12240,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" strokecolor="#bdbfbf" strokeweight=".15347mm"/>
              <v:line id="Line 167" o:spid="_x0000_s1192" style="position:absolute;visibility:visible;mso-wrap-style:square" from="12240,9611" to="12240,9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" strokecolor="#bdbfbf" strokeweight=".15347mm"/>
              <v:line id="Line 168" o:spid="_x0000_s1193" style="position:absolute;visibility:visible;mso-wrap-style:square" from="12240,9479" to="12240,9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" strokecolor="#bdbfbf" strokeweight=".15347mm"/>
              <v:line id="Line 169" o:spid="_x0000_s1194" style="position:absolute;visibility:visible;mso-wrap-style:square" from="12240,9348" to="12240,9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" strokecolor="#bdbfbf" strokeweight=".15347mm"/>
              <v:line id="Line 170" o:spid="_x0000_s1195" style="position:absolute;visibility:visible;mso-wrap-style:square" from="12240,9217" to="12240,9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" strokecolor="#bdbfbf" strokeweight=".15347mm"/>
              <v:line id="Line 171" o:spid="_x0000_s1196" style="position:absolute;visibility:visible;mso-wrap-style:square" from="12240,9086" to="12240,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" strokecolor="#bdbfbf" strokeweight=".15347mm"/>
              <v:line id="Line 172" o:spid="_x0000_s1197" style="position:absolute;visibility:visible;mso-wrap-style:square" from="12240,8955" to="12240,8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" strokecolor="#bdbfbf" strokeweight=".15347mm"/>
              <v:line id="Line 173" o:spid="_x0000_s1198" style="position:absolute;visibility:visible;mso-wrap-style:square" from="12240,8824" to="12240,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" strokecolor="#bdbfbf" strokeweight=".15347mm"/>
              <v:line id="Line 174" o:spid="_x0000_s1199" style="position:absolute;visibility:visible;mso-wrap-style:square" from="12240,8692" to="12240,8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" strokecolor="#bdbfbf" strokeweight=".15347mm"/>
              <v:line id="Line 175" o:spid="_x0000_s1200" style="position:absolute;visibility:visible;mso-wrap-style:square" from="12240,8561" to="12240,8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" strokecolor="#bdbfbf" strokeweight=".15347mm"/>
              <v:line id="Line 176" o:spid="_x0000_s1201" style="position:absolute;visibility:visible;mso-wrap-style:square" from="12240,8430" to="1224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" strokecolor="#bdbfbf" strokeweight=".15347mm"/>
              <v:line id="Line 177" o:spid="_x0000_s1202" style="position:absolute;visibility:visible;mso-wrap-style:square" from="12240,8299" to="12240,8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" strokecolor="#bdbfbf" strokeweight=".15347mm"/>
              <v:line id="Line 178" o:spid="_x0000_s1203" style="position:absolute;visibility:visible;mso-wrap-style:square" from="12240,8168" to="12240,8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" strokecolor="#bdbfbf" strokeweight=".15347mm"/>
              <v:line id="Line 179" o:spid="_x0000_s1204" style="position:absolute;visibility:visible;mso-wrap-style:square" from="12240,8036" to="12240,8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" strokecolor="#bdbfbf" strokeweight=".15347mm"/>
              <v:line id="Line 180" o:spid="_x0000_s1205" style="position:absolute;visibility:visible;mso-wrap-style:square" from="12240,7905" to="1224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" strokecolor="#bdbfbf" strokeweight=".15347mm"/>
              <v:line id="Line 181" o:spid="_x0000_s1206" style="position:absolute;visibility:visible;mso-wrap-style:square" from="12240,7774" to="12240,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" strokecolor="#bdbfbf" strokeweight=".15347mm"/>
              <v:line id="Line 182" o:spid="_x0000_s1207" style="position:absolute;visibility:visible;mso-wrap-style:square" from="12240,7643" to="12240,7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" strokecolor="#bdbfbf" strokeweight=".15347mm"/>
              <v:line id="Line 183" o:spid="_x0000_s1208" style="position:absolute;visibility:visible;mso-wrap-style:square" from="12240,7512" to="12240,7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" strokecolor="#bdbfbf" strokeweight=".15347mm"/>
              <v:line id="Line 184" o:spid="_x0000_s1209" style="position:absolute;visibility:visible;mso-wrap-style:square" from="12240,7381" to="12240,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" strokecolor="#bdbfbf" strokeweight=".15347mm"/>
              <v:line id="Line 185" o:spid="_x0000_s1210" style="position:absolute;visibility:visible;mso-wrap-style:square" from="12240,7249" to="12240,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" strokecolor="#bdbfbf" strokeweight=".15347mm"/>
              <v:line id="Line 186" o:spid="_x0000_s1211" style="position:absolute;visibility:visible;mso-wrap-style:square" from="12240,7118" to="12240,7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" strokecolor="#bdbfbf" strokeweight=".15347mm"/>
              <v:line id="Line 187" o:spid="_x0000_s1212" style="position:absolute;visibility:visible;mso-wrap-style:square" from="12240,6987" to="12240,6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" strokecolor="#bdbfbf" strokeweight=".15347mm"/>
              <v:line id="Line 188" o:spid="_x0000_s1213" style="position:absolute;visibility:visible;mso-wrap-style:square" from="12240,6856" to="12240,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" strokecolor="#bdbfbf" strokeweight=".15347mm"/>
              <v:line id="Line 189" o:spid="_x0000_s1214" style="position:absolute;visibility:visible;mso-wrap-style:square" from="12240,6725" to="12240,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" strokecolor="#bdbfbf" strokeweight=".15347mm"/>
              <v:line id="Line 190" o:spid="_x0000_s1215" style="position:absolute;visibility:visible;mso-wrap-style:square" from="12240,6593" to="12240,6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" strokecolor="#bdbfbf" strokeweight=".15347mm"/>
              <v:line id="Line 191" o:spid="_x0000_s1216" style="position:absolute;visibility:visible;mso-wrap-style:square" from="12240,6462" to="12240,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" strokecolor="#bdbfbf" strokeweight=".15347mm"/>
              <v:line id="Line 192" o:spid="_x0000_s1217" style="position:absolute;visibility:visible;mso-wrap-style:square" from="12240,6331" to="12240,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" strokecolor="#bdbfbf" strokeweight=".15347mm"/>
              <v:line id="Line 193" o:spid="_x0000_s1218" style="position:absolute;visibility:visible;mso-wrap-style:square" from="12240,6200" to="12240,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" strokecolor="#bdbfbf" strokeweight=".15347mm"/>
              <v:line id="Line 194" o:spid="_x0000_s1219" style="position:absolute;visibility:visible;mso-wrap-style:square" from="12240,6069" to="12240,6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" strokecolor="#bdbfbf" strokeweight=".15347mm"/>
              <v:line id="Line 195" o:spid="_x0000_s1220" style="position:absolute;visibility:visible;mso-wrap-style:square" from="12240,5938" to="12240,5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" strokecolor="#bdbfbf" strokeweight=".15347mm"/>
              <v:line id="Line 196" o:spid="_x0000_s1221" style="position:absolute;visibility:visible;mso-wrap-style:square" from="12240,5806" to="12240,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" strokecolor="#bdbfbf" strokeweight=".15347mm"/>
              <v:line id="Line 197" o:spid="_x0000_s1222" style="position:absolute;visibility:visible;mso-wrap-style:square" from="12240,5675" to="12240,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" strokecolor="#bdbfbf" strokeweight=".15347mm"/>
              <v:line id="Line 198" o:spid="_x0000_s1223" style="position:absolute;visibility:visible;mso-wrap-style:square" from="12240,5544" to="12240,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" strokecolor="#bdbfbf" strokeweight=".15347mm"/>
              <v:line id="Line 199" o:spid="_x0000_s1224" style="position:absolute;visibility:visible;mso-wrap-style:square" from="12240,5413" to="12240,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" strokecolor="#bdbfbf" strokeweight=".15347mm"/>
              <v:line id="Line 200" o:spid="_x0000_s1225" style="position:absolute;visibility:visible;mso-wrap-style:square" from="12240,5282" to="12240,5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" strokecolor="#bdbfbf" strokeweight=".15347mm"/>
              <v:line id="Line 201" o:spid="_x0000_s1226" style="position:absolute;visibility:visible;mso-wrap-style:square" from="12240,5150" to="12240,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" strokecolor="#bdbfbf" strokeweight=".15347mm"/>
              <v:line id="Line 202" o:spid="_x0000_s1227" style="position:absolute;visibility:visible;mso-wrap-style:square" from="12240,5019" to="12240,5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" strokecolor="#bdbfbf" strokeweight=".15347mm"/>
              <v:line id="Line 203" o:spid="_x0000_s1228" style="position:absolute;visibility:visible;mso-wrap-style:square" from="12240,4888" to="12240,4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" strokecolor="#bdbfbf" strokeweight=".15347mm"/>
              <v:line id="Line 204" o:spid="_x0000_s1229" style="position:absolute;visibility:visible;mso-wrap-style:square" from="12240,4757" to="12240,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" strokecolor="#bdbfbf" strokeweight=".15347mm"/>
              <v:line id="Line 205" o:spid="_x0000_s1230" style="position:absolute;visibility:visible;mso-wrap-style:square" from="12240,4626" to="12240,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" strokecolor="#bdbfbf" strokeweight=".15347mm"/>
              <v:line id="Line 206" o:spid="_x0000_s1231" style="position:absolute;visibility:visible;mso-wrap-style:square" from="12240,4495" to="12240,4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" strokecolor="#bdbfbf" strokeweight=".15347mm"/>
              <v:line id="Line 207" o:spid="_x0000_s1232" style="position:absolute;visibility:visible;mso-wrap-style:square" from="12240,4363" to="12240,4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" strokecolor="#bdbfbf" strokeweight=".15347mm"/>
              <v:line id="Line 208" o:spid="_x0000_s1233" style="position:absolute;visibility:visible;mso-wrap-style:square" from="12240,4232" to="12240,4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" strokecolor="#bdbfbf" strokeweight=".15347mm"/>
              <v:line id="Line 209" o:spid="_x0000_s1234" style="position:absolute;visibility:visible;mso-wrap-style:square" from="12240,4101" to="12240,4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" strokecolor="#bdbfbf" strokeweight=".15347mm"/>
              <v:line id="Line 210" o:spid="_x0000_s1235" style="position:absolute;visibility:visible;mso-wrap-style:square" from="12240,3970" to="12240,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" strokecolor="#bdbfbf" strokeweight=".15347mm"/>
              <v:line id="Line 211" o:spid="_x0000_s1236" style="position:absolute;visibility:visible;mso-wrap-style:square" from="12240,3839" to="12240,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" strokecolor="#bdbfbf" strokeweight=".15347mm"/>
              <v:line id="Line 212" o:spid="_x0000_s1237" style="position:absolute;visibility:visible;mso-wrap-style:square" from="12240,3707" to="12240,3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" strokecolor="#bdbfbf" strokeweight=".15347mm"/>
              <v:line id="Line 213" o:spid="_x0000_s1238" style="position:absolute;visibility:visible;mso-wrap-style:square" from="12240,3576" to="12240,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" strokecolor="#bdbfbf" strokeweight=".15347mm"/>
              <v:line id="Line 214" o:spid="_x0000_s1239" style="position:absolute;visibility:visible;mso-wrap-style:square" from="12240,3445" to="12240,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" strokecolor="#bdbfbf" strokeweight=".15347mm"/>
              <v:line id="Line 215" o:spid="_x0000_s1240" style="position:absolute;visibility:visible;mso-wrap-style:square" from="12240,3314" to="12240,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" strokecolor="#bdbfbf" strokeweight=".15347mm"/>
              <v:line id="Line 216" o:spid="_x0000_s1241" style="position:absolute;visibility:visible;mso-wrap-style:square" from="12240,3183" to="12240,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" strokecolor="#bdbfbf" strokeweight=".15347mm"/>
              <v:line id="Line 217" o:spid="_x0000_s1242" style="position:absolute;visibility:visible;mso-wrap-style:square" from="12240,3052" to="12240,3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" strokecolor="#bdbfbf" strokeweight=".15347mm"/>
              <v:line id="Line 218" o:spid="_x0000_s1243" style="position:absolute;visibility:visible;mso-wrap-style:square" from="12240,2920" to="12240,2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" strokecolor="#bdbfbf" strokeweight=".15347mm"/>
              <v:line id="Line 219" o:spid="_x0000_s1244" style="position:absolute;visibility:visible;mso-wrap-style:square" from="12240,2789" to="12240,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" strokecolor="#bdbfbf" strokeweight=".15347mm"/>
              <v:line id="Line 220" o:spid="_x0000_s1245" style="position:absolute;visibility:visible;mso-wrap-style:square" from="12240,2658" to="12240,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" strokecolor="#bdbfbf" strokeweight=".15347mm"/>
              <v:line id="Line 221" o:spid="_x0000_s1246" style="position:absolute;visibility:visible;mso-wrap-style:square" from="12240,2527" to="12240,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" strokecolor="#bdbfbf" strokeweight=".15347mm"/>
              <v:line id="Line 222" o:spid="_x0000_s1247" style="position:absolute;visibility:visible;mso-wrap-style:square" from="12240,2396" to="12240,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" strokecolor="#bdbfbf" strokeweight=".15347mm"/>
              <v:line id="Line 223" o:spid="_x0000_s1248" style="position:absolute;visibility:visible;mso-wrap-style:square" from="12240,2265" to="12240,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" strokecolor="#bdbfbf" strokeweight=".15347mm"/>
              <v:line id="Line 224" o:spid="_x0000_s1249" style="position:absolute;visibility:visible;mso-wrap-style:square" from="12240,2133" to="12240,2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" strokecolor="#bdbfbf" strokeweight=".15347mm"/>
              <v:line id="Line 225" o:spid="_x0000_s1250" style="position:absolute;visibility:visible;mso-wrap-style:square" from="12240,2002" to="12240,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" strokecolor="#bdbfbf" strokeweight=".15347mm"/>
              <v:line id="Line 226" o:spid="_x0000_s1251" style="position:absolute;visibility:visible;mso-wrap-style:square" from="12240,1871" to="12240,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" strokecolor="#bdbfbf" strokeweight=".15347mm"/>
              <v:line id="Line 227" o:spid="_x0000_s1252" style="position:absolute;visibility:visible;mso-wrap-style:square" from="12240,1740" to="12240,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" strokecolor="#bdbfbf" strokeweight=".15347mm"/>
              <v:line id="Line 228" o:spid="_x0000_s1253" style="position:absolute;visibility:visible;mso-wrap-style:square" from="12240,1609" to="12240,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" strokecolor="#bdbfbf" strokeweight=".15347mm"/>
              <v:line id="Line 229" o:spid="_x0000_s1254" style="position:absolute;visibility:visible;mso-wrap-style:square" from="12240,1477" to="12240,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" strokecolor="#bdbfbf" strokeweight=".15347mm"/>
              <v:line id="Line 230" o:spid="_x0000_s1255" style="position:absolute;visibility:visible;mso-wrap-style:square" from="12240,1346" to="12240,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" strokecolor="#bdbfbf" strokeweight=".15347mm"/>
              <v:line id="Line 231" o:spid="_x0000_s1256" style="position:absolute;visibility:visible;mso-wrap-style:square" from="12240,1215" to="12240,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" strokecolor="#bdbfbf" strokeweight=".15347mm"/>
              <v:line id="Line 232" o:spid="_x0000_s1257" style="position:absolute;visibility:visible;mso-wrap-style:square" from="12240,1084" to="12240,1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" strokecolor="#bdbfbf" strokeweight=".15347mm"/>
              <v:line id="Line 233" o:spid="_x0000_s1258" style="position:absolute;visibility:visible;mso-wrap-style:square" from="12240,953" to="1224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" strokecolor="#bdbfbf" strokeweight=".15347mm"/>
              <v:line id="Line 234" o:spid="_x0000_s1259" style="position:absolute;visibility:visible;mso-wrap-style:square" from="12240,822" to="12240,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" strokecolor="#bdbfbf" strokeweight=".15347mm"/>
              <v:line id="Line 235" o:spid="_x0000_s1260" style="position:absolute;visibility:visible;mso-wrap-style:square" from="12240,690" to="1224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" strokecolor="#bdbfbf" strokeweight=".15347mm"/>
              <v:line id="Line 236" o:spid="_x0000_s1261" style="position:absolute;visibility:visible;mso-wrap-style:square" from="12240,559" to="12240,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" strokecolor="#bdbfbf" strokeweight=".15347mm"/>
              <v:line id="Line 237" o:spid="_x0000_s1262" style="position:absolute;visibility:visible;mso-wrap-style:square" from="12240,428" to="12240,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" strokecolor="#bdbfbf" strokeweight=".15347mm"/>
              <v:line id="Line 238" o:spid="_x0000_s1263" style="position:absolute;visibility:visible;mso-wrap-style:square" from="12240,297" to="12240,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" strokecolor="#bdbfbf" strokeweight=".15347mm"/>
              <v:line id="Line 239" o:spid="_x0000_s1264" style="position:absolute;visibility:visible;mso-wrap-style:square" from="12240,166" to="12240,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" strokecolor="#bdbfbf" strokeweight=".15347mm"/>
              <v:line id="Line 240" o:spid="_x0000_s1265" style="position:absolute;visibility:visible;mso-wrap-style:square" from="12240,34" to="1224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" strokecolor="#bdbfbf" strokeweight=".15347mm"/>
              <v:rect id="Rectangle 241" o:spid="_x0000_s1266" style="position:absolute;width:1224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" filled="f" strokecolor="#bdbfbf"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C6A"/>
    <w:multiLevelType w:val="hybridMultilevel"/>
    <w:tmpl w:val="7150993A"/>
    <w:lvl w:ilvl="0" w:tplc="CEF40874">
      <w:start w:val="1"/>
      <w:numFmt w:val="bullet"/>
      <w:lvlText w:val="•"/>
      <w:lvlJc w:val="left"/>
      <w:pPr>
        <w:ind w:left="4122"/>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1" w:tplc="8D2AF5C8">
      <w:start w:val="1"/>
      <w:numFmt w:val="bullet"/>
      <w:lvlText w:val="o"/>
      <w:lvlJc w:val="left"/>
      <w:pPr>
        <w:ind w:left="108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2" w:tplc="BE0C5488">
      <w:start w:val="1"/>
      <w:numFmt w:val="bullet"/>
      <w:lvlText w:val="▪"/>
      <w:lvlJc w:val="left"/>
      <w:pPr>
        <w:ind w:left="180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3" w:tplc="3FE8190A">
      <w:start w:val="1"/>
      <w:numFmt w:val="bullet"/>
      <w:lvlText w:val="•"/>
      <w:lvlJc w:val="left"/>
      <w:pPr>
        <w:ind w:left="252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4" w:tplc="EFD45A5C">
      <w:start w:val="1"/>
      <w:numFmt w:val="bullet"/>
      <w:lvlText w:val="o"/>
      <w:lvlJc w:val="left"/>
      <w:pPr>
        <w:ind w:left="324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5" w:tplc="EF72883E">
      <w:start w:val="1"/>
      <w:numFmt w:val="bullet"/>
      <w:lvlText w:val="▪"/>
      <w:lvlJc w:val="left"/>
      <w:pPr>
        <w:ind w:left="396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6" w:tplc="3500A71A">
      <w:start w:val="1"/>
      <w:numFmt w:val="bullet"/>
      <w:lvlText w:val="•"/>
      <w:lvlJc w:val="left"/>
      <w:pPr>
        <w:ind w:left="468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7" w:tplc="FC76BE6E">
      <w:start w:val="1"/>
      <w:numFmt w:val="bullet"/>
      <w:lvlText w:val="o"/>
      <w:lvlJc w:val="left"/>
      <w:pPr>
        <w:ind w:left="540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8" w:tplc="06D200A6">
      <w:start w:val="1"/>
      <w:numFmt w:val="bullet"/>
      <w:lvlText w:val="▪"/>
      <w:lvlJc w:val="left"/>
      <w:pPr>
        <w:ind w:left="612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abstractNum>
  <w:abstractNum w:abstractNumId="1" w15:restartNumberingAfterBreak="0">
    <w:nsid w:val="01E97BBB"/>
    <w:multiLevelType w:val="hybridMultilevel"/>
    <w:tmpl w:val="11A684F8"/>
    <w:lvl w:ilvl="0" w:tplc="B6D48004">
      <w:start w:val="1"/>
      <w:numFmt w:val="decimal"/>
      <w:lvlText w:val="%1."/>
      <w:lvlJc w:val="left"/>
      <w:pPr>
        <w:ind w:left="4122"/>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1" w:tplc="87B8482C">
      <w:start w:val="1"/>
      <w:numFmt w:val="lowerLetter"/>
      <w:lvlText w:val="%2"/>
      <w:lvlJc w:val="left"/>
      <w:pPr>
        <w:ind w:left="3611"/>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2" w:tplc="2B3E5BD2">
      <w:start w:val="1"/>
      <w:numFmt w:val="lowerRoman"/>
      <w:lvlText w:val="%3"/>
      <w:lvlJc w:val="left"/>
      <w:pPr>
        <w:ind w:left="4331"/>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3" w:tplc="1A56B004">
      <w:start w:val="1"/>
      <w:numFmt w:val="decimal"/>
      <w:lvlText w:val="%4"/>
      <w:lvlJc w:val="left"/>
      <w:pPr>
        <w:ind w:left="5051"/>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4" w:tplc="0C020AA2">
      <w:start w:val="1"/>
      <w:numFmt w:val="lowerLetter"/>
      <w:lvlText w:val="%5"/>
      <w:lvlJc w:val="left"/>
      <w:pPr>
        <w:ind w:left="5771"/>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5" w:tplc="2B666546">
      <w:start w:val="1"/>
      <w:numFmt w:val="lowerRoman"/>
      <w:lvlText w:val="%6"/>
      <w:lvlJc w:val="left"/>
      <w:pPr>
        <w:ind w:left="6491"/>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6" w:tplc="CE32FD5E">
      <w:start w:val="1"/>
      <w:numFmt w:val="decimal"/>
      <w:lvlText w:val="%7"/>
      <w:lvlJc w:val="left"/>
      <w:pPr>
        <w:ind w:left="7211"/>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7" w:tplc="AD10EE02">
      <w:start w:val="1"/>
      <w:numFmt w:val="lowerLetter"/>
      <w:lvlText w:val="%8"/>
      <w:lvlJc w:val="left"/>
      <w:pPr>
        <w:ind w:left="7931"/>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8" w:tplc="64324358">
      <w:start w:val="1"/>
      <w:numFmt w:val="lowerRoman"/>
      <w:lvlText w:val="%9"/>
      <w:lvlJc w:val="left"/>
      <w:pPr>
        <w:ind w:left="8651"/>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abstractNum>
  <w:abstractNum w:abstractNumId="2" w15:restartNumberingAfterBreak="0">
    <w:nsid w:val="03B720D6"/>
    <w:multiLevelType w:val="hybridMultilevel"/>
    <w:tmpl w:val="D9A2B85A"/>
    <w:lvl w:ilvl="0" w:tplc="C264F884">
      <w:start w:val="1"/>
      <w:numFmt w:val="bullet"/>
      <w:lvlText w:val="•"/>
      <w:lvlJc w:val="left"/>
      <w:pPr>
        <w:ind w:left="4122"/>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1" w:tplc="86B675CC">
      <w:start w:val="1"/>
      <w:numFmt w:val="bullet"/>
      <w:lvlText w:val="o"/>
      <w:lvlJc w:val="left"/>
      <w:pPr>
        <w:ind w:left="108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2" w:tplc="74348DDC">
      <w:start w:val="1"/>
      <w:numFmt w:val="bullet"/>
      <w:lvlText w:val="▪"/>
      <w:lvlJc w:val="left"/>
      <w:pPr>
        <w:ind w:left="180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3" w:tplc="9EC200F6">
      <w:start w:val="1"/>
      <w:numFmt w:val="bullet"/>
      <w:lvlText w:val="•"/>
      <w:lvlJc w:val="left"/>
      <w:pPr>
        <w:ind w:left="252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4" w:tplc="5748E56A">
      <w:start w:val="1"/>
      <w:numFmt w:val="bullet"/>
      <w:lvlText w:val="o"/>
      <w:lvlJc w:val="left"/>
      <w:pPr>
        <w:ind w:left="324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5" w:tplc="B754AABC">
      <w:start w:val="1"/>
      <w:numFmt w:val="bullet"/>
      <w:lvlText w:val="▪"/>
      <w:lvlJc w:val="left"/>
      <w:pPr>
        <w:ind w:left="396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6" w:tplc="5986FCFE">
      <w:start w:val="1"/>
      <w:numFmt w:val="bullet"/>
      <w:lvlText w:val="•"/>
      <w:lvlJc w:val="left"/>
      <w:pPr>
        <w:ind w:left="468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7" w:tplc="620CD85A">
      <w:start w:val="1"/>
      <w:numFmt w:val="bullet"/>
      <w:lvlText w:val="o"/>
      <w:lvlJc w:val="left"/>
      <w:pPr>
        <w:ind w:left="540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8" w:tplc="7E285B1A">
      <w:start w:val="1"/>
      <w:numFmt w:val="bullet"/>
      <w:lvlText w:val="▪"/>
      <w:lvlJc w:val="left"/>
      <w:pPr>
        <w:ind w:left="612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abstractNum>
  <w:abstractNum w:abstractNumId="3" w15:restartNumberingAfterBreak="0">
    <w:nsid w:val="041E338D"/>
    <w:multiLevelType w:val="hybridMultilevel"/>
    <w:tmpl w:val="BF361CA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4E73BDE"/>
    <w:multiLevelType w:val="hybridMultilevel"/>
    <w:tmpl w:val="EB5E2E6E"/>
    <w:lvl w:ilvl="0" w:tplc="D66EBD70">
      <w:start w:val="2"/>
      <w:numFmt w:val="upperRoman"/>
      <w:lvlText w:val="%1."/>
      <w:lvlJc w:val="left"/>
      <w:pPr>
        <w:ind w:left="424" w:hanging="301"/>
      </w:pPr>
      <w:rPr>
        <w:rFonts w:ascii="ACHS Nueva Sans SemiBold" w:hAnsi="ACHS Nueva Sans SemiBold" w:cs="ACHSNuevaSans-SemiBold" w:hint="default"/>
        <w:b/>
        <w:bCs/>
        <w:i w:val="0"/>
        <w:iCs w:val="0"/>
        <w:color w:val="00AE41"/>
        <w:spacing w:val="-15"/>
        <w:w w:val="100"/>
        <w:sz w:val="30"/>
        <w:szCs w:val="30"/>
        <w:lang w:val="es-ES" w:eastAsia="en-US" w:bidi="ar-SA"/>
      </w:rPr>
    </w:lvl>
    <w:lvl w:ilvl="1" w:tplc="2C0C164A">
      <w:numFmt w:val="bullet"/>
      <w:lvlText w:val="•"/>
      <w:lvlJc w:val="left"/>
      <w:pPr>
        <w:ind w:left="692" w:hanging="301"/>
      </w:pPr>
      <w:rPr>
        <w:rFonts w:hint="default"/>
        <w:lang w:val="es-ES" w:eastAsia="en-US" w:bidi="ar-SA"/>
      </w:rPr>
    </w:lvl>
    <w:lvl w:ilvl="2" w:tplc="5BD0A640">
      <w:numFmt w:val="bullet"/>
      <w:lvlText w:val="•"/>
      <w:lvlJc w:val="left"/>
      <w:pPr>
        <w:ind w:left="965" w:hanging="301"/>
      </w:pPr>
      <w:rPr>
        <w:rFonts w:hint="default"/>
        <w:lang w:val="es-ES" w:eastAsia="en-US" w:bidi="ar-SA"/>
      </w:rPr>
    </w:lvl>
    <w:lvl w:ilvl="3" w:tplc="672EC394">
      <w:numFmt w:val="bullet"/>
      <w:lvlText w:val="•"/>
      <w:lvlJc w:val="left"/>
      <w:pPr>
        <w:ind w:left="1238" w:hanging="301"/>
      </w:pPr>
      <w:rPr>
        <w:rFonts w:hint="default"/>
        <w:lang w:val="es-ES" w:eastAsia="en-US" w:bidi="ar-SA"/>
      </w:rPr>
    </w:lvl>
    <w:lvl w:ilvl="4" w:tplc="7B247FBA">
      <w:numFmt w:val="bullet"/>
      <w:lvlText w:val="•"/>
      <w:lvlJc w:val="left"/>
      <w:pPr>
        <w:ind w:left="1511" w:hanging="301"/>
      </w:pPr>
      <w:rPr>
        <w:rFonts w:hint="default"/>
        <w:lang w:val="es-ES" w:eastAsia="en-US" w:bidi="ar-SA"/>
      </w:rPr>
    </w:lvl>
    <w:lvl w:ilvl="5" w:tplc="608C4A08">
      <w:numFmt w:val="bullet"/>
      <w:lvlText w:val="•"/>
      <w:lvlJc w:val="left"/>
      <w:pPr>
        <w:ind w:left="1783" w:hanging="301"/>
      </w:pPr>
      <w:rPr>
        <w:rFonts w:hint="default"/>
        <w:lang w:val="es-ES" w:eastAsia="en-US" w:bidi="ar-SA"/>
      </w:rPr>
    </w:lvl>
    <w:lvl w:ilvl="6" w:tplc="6F5CAAB0">
      <w:numFmt w:val="bullet"/>
      <w:lvlText w:val="•"/>
      <w:lvlJc w:val="left"/>
      <w:pPr>
        <w:ind w:left="2056" w:hanging="301"/>
      </w:pPr>
      <w:rPr>
        <w:rFonts w:hint="default"/>
        <w:lang w:val="es-ES" w:eastAsia="en-US" w:bidi="ar-SA"/>
      </w:rPr>
    </w:lvl>
    <w:lvl w:ilvl="7" w:tplc="A0C8CAFA">
      <w:numFmt w:val="bullet"/>
      <w:lvlText w:val="•"/>
      <w:lvlJc w:val="left"/>
      <w:pPr>
        <w:ind w:left="2329" w:hanging="301"/>
      </w:pPr>
      <w:rPr>
        <w:rFonts w:hint="default"/>
        <w:lang w:val="es-ES" w:eastAsia="en-US" w:bidi="ar-SA"/>
      </w:rPr>
    </w:lvl>
    <w:lvl w:ilvl="8" w:tplc="6B109E8C">
      <w:numFmt w:val="bullet"/>
      <w:lvlText w:val="•"/>
      <w:lvlJc w:val="left"/>
      <w:pPr>
        <w:ind w:left="2602" w:hanging="301"/>
      </w:pPr>
      <w:rPr>
        <w:rFonts w:hint="default"/>
        <w:lang w:val="es-ES" w:eastAsia="en-US" w:bidi="ar-SA"/>
      </w:rPr>
    </w:lvl>
  </w:abstractNum>
  <w:abstractNum w:abstractNumId="5" w15:restartNumberingAfterBreak="0">
    <w:nsid w:val="060F0A64"/>
    <w:multiLevelType w:val="hybridMultilevel"/>
    <w:tmpl w:val="A8BCDEC2"/>
    <w:lvl w:ilvl="0" w:tplc="340A000D">
      <w:start w:val="1"/>
      <w:numFmt w:val="bullet"/>
      <w:lvlText w:val=""/>
      <w:lvlJc w:val="left"/>
      <w:pPr>
        <w:ind w:left="720" w:hanging="360"/>
      </w:pPr>
      <w:rPr>
        <w:rFonts w:ascii="Wingdings" w:hAnsi="Wingdings" w:hint="default"/>
        <w:color w:val="84B727"/>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6B03196"/>
    <w:multiLevelType w:val="hybridMultilevel"/>
    <w:tmpl w:val="F87C595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78C37C8"/>
    <w:multiLevelType w:val="hybridMultilevel"/>
    <w:tmpl w:val="95A20F4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08A430FA"/>
    <w:multiLevelType w:val="hybridMultilevel"/>
    <w:tmpl w:val="BB926DE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0A504634"/>
    <w:multiLevelType w:val="hybridMultilevel"/>
    <w:tmpl w:val="0670424A"/>
    <w:lvl w:ilvl="0" w:tplc="830A8BDA">
      <w:numFmt w:val="bullet"/>
      <w:lvlText w:val="•"/>
      <w:lvlJc w:val="left"/>
      <w:pPr>
        <w:ind w:left="1138" w:hanging="227"/>
      </w:pPr>
      <w:rPr>
        <w:rFonts w:ascii="ACHS Nueva Sans" w:eastAsia="ACHS Nueva Sans" w:hAnsi="ACHS Nueva Sans" w:cs="ACHS Nueva Sans" w:hint="default"/>
        <w:b w:val="0"/>
        <w:bCs w:val="0"/>
        <w:i w:val="0"/>
        <w:iCs w:val="0"/>
        <w:color w:val="004C14"/>
        <w:w w:val="100"/>
        <w:sz w:val="20"/>
        <w:szCs w:val="20"/>
        <w:lang w:val="es-ES" w:eastAsia="en-US" w:bidi="ar-SA"/>
      </w:rPr>
    </w:lvl>
    <w:lvl w:ilvl="1" w:tplc="949A5A62">
      <w:numFmt w:val="bullet"/>
      <w:lvlText w:val="•"/>
      <w:lvlJc w:val="left"/>
      <w:pPr>
        <w:ind w:left="1752" w:hanging="227"/>
      </w:pPr>
      <w:rPr>
        <w:rFonts w:hint="default"/>
        <w:lang w:val="es-ES" w:eastAsia="en-US" w:bidi="ar-SA"/>
      </w:rPr>
    </w:lvl>
    <w:lvl w:ilvl="2" w:tplc="B316CFCA">
      <w:numFmt w:val="bullet"/>
      <w:lvlText w:val="•"/>
      <w:lvlJc w:val="left"/>
      <w:pPr>
        <w:ind w:left="2364" w:hanging="227"/>
      </w:pPr>
      <w:rPr>
        <w:rFonts w:hint="default"/>
        <w:lang w:val="es-ES" w:eastAsia="en-US" w:bidi="ar-SA"/>
      </w:rPr>
    </w:lvl>
    <w:lvl w:ilvl="3" w:tplc="0764E06C">
      <w:numFmt w:val="bullet"/>
      <w:lvlText w:val="•"/>
      <w:lvlJc w:val="left"/>
      <w:pPr>
        <w:ind w:left="2976" w:hanging="227"/>
      </w:pPr>
      <w:rPr>
        <w:rFonts w:hint="default"/>
        <w:lang w:val="es-ES" w:eastAsia="en-US" w:bidi="ar-SA"/>
      </w:rPr>
    </w:lvl>
    <w:lvl w:ilvl="4" w:tplc="385444AE">
      <w:numFmt w:val="bullet"/>
      <w:lvlText w:val="•"/>
      <w:lvlJc w:val="left"/>
      <w:pPr>
        <w:ind w:left="3588" w:hanging="227"/>
      </w:pPr>
      <w:rPr>
        <w:rFonts w:hint="default"/>
        <w:lang w:val="es-ES" w:eastAsia="en-US" w:bidi="ar-SA"/>
      </w:rPr>
    </w:lvl>
    <w:lvl w:ilvl="5" w:tplc="5AA850D6">
      <w:numFmt w:val="bullet"/>
      <w:lvlText w:val="•"/>
      <w:lvlJc w:val="left"/>
      <w:pPr>
        <w:ind w:left="4200" w:hanging="227"/>
      </w:pPr>
      <w:rPr>
        <w:rFonts w:hint="default"/>
        <w:lang w:val="es-ES" w:eastAsia="en-US" w:bidi="ar-SA"/>
      </w:rPr>
    </w:lvl>
    <w:lvl w:ilvl="6" w:tplc="7A92CAFA">
      <w:numFmt w:val="bullet"/>
      <w:lvlText w:val="•"/>
      <w:lvlJc w:val="left"/>
      <w:pPr>
        <w:ind w:left="4812" w:hanging="227"/>
      </w:pPr>
      <w:rPr>
        <w:rFonts w:hint="default"/>
        <w:lang w:val="es-ES" w:eastAsia="en-US" w:bidi="ar-SA"/>
      </w:rPr>
    </w:lvl>
    <w:lvl w:ilvl="7" w:tplc="810E5E82">
      <w:numFmt w:val="bullet"/>
      <w:lvlText w:val="•"/>
      <w:lvlJc w:val="left"/>
      <w:pPr>
        <w:ind w:left="5424" w:hanging="227"/>
      </w:pPr>
      <w:rPr>
        <w:rFonts w:hint="default"/>
        <w:lang w:val="es-ES" w:eastAsia="en-US" w:bidi="ar-SA"/>
      </w:rPr>
    </w:lvl>
    <w:lvl w:ilvl="8" w:tplc="3A50585E">
      <w:numFmt w:val="bullet"/>
      <w:lvlText w:val="•"/>
      <w:lvlJc w:val="left"/>
      <w:pPr>
        <w:ind w:left="6036" w:hanging="227"/>
      </w:pPr>
      <w:rPr>
        <w:rFonts w:hint="default"/>
        <w:lang w:val="es-ES" w:eastAsia="en-US" w:bidi="ar-SA"/>
      </w:rPr>
    </w:lvl>
  </w:abstractNum>
  <w:abstractNum w:abstractNumId="10" w15:restartNumberingAfterBreak="0">
    <w:nsid w:val="0B660058"/>
    <w:multiLevelType w:val="hybridMultilevel"/>
    <w:tmpl w:val="5178F312"/>
    <w:lvl w:ilvl="0" w:tplc="340A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0F9B6E88"/>
    <w:multiLevelType w:val="hybridMultilevel"/>
    <w:tmpl w:val="27346156"/>
    <w:lvl w:ilvl="0" w:tplc="6A48AB46">
      <w:start w:val="1"/>
      <w:numFmt w:val="lowerLetter"/>
      <w:pStyle w:val="BULLETLETRAS"/>
      <w:lvlText w:val="%1."/>
      <w:lvlJc w:val="left"/>
      <w:pPr>
        <w:ind w:left="720" w:hanging="360"/>
      </w:pPr>
      <w:rPr>
        <w:rFonts w:hint="default"/>
        <w:b/>
        <w:color w:val="205B6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14274720"/>
    <w:multiLevelType w:val="hybridMultilevel"/>
    <w:tmpl w:val="A90224A8"/>
    <w:lvl w:ilvl="0" w:tplc="BBCE616A">
      <w:start w:val="1"/>
      <w:numFmt w:val="bullet"/>
      <w:lvlText w:val="•"/>
      <w:lvlJc w:val="left"/>
      <w:pPr>
        <w:ind w:left="4122"/>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1" w:tplc="733C40E4">
      <w:start w:val="1"/>
      <w:numFmt w:val="bullet"/>
      <w:lvlText w:val="o"/>
      <w:lvlJc w:val="left"/>
      <w:pPr>
        <w:ind w:left="301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2" w:tplc="FC24A360">
      <w:start w:val="1"/>
      <w:numFmt w:val="bullet"/>
      <w:lvlText w:val="▪"/>
      <w:lvlJc w:val="left"/>
      <w:pPr>
        <w:ind w:left="373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3" w:tplc="059448CC">
      <w:start w:val="1"/>
      <w:numFmt w:val="bullet"/>
      <w:lvlText w:val="•"/>
      <w:lvlJc w:val="left"/>
      <w:pPr>
        <w:ind w:left="445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4" w:tplc="1F0EC594">
      <w:start w:val="1"/>
      <w:numFmt w:val="bullet"/>
      <w:lvlText w:val="o"/>
      <w:lvlJc w:val="left"/>
      <w:pPr>
        <w:ind w:left="517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5" w:tplc="797CE8FC">
      <w:start w:val="1"/>
      <w:numFmt w:val="bullet"/>
      <w:lvlText w:val="▪"/>
      <w:lvlJc w:val="left"/>
      <w:pPr>
        <w:ind w:left="589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6" w:tplc="92183AAE">
      <w:start w:val="1"/>
      <w:numFmt w:val="bullet"/>
      <w:lvlText w:val="•"/>
      <w:lvlJc w:val="left"/>
      <w:pPr>
        <w:ind w:left="661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7" w:tplc="91FAD208">
      <w:start w:val="1"/>
      <w:numFmt w:val="bullet"/>
      <w:lvlText w:val="o"/>
      <w:lvlJc w:val="left"/>
      <w:pPr>
        <w:ind w:left="733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8" w:tplc="39002FE2">
      <w:start w:val="1"/>
      <w:numFmt w:val="bullet"/>
      <w:lvlText w:val="▪"/>
      <w:lvlJc w:val="left"/>
      <w:pPr>
        <w:ind w:left="805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abstractNum>
  <w:abstractNum w:abstractNumId="13" w15:restartNumberingAfterBreak="0">
    <w:nsid w:val="1BB22BAD"/>
    <w:multiLevelType w:val="hybridMultilevel"/>
    <w:tmpl w:val="78365652"/>
    <w:lvl w:ilvl="0" w:tplc="F96EAD88">
      <w:start w:val="1"/>
      <w:numFmt w:val="decimal"/>
      <w:lvlText w:val="%1."/>
      <w:lvlJc w:val="left"/>
      <w:pPr>
        <w:ind w:left="4122"/>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1" w:tplc="EF461A98">
      <w:start w:val="1"/>
      <w:numFmt w:val="bullet"/>
      <w:lvlText w:val="•"/>
      <w:lvlJc w:val="left"/>
      <w:pPr>
        <w:ind w:left="4420"/>
      </w:pPr>
      <w:rPr>
        <w:rFonts w:ascii="Calibri" w:eastAsia="Calibri" w:hAnsi="Calibri" w:cs="Calibri"/>
        <w:b/>
        <w:bCs/>
        <w:i w:val="0"/>
        <w:strike w:val="0"/>
        <w:dstrike w:val="0"/>
        <w:color w:val="12BF45"/>
        <w:sz w:val="30"/>
        <w:szCs w:val="30"/>
        <w:u w:val="none" w:color="000000"/>
        <w:bdr w:val="none" w:sz="0" w:space="0" w:color="auto"/>
        <w:shd w:val="clear" w:color="auto" w:fill="auto"/>
        <w:vertAlign w:val="baseline"/>
      </w:rPr>
    </w:lvl>
    <w:lvl w:ilvl="2" w:tplc="AB50B7DA">
      <w:start w:val="1"/>
      <w:numFmt w:val="bullet"/>
      <w:lvlText w:val="▪"/>
      <w:lvlJc w:val="left"/>
      <w:pPr>
        <w:ind w:left="1420"/>
      </w:pPr>
      <w:rPr>
        <w:rFonts w:ascii="Calibri" w:eastAsia="Calibri" w:hAnsi="Calibri" w:cs="Calibri"/>
        <w:b/>
        <w:bCs/>
        <w:i w:val="0"/>
        <w:strike w:val="0"/>
        <w:dstrike w:val="0"/>
        <w:color w:val="12BF45"/>
        <w:sz w:val="30"/>
        <w:szCs w:val="30"/>
        <w:u w:val="none" w:color="000000"/>
        <w:bdr w:val="none" w:sz="0" w:space="0" w:color="auto"/>
        <w:shd w:val="clear" w:color="auto" w:fill="auto"/>
        <w:vertAlign w:val="baseline"/>
      </w:rPr>
    </w:lvl>
    <w:lvl w:ilvl="3" w:tplc="C840D592">
      <w:start w:val="1"/>
      <w:numFmt w:val="bullet"/>
      <w:lvlText w:val="•"/>
      <w:lvlJc w:val="left"/>
      <w:pPr>
        <w:ind w:left="2140"/>
      </w:pPr>
      <w:rPr>
        <w:rFonts w:ascii="Calibri" w:eastAsia="Calibri" w:hAnsi="Calibri" w:cs="Calibri"/>
        <w:b/>
        <w:bCs/>
        <w:i w:val="0"/>
        <w:strike w:val="0"/>
        <w:dstrike w:val="0"/>
        <w:color w:val="12BF45"/>
        <w:sz w:val="30"/>
        <w:szCs w:val="30"/>
        <w:u w:val="none" w:color="000000"/>
        <w:bdr w:val="none" w:sz="0" w:space="0" w:color="auto"/>
        <w:shd w:val="clear" w:color="auto" w:fill="auto"/>
        <w:vertAlign w:val="baseline"/>
      </w:rPr>
    </w:lvl>
    <w:lvl w:ilvl="4" w:tplc="E3280964">
      <w:start w:val="1"/>
      <w:numFmt w:val="bullet"/>
      <w:lvlText w:val="o"/>
      <w:lvlJc w:val="left"/>
      <w:pPr>
        <w:ind w:left="2860"/>
      </w:pPr>
      <w:rPr>
        <w:rFonts w:ascii="Calibri" w:eastAsia="Calibri" w:hAnsi="Calibri" w:cs="Calibri"/>
        <w:b/>
        <w:bCs/>
        <w:i w:val="0"/>
        <w:strike w:val="0"/>
        <w:dstrike w:val="0"/>
        <w:color w:val="12BF45"/>
        <w:sz w:val="30"/>
        <w:szCs w:val="30"/>
        <w:u w:val="none" w:color="000000"/>
        <w:bdr w:val="none" w:sz="0" w:space="0" w:color="auto"/>
        <w:shd w:val="clear" w:color="auto" w:fill="auto"/>
        <w:vertAlign w:val="baseline"/>
      </w:rPr>
    </w:lvl>
    <w:lvl w:ilvl="5" w:tplc="8FFC575A">
      <w:start w:val="1"/>
      <w:numFmt w:val="bullet"/>
      <w:lvlText w:val="▪"/>
      <w:lvlJc w:val="left"/>
      <w:pPr>
        <w:ind w:left="3580"/>
      </w:pPr>
      <w:rPr>
        <w:rFonts w:ascii="Calibri" w:eastAsia="Calibri" w:hAnsi="Calibri" w:cs="Calibri"/>
        <w:b/>
        <w:bCs/>
        <w:i w:val="0"/>
        <w:strike w:val="0"/>
        <w:dstrike w:val="0"/>
        <w:color w:val="12BF45"/>
        <w:sz w:val="30"/>
        <w:szCs w:val="30"/>
        <w:u w:val="none" w:color="000000"/>
        <w:bdr w:val="none" w:sz="0" w:space="0" w:color="auto"/>
        <w:shd w:val="clear" w:color="auto" w:fill="auto"/>
        <w:vertAlign w:val="baseline"/>
      </w:rPr>
    </w:lvl>
    <w:lvl w:ilvl="6" w:tplc="938AC036">
      <w:start w:val="1"/>
      <w:numFmt w:val="bullet"/>
      <w:lvlText w:val="•"/>
      <w:lvlJc w:val="left"/>
      <w:pPr>
        <w:ind w:left="4300"/>
      </w:pPr>
      <w:rPr>
        <w:rFonts w:ascii="Calibri" w:eastAsia="Calibri" w:hAnsi="Calibri" w:cs="Calibri"/>
        <w:b/>
        <w:bCs/>
        <w:i w:val="0"/>
        <w:strike w:val="0"/>
        <w:dstrike w:val="0"/>
        <w:color w:val="12BF45"/>
        <w:sz w:val="30"/>
        <w:szCs w:val="30"/>
        <w:u w:val="none" w:color="000000"/>
        <w:bdr w:val="none" w:sz="0" w:space="0" w:color="auto"/>
        <w:shd w:val="clear" w:color="auto" w:fill="auto"/>
        <w:vertAlign w:val="baseline"/>
      </w:rPr>
    </w:lvl>
    <w:lvl w:ilvl="7" w:tplc="6F3CD106">
      <w:start w:val="1"/>
      <w:numFmt w:val="bullet"/>
      <w:lvlText w:val="o"/>
      <w:lvlJc w:val="left"/>
      <w:pPr>
        <w:ind w:left="5020"/>
      </w:pPr>
      <w:rPr>
        <w:rFonts w:ascii="Calibri" w:eastAsia="Calibri" w:hAnsi="Calibri" w:cs="Calibri"/>
        <w:b/>
        <w:bCs/>
        <w:i w:val="0"/>
        <w:strike w:val="0"/>
        <w:dstrike w:val="0"/>
        <w:color w:val="12BF45"/>
        <w:sz w:val="30"/>
        <w:szCs w:val="30"/>
        <w:u w:val="none" w:color="000000"/>
        <w:bdr w:val="none" w:sz="0" w:space="0" w:color="auto"/>
        <w:shd w:val="clear" w:color="auto" w:fill="auto"/>
        <w:vertAlign w:val="baseline"/>
      </w:rPr>
    </w:lvl>
    <w:lvl w:ilvl="8" w:tplc="5B80CB6A">
      <w:start w:val="1"/>
      <w:numFmt w:val="bullet"/>
      <w:lvlText w:val="▪"/>
      <w:lvlJc w:val="left"/>
      <w:pPr>
        <w:ind w:left="5740"/>
      </w:pPr>
      <w:rPr>
        <w:rFonts w:ascii="Calibri" w:eastAsia="Calibri" w:hAnsi="Calibri" w:cs="Calibri"/>
        <w:b/>
        <w:bCs/>
        <w:i w:val="0"/>
        <w:strike w:val="0"/>
        <w:dstrike w:val="0"/>
        <w:color w:val="12BF45"/>
        <w:sz w:val="30"/>
        <w:szCs w:val="30"/>
        <w:u w:val="none" w:color="000000"/>
        <w:bdr w:val="none" w:sz="0" w:space="0" w:color="auto"/>
        <w:shd w:val="clear" w:color="auto" w:fill="auto"/>
        <w:vertAlign w:val="baseline"/>
      </w:rPr>
    </w:lvl>
  </w:abstractNum>
  <w:abstractNum w:abstractNumId="14" w15:restartNumberingAfterBreak="0">
    <w:nsid w:val="1EA97CF8"/>
    <w:multiLevelType w:val="hybridMultilevel"/>
    <w:tmpl w:val="EE7801BC"/>
    <w:lvl w:ilvl="0" w:tplc="FB6294A2">
      <w:start w:val="1"/>
      <w:numFmt w:val="lowerLetter"/>
      <w:lvlText w:val="%1."/>
      <w:lvlJc w:val="left"/>
      <w:pPr>
        <w:ind w:left="4122"/>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1" w:tplc="B7501D2C">
      <w:start w:val="1"/>
      <w:numFmt w:val="lowerLetter"/>
      <w:lvlText w:val="%2"/>
      <w:lvlJc w:val="left"/>
      <w:pPr>
        <w:ind w:left="487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2" w:tplc="936E4FC0">
      <w:start w:val="1"/>
      <w:numFmt w:val="lowerRoman"/>
      <w:lvlText w:val="%3"/>
      <w:lvlJc w:val="left"/>
      <w:pPr>
        <w:ind w:left="559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3" w:tplc="FEFE1028">
      <w:start w:val="1"/>
      <w:numFmt w:val="decimal"/>
      <w:lvlText w:val="%4"/>
      <w:lvlJc w:val="left"/>
      <w:pPr>
        <w:ind w:left="631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4" w:tplc="226E30D2">
      <w:start w:val="1"/>
      <w:numFmt w:val="lowerLetter"/>
      <w:lvlText w:val="%5"/>
      <w:lvlJc w:val="left"/>
      <w:pPr>
        <w:ind w:left="703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5" w:tplc="38765750">
      <w:start w:val="1"/>
      <w:numFmt w:val="lowerRoman"/>
      <w:lvlText w:val="%6"/>
      <w:lvlJc w:val="left"/>
      <w:pPr>
        <w:ind w:left="775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6" w:tplc="FE047D84">
      <w:start w:val="1"/>
      <w:numFmt w:val="decimal"/>
      <w:lvlText w:val="%7"/>
      <w:lvlJc w:val="left"/>
      <w:pPr>
        <w:ind w:left="847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7" w:tplc="91760256">
      <w:start w:val="1"/>
      <w:numFmt w:val="lowerLetter"/>
      <w:lvlText w:val="%8"/>
      <w:lvlJc w:val="left"/>
      <w:pPr>
        <w:ind w:left="919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8" w:tplc="170C6EA8">
      <w:start w:val="1"/>
      <w:numFmt w:val="lowerRoman"/>
      <w:lvlText w:val="%9"/>
      <w:lvlJc w:val="left"/>
      <w:pPr>
        <w:ind w:left="991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abstractNum>
  <w:abstractNum w:abstractNumId="15" w15:restartNumberingAfterBreak="0">
    <w:nsid w:val="20A210BE"/>
    <w:multiLevelType w:val="hybridMultilevel"/>
    <w:tmpl w:val="E2F430CA"/>
    <w:lvl w:ilvl="0" w:tplc="4568233A">
      <w:start w:val="1"/>
      <w:numFmt w:val="bullet"/>
      <w:lvlText w:val="•"/>
      <w:lvlJc w:val="left"/>
      <w:pPr>
        <w:ind w:left="4122"/>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1" w:tplc="DD685E08">
      <w:start w:val="1"/>
      <w:numFmt w:val="bullet"/>
      <w:lvlText w:val="o"/>
      <w:lvlJc w:val="left"/>
      <w:pPr>
        <w:ind w:left="108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2" w:tplc="B6383414">
      <w:start w:val="1"/>
      <w:numFmt w:val="bullet"/>
      <w:lvlText w:val="▪"/>
      <w:lvlJc w:val="left"/>
      <w:pPr>
        <w:ind w:left="180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3" w:tplc="446A112A">
      <w:start w:val="1"/>
      <w:numFmt w:val="bullet"/>
      <w:lvlText w:val="•"/>
      <w:lvlJc w:val="left"/>
      <w:pPr>
        <w:ind w:left="252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4" w:tplc="B4FEE25A">
      <w:start w:val="1"/>
      <w:numFmt w:val="bullet"/>
      <w:lvlText w:val="o"/>
      <w:lvlJc w:val="left"/>
      <w:pPr>
        <w:ind w:left="324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5" w:tplc="1840C17E">
      <w:start w:val="1"/>
      <w:numFmt w:val="bullet"/>
      <w:lvlText w:val="▪"/>
      <w:lvlJc w:val="left"/>
      <w:pPr>
        <w:ind w:left="396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6" w:tplc="9C3E6BF4">
      <w:start w:val="1"/>
      <w:numFmt w:val="bullet"/>
      <w:lvlText w:val="•"/>
      <w:lvlJc w:val="left"/>
      <w:pPr>
        <w:ind w:left="468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7" w:tplc="129E8056">
      <w:start w:val="1"/>
      <w:numFmt w:val="bullet"/>
      <w:lvlText w:val="o"/>
      <w:lvlJc w:val="left"/>
      <w:pPr>
        <w:ind w:left="540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8" w:tplc="0066B28A">
      <w:start w:val="1"/>
      <w:numFmt w:val="bullet"/>
      <w:lvlText w:val="▪"/>
      <w:lvlJc w:val="left"/>
      <w:pPr>
        <w:ind w:left="612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abstractNum>
  <w:abstractNum w:abstractNumId="16" w15:restartNumberingAfterBreak="0">
    <w:nsid w:val="248372C6"/>
    <w:multiLevelType w:val="hybridMultilevel"/>
    <w:tmpl w:val="B7105D34"/>
    <w:lvl w:ilvl="0" w:tplc="E7ECFE26">
      <w:start w:val="3"/>
      <w:numFmt w:val="lowerLetter"/>
      <w:lvlText w:val="%1."/>
      <w:lvlJc w:val="left"/>
      <w:pPr>
        <w:ind w:left="340"/>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1" w:tplc="A78E8CF2">
      <w:start w:val="1"/>
      <w:numFmt w:val="lowerLetter"/>
      <w:lvlText w:val="%2"/>
      <w:lvlJc w:val="left"/>
      <w:pPr>
        <w:ind w:left="1080"/>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2" w:tplc="86B42F8E">
      <w:start w:val="1"/>
      <w:numFmt w:val="lowerRoman"/>
      <w:lvlText w:val="%3"/>
      <w:lvlJc w:val="left"/>
      <w:pPr>
        <w:ind w:left="1800"/>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3" w:tplc="A3046DCA">
      <w:start w:val="1"/>
      <w:numFmt w:val="decimal"/>
      <w:lvlText w:val="%4"/>
      <w:lvlJc w:val="left"/>
      <w:pPr>
        <w:ind w:left="2520"/>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4" w:tplc="4C862428">
      <w:start w:val="1"/>
      <w:numFmt w:val="lowerLetter"/>
      <w:lvlText w:val="%5"/>
      <w:lvlJc w:val="left"/>
      <w:pPr>
        <w:ind w:left="3240"/>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5" w:tplc="98A0ACD2">
      <w:start w:val="1"/>
      <w:numFmt w:val="lowerRoman"/>
      <w:lvlText w:val="%6"/>
      <w:lvlJc w:val="left"/>
      <w:pPr>
        <w:ind w:left="3960"/>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6" w:tplc="624A4FD0">
      <w:start w:val="1"/>
      <w:numFmt w:val="decimal"/>
      <w:lvlText w:val="%7"/>
      <w:lvlJc w:val="left"/>
      <w:pPr>
        <w:ind w:left="4680"/>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7" w:tplc="453C9A70">
      <w:start w:val="1"/>
      <w:numFmt w:val="lowerLetter"/>
      <w:lvlText w:val="%8"/>
      <w:lvlJc w:val="left"/>
      <w:pPr>
        <w:ind w:left="5400"/>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8" w:tplc="2E3654EA">
      <w:start w:val="1"/>
      <w:numFmt w:val="lowerRoman"/>
      <w:lvlText w:val="%9"/>
      <w:lvlJc w:val="left"/>
      <w:pPr>
        <w:ind w:left="6120"/>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abstractNum>
  <w:abstractNum w:abstractNumId="17" w15:restartNumberingAfterBreak="0">
    <w:nsid w:val="249C2A9B"/>
    <w:multiLevelType w:val="hybridMultilevel"/>
    <w:tmpl w:val="7CEE3D64"/>
    <w:lvl w:ilvl="0" w:tplc="A6A46630">
      <w:start w:val="1"/>
      <w:numFmt w:val="bullet"/>
      <w:lvlText w:val="•"/>
      <w:lvlJc w:val="left"/>
      <w:pPr>
        <w:ind w:left="34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1" w:tplc="A0DEEFFE">
      <w:start w:val="1"/>
      <w:numFmt w:val="bullet"/>
      <w:lvlText w:val="o"/>
      <w:lvlJc w:val="left"/>
      <w:pPr>
        <w:ind w:left="487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2" w:tplc="62466B4C">
      <w:start w:val="1"/>
      <w:numFmt w:val="bullet"/>
      <w:lvlText w:val="▪"/>
      <w:lvlJc w:val="left"/>
      <w:pPr>
        <w:ind w:left="559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3" w:tplc="C9B6E0FE">
      <w:start w:val="1"/>
      <w:numFmt w:val="bullet"/>
      <w:lvlText w:val="•"/>
      <w:lvlJc w:val="left"/>
      <w:pPr>
        <w:ind w:left="631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4" w:tplc="16AE62EC">
      <w:start w:val="1"/>
      <w:numFmt w:val="bullet"/>
      <w:lvlText w:val="o"/>
      <w:lvlJc w:val="left"/>
      <w:pPr>
        <w:ind w:left="703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5" w:tplc="625007D8">
      <w:start w:val="1"/>
      <w:numFmt w:val="bullet"/>
      <w:lvlText w:val="▪"/>
      <w:lvlJc w:val="left"/>
      <w:pPr>
        <w:ind w:left="775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6" w:tplc="3ED01E12">
      <w:start w:val="1"/>
      <w:numFmt w:val="bullet"/>
      <w:lvlText w:val="•"/>
      <w:lvlJc w:val="left"/>
      <w:pPr>
        <w:ind w:left="847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7" w:tplc="F5A8CFD0">
      <w:start w:val="1"/>
      <w:numFmt w:val="bullet"/>
      <w:lvlText w:val="o"/>
      <w:lvlJc w:val="left"/>
      <w:pPr>
        <w:ind w:left="919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8" w:tplc="16B0BDD2">
      <w:start w:val="1"/>
      <w:numFmt w:val="bullet"/>
      <w:lvlText w:val="▪"/>
      <w:lvlJc w:val="left"/>
      <w:pPr>
        <w:ind w:left="991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abstractNum>
  <w:abstractNum w:abstractNumId="18" w15:restartNumberingAfterBreak="0">
    <w:nsid w:val="25986797"/>
    <w:multiLevelType w:val="hybridMultilevel"/>
    <w:tmpl w:val="AE685360"/>
    <w:lvl w:ilvl="0" w:tplc="E2624B02">
      <w:start w:val="1"/>
      <w:numFmt w:val="bullet"/>
      <w:lvlText w:val="•"/>
      <w:lvlJc w:val="left"/>
      <w:pPr>
        <w:ind w:left="4122"/>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1" w:tplc="2286BD40">
      <w:start w:val="1"/>
      <w:numFmt w:val="bullet"/>
      <w:lvlText w:val="o"/>
      <w:lvlJc w:val="left"/>
      <w:pPr>
        <w:ind w:left="108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2" w:tplc="F654B40E">
      <w:start w:val="1"/>
      <w:numFmt w:val="bullet"/>
      <w:lvlText w:val="▪"/>
      <w:lvlJc w:val="left"/>
      <w:pPr>
        <w:ind w:left="180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3" w:tplc="FF449538">
      <w:start w:val="1"/>
      <w:numFmt w:val="bullet"/>
      <w:lvlText w:val="•"/>
      <w:lvlJc w:val="left"/>
      <w:pPr>
        <w:ind w:left="252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4" w:tplc="1A22D17A">
      <w:start w:val="1"/>
      <w:numFmt w:val="bullet"/>
      <w:lvlText w:val="o"/>
      <w:lvlJc w:val="left"/>
      <w:pPr>
        <w:ind w:left="324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5" w:tplc="C4EADD5E">
      <w:start w:val="1"/>
      <w:numFmt w:val="bullet"/>
      <w:lvlText w:val="▪"/>
      <w:lvlJc w:val="left"/>
      <w:pPr>
        <w:ind w:left="396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6" w:tplc="D8748D82">
      <w:start w:val="1"/>
      <w:numFmt w:val="bullet"/>
      <w:lvlText w:val="•"/>
      <w:lvlJc w:val="left"/>
      <w:pPr>
        <w:ind w:left="468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7" w:tplc="4CCA5408">
      <w:start w:val="1"/>
      <w:numFmt w:val="bullet"/>
      <w:lvlText w:val="o"/>
      <w:lvlJc w:val="left"/>
      <w:pPr>
        <w:ind w:left="540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8" w:tplc="3C2A7336">
      <w:start w:val="1"/>
      <w:numFmt w:val="bullet"/>
      <w:lvlText w:val="▪"/>
      <w:lvlJc w:val="left"/>
      <w:pPr>
        <w:ind w:left="612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abstractNum>
  <w:abstractNum w:abstractNumId="19" w15:restartNumberingAfterBreak="0">
    <w:nsid w:val="29F26104"/>
    <w:multiLevelType w:val="hybridMultilevel"/>
    <w:tmpl w:val="412A3C7A"/>
    <w:lvl w:ilvl="0" w:tplc="340A000D">
      <w:start w:val="1"/>
      <w:numFmt w:val="bullet"/>
      <w:lvlText w:val=""/>
      <w:lvlJc w:val="left"/>
      <w:pPr>
        <w:ind w:left="720" w:hanging="360"/>
      </w:pPr>
      <w:rPr>
        <w:rFonts w:ascii="Wingdings" w:hAnsi="Wingdings" w:hint="default"/>
        <w:color w:val="84B727"/>
      </w:rPr>
    </w:lvl>
    <w:lvl w:ilvl="1" w:tplc="340A000D">
      <w:start w:val="1"/>
      <w:numFmt w:val="bullet"/>
      <w:lvlText w:val=""/>
      <w:lvlJc w:val="left"/>
      <w:pPr>
        <w:ind w:left="144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2BD83916"/>
    <w:multiLevelType w:val="hybridMultilevel"/>
    <w:tmpl w:val="07F819DA"/>
    <w:lvl w:ilvl="0" w:tplc="47D2A080">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1" w15:restartNumberingAfterBreak="0">
    <w:nsid w:val="333370B2"/>
    <w:multiLevelType w:val="hybridMultilevel"/>
    <w:tmpl w:val="770227CE"/>
    <w:lvl w:ilvl="0" w:tplc="610EC50E">
      <w:numFmt w:val="bullet"/>
      <w:lvlText w:val="•"/>
      <w:lvlJc w:val="left"/>
      <w:pPr>
        <w:ind w:left="1138" w:hanging="227"/>
      </w:pPr>
      <w:rPr>
        <w:rFonts w:ascii="ACHS Nueva Sans" w:eastAsia="ACHS Nueva Sans" w:hAnsi="ACHS Nueva Sans" w:cs="ACHS Nueva Sans" w:hint="default"/>
        <w:b w:val="0"/>
        <w:bCs w:val="0"/>
        <w:i w:val="0"/>
        <w:iCs w:val="0"/>
        <w:color w:val="004C14"/>
        <w:w w:val="100"/>
        <w:sz w:val="20"/>
        <w:szCs w:val="20"/>
        <w:lang w:val="es-ES" w:eastAsia="en-US" w:bidi="ar-SA"/>
      </w:rPr>
    </w:lvl>
    <w:lvl w:ilvl="1" w:tplc="5088BFB8">
      <w:numFmt w:val="bullet"/>
      <w:lvlText w:val="•"/>
      <w:lvlJc w:val="left"/>
      <w:pPr>
        <w:ind w:left="1752" w:hanging="227"/>
      </w:pPr>
      <w:rPr>
        <w:rFonts w:hint="default"/>
        <w:lang w:val="es-ES" w:eastAsia="en-US" w:bidi="ar-SA"/>
      </w:rPr>
    </w:lvl>
    <w:lvl w:ilvl="2" w:tplc="A906EFB8">
      <w:numFmt w:val="bullet"/>
      <w:lvlText w:val="•"/>
      <w:lvlJc w:val="left"/>
      <w:pPr>
        <w:ind w:left="2364" w:hanging="227"/>
      </w:pPr>
      <w:rPr>
        <w:rFonts w:hint="default"/>
        <w:lang w:val="es-ES" w:eastAsia="en-US" w:bidi="ar-SA"/>
      </w:rPr>
    </w:lvl>
    <w:lvl w:ilvl="3" w:tplc="EDE87AE4">
      <w:numFmt w:val="bullet"/>
      <w:lvlText w:val="•"/>
      <w:lvlJc w:val="left"/>
      <w:pPr>
        <w:ind w:left="2976" w:hanging="227"/>
      </w:pPr>
      <w:rPr>
        <w:rFonts w:hint="default"/>
        <w:lang w:val="es-ES" w:eastAsia="en-US" w:bidi="ar-SA"/>
      </w:rPr>
    </w:lvl>
    <w:lvl w:ilvl="4" w:tplc="EBE2EF78">
      <w:numFmt w:val="bullet"/>
      <w:lvlText w:val="•"/>
      <w:lvlJc w:val="left"/>
      <w:pPr>
        <w:ind w:left="3588" w:hanging="227"/>
      </w:pPr>
      <w:rPr>
        <w:rFonts w:hint="default"/>
        <w:lang w:val="es-ES" w:eastAsia="en-US" w:bidi="ar-SA"/>
      </w:rPr>
    </w:lvl>
    <w:lvl w:ilvl="5" w:tplc="8FAAEA42">
      <w:numFmt w:val="bullet"/>
      <w:lvlText w:val="•"/>
      <w:lvlJc w:val="left"/>
      <w:pPr>
        <w:ind w:left="4200" w:hanging="227"/>
      </w:pPr>
      <w:rPr>
        <w:rFonts w:hint="default"/>
        <w:lang w:val="es-ES" w:eastAsia="en-US" w:bidi="ar-SA"/>
      </w:rPr>
    </w:lvl>
    <w:lvl w:ilvl="6" w:tplc="68F84F78">
      <w:numFmt w:val="bullet"/>
      <w:lvlText w:val="•"/>
      <w:lvlJc w:val="left"/>
      <w:pPr>
        <w:ind w:left="4812" w:hanging="227"/>
      </w:pPr>
      <w:rPr>
        <w:rFonts w:hint="default"/>
        <w:lang w:val="es-ES" w:eastAsia="en-US" w:bidi="ar-SA"/>
      </w:rPr>
    </w:lvl>
    <w:lvl w:ilvl="7" w:tplc="136A4B0C">
      <w:numFmt w:val="bullet"/>
      <w:lvlText w:val="•"/>
      <w:lvlJc w:val="left"/>
      <w:pPr>
        <w:ind w:left="5424" w:hanging="227"/>
      </w:pPr>
      <w:rPr>
        <w:rFonts w:hint="default"/>
        <w:lang w:val="es-ES" w:eastAsia="en-US" w:bidi="ar-SA"/>
      </w:rPr>
    </w:lvl>
    <w:lvl w:ilvl="8" w:tplc="94FC1F52">
      <w:numFmt w:val="bullet"/>
      <w:lvlText w:val="•"/>
      <w:lvlJc w:val="left"/>
      <w:pPr>
        <w:ind w:left="6036" w:hanging="227"/>
      </w:pPr>
      <w:rPr>
        <w:rFonts w:hint="default"/>
        <w:lang w:val="es-ES" w:eastAsia="en-US" w:bidi="ar-SA"/>
      </w:rPr>
    </w:lvl>
  </w:abstractNum>
  <w:abstractNum w:abstractNumId="22" w15:restartNumberingAfterBreak="0">
    <w:nsid w:val="334D4863"/>
    <w:multiLevelType w:val="hybridMultilevel"/>
    <w:tmpl w:val="A6A210FA"/>
    <w:lvl w:ilvl="0" w:tplc="CE0C1720">
      <w:start w:val="1"/>
      <w:numFmt w:val="bullet"/>
      <w:lvlText w:val="•"/>
      <w:lvlJc w:val="left"/>
      <w:pPr>
        <w:ind w:left="4122"/>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1" w:tplc="93CA3252">
      <w:start w:val="1"/>
      <w:numFmt w:val="bullet"/>
      <w:lvlText w:val="o"/>
      <w:lvlJc w:val="left"/>
      <w:pPr>
        <w:ind w:left="108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2" w:tplc="F6BE8504">
      <w:start w:val="1"/>
      <w:numFmt w:val="bullet"/>
      <w:lvlText w:val="▪"/>
      <w:lvlJc w:val="left"/>
      <w:pPr>
        <w:ind w:left="180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3" w:tplc="71182C84">
      <w:start w:val="1"/>
      <w:numFmt w:val="bullet"/>
      <w:lvlText w:val="•"/>
      <w:lvlJc w:val="left"/>
      <w:pPr>
        <w:ind w:left="252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4" w:tplc="47AC2294">
      <w:start w:val="1"/>
      <w:numFmt w:val="bullet"/>
      <w:lvlText w:val="o"/>
      <w:lvlJc w:val="left"/>
      <w:pPr>
        <w:ind w:left="324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5" w:tplc="0E9AAD14">
      <w:start w:val="1"/>
      <w:numFmt w:val="bullet"/>
      <w:lvlText w:val="▪"/>
      <w:lvlJc w:val="left"/>
      <w:pPr>
        <w:ind w:left="396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6" w:tplc="7D2A582E">
      <w:start w:val="1"/>
      <w:numFmt w:val="bullet"/>
      <w:lvlText w:val="•"/>
      <w:lvlJc w:val="left"/>
      <w:pPr>
        <w:ind w:left="468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7" w:tplc="523C5D66">
      <w:start w:val="1"/>
      <w:numFmt w:val="bullet"/>
      <w:lvlText w:val="o"/>
      <w:lvlJc w:val="left"/>
      <w:pPr>
        <w:ind w:left="540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8" w:tplc="AE88101A">
      <w:start w:val="1"/>
      <w:numFmt w:val="bullet"/>
      <w:lvlText w:val="▪"/>
      <w:lvlJc w:val="left"/>
      <w:pPr>
        <w:ind w:left="612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abstractNum>
  <w:abstractNum w:abstractNumId="23" w15:restartNumberingAfterBreak="0">
    <w:nsid w:val="38223641"/>
    <w:multiLevelType w:val="hybridMultilevel"/>
    <w:tmpl w:val="49F48DC2"/>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3E563C44"/>
    <w:multiLevelType w:val="hybridMultilevel"/>
    <w:tmpl w:val="604261F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3E7B2492"/>
    <w:multiLevelType w:val="hybridMultilevel"/>
    <w:tmpl w:val="716E119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3F252C9D"/>
    <w:multiLevelType w:val="hybridMultilevel"/>
    <w:tmpl w:val="594E86CC"/>
    <w:lvl w:ilvl="0" w:tplc="D72EBAD0">
      <w:start w:val="1"/>
      <w:numFmt w:val="upperRoman"/>
      <w:lvlText w:val="%1."/>
      <w:lvlJc w:val="left"/>
      <w:pPr>
        <w:ind w:left="327" w:hanging="204"/>
      </w:pPr>
      <w:rPr>
        <w:rFonts w:ascii="ACHS Nueva Sans SemiBold" w:hAnsi="ACHS Nueva Sans SemiBold" w:cs="ACHSNuevaSans-SemiBold" w:hint="default"/>
        <w:b/>
        <w:bCs/>
        <w:i w:val="0"/>
        <w:iCs w:val="0"/>
        <w:color w:val="00AE41"/>
        <w:spacing w:val="-15"/>
        <w:w w:val="100"/>
        <w:sz w:val="30"/>
        <w:szCs w:val="30"/>
        <w:lang w:val="es-ES" w:eastAsia="en-US" w:bidi="ar-SA"/>
      </w:rPr>
    </w:lvl>
    <w:lvl w:ilvl="1" w:tplc="977CD5E6">
      <w:numFmt w:val="bullet"/>
      <w:lvlText w:val="•"/>
      <w:lvlJc w:val="left"/>
      <w:pPr>
        <w:ind w:left="341" w:hanging="204"/>
      </w:pPr>
      <w:rPr>
        <w:rFonts w:hint="default"/>
        <w:lang w:val="es-ES" w:eastAsia="en-US" w:bidi="ar-SA"/>
      </w:rPr>
    </w:lvl>
    <w:lvl w:ilvl="2" w:tplc="759AFC08">
      <w:numFmt w:val="bullet"/>
      <w:lvlText w:val="•"/>
      <w:lvlJc w:val="left"/>
      <w:pPr>
        <w:ind w:left="562" w:hanging="204"/>
      </w:pPr>
      <w:rPr>
        <w:rFonts w:hint="default"/>
        <w:lang w:val="es-ES" w:eastAsia="en-US" w:bidi="ar-SA"/>
      </w:rPr>
    </w:lvl>
    <w:lvl w:ilvl="3" w:tplc="80B29AC0">
      <w:numFmt w:val="bullet"/>
      <w:lvlText w:val="•"/>
      <w:lvlJc w:val="left"/>
      <w:pPr>
        <w:ind w:left="784" w:hanging="204"/>
      </w:pPr>
      <w:rPr>
        <w:rFonts w:hint="default"/>
        <w:lang w:val="es-ES" w:eastAsia="en-US" w:bidi="ar-SA"/>
      </w:rPr>
    </w:lvl>
    <w:lvl w:ilvl="4" w:tplc="5BB80A7E">
      <w:numFmt w:val="bullet"/>
      <w:lvlText w:val="•"/>
      <w:lvlJc w:val="left"/>
      <w:pPr>
        <w:ind w:left="1005" w:hanging="204"/>
      </w:pPr>
      <w:rPr>
        <w:rFonts w:hint="default"/>
        <w:lang w:val="es-ES" w:eastAsia="en-US" w:bidi="ar-SA"/>
      </w:rPr>
    </w:lvl>
    <w:lvl w:ilvl="5" w:tplc="DAC09BD2">
      <w:numFmt w:val="bullet"/>
      <w:lvlText w:val="•"/>
      <w:lvlJc w:val="left"/>
      <w:pPr>
        <w:ind w:left="1226" w:hanging="204"/>
      </w:pPr>
      <w:rPr>
        <w:rFonts w:hint="default"/>
        <w:lang w:val="es-ES" w:eastAsia="en-US" w:bidi="ar-SA"/>
      </w:rPr>
    </w:lvl>
    <w:lvl w:ilvl="6" w:tplc="726E852C">
      <w:numFmt w:val="bullet"/>
      <w:lvlText w:val="•"/>
      <w:lvlJc w:val="left"/>
      <w:pPr>
        <w:ind w:left="1448" w:hanging="204"/>
      </w:pPr>
      <w:rPr>
        <w:rFonts w:hint="default"/>
        <w:lang w:val="es-ES" w:eastAsia="en-US" w:bidi="ar-SA"/>
      </w:rPr>
    </w:lvl>
    <w:lvl w:ilvl="7" w:tplc="746E11AC">
      <w:numFmt w:val="bullet"/>
      <w:lvlText w:val="•"/>
      <w:lvlJc w:val="left"/>
      <w:pPr>
        <w:ind w:left="1669" w:hanging="204"/>
      </w:pPr>
      <w:rPr>
        <w:rFonts w:hint="default"/>
        <w:lang w:val="es-ES" w:eastAsia="en-US" w:bidi="ar-SA"/>
      </w:rPr>
    </w:lvl>
    <w:lvl w:ilvl="8" w:tplc="3CB0BF28">
      <w:numFmt w:val="bullet"/>
      <w:lvlText w:val="•"/>
      <w:lvlJc w:val="left"/>
      <w:pPr>
        <w:ind w:left="1890" w:hanging="204"/>
      </w:pPr>
      <w:rPr>
        <w:rFonts w:hint="default"/>
        <w:lang w:val="es-ES" w:eastAsia="en-US" w:bidi="ar-SA"/>
      </w:rPr>
    </w:lvl>
  </w:abstractNum>
  <w:abstractNum w:abstractNumId="27" w15:restartNumberingAfterBreak="0">
    <w:nsid w:val="4E303C91"/>
    <w:multiLevelType w:val="hybridMultilevel"/>
    <w:tmpl w:val="989E77BA"/>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8" w15:restartNumberingAfterBreak="0">
    <w:nsid w:val="4ECC2891"/>
    <w:multiLevelType w:val="hybridMultilevel"/>
    <w:tmpl w:val="10722A7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4F621D78"/>
    <w:multiLevelType w:val="hybridMultilevel"/>
    <w:tmpl w:val="97D8E3B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55EE48F0"/>
    <w:multiLevelType w:val="hybridMultilevel"/>
    <w:tmpl w:val="6864629A"/>
    <w:lvl w:ilvl="0" w:tplc="2B1661C8">
      <w:start w:val="1"/>
      <w:numFmt w:val="bullet"/>
      <w:pStyle w:val="BULLET"/>
      <w:lvlText w:val=""/>
      <w:lvlJc w:val="left"/>
      <w:pPr>
        <w:ind w:left="720" w:hanging="360"/>
      </w:pPr>
      <w:rPr>
        <w:rFonts w:ascii="Symbol" w:hAnsi="Symbol" w:hint="default"/>
        <w:color w:val="68C8B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5A0D6B21"/>
    <w:multiLevelType w:val="hybridMultilevel"/>
    <w:tmpl w:val="4F42223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5A203BAE"/>
    <w:multiLevelType w:val="hybridMultilevel"/>
    <w:tmpl w:val="660AF2E6"/>
    <w:lvl w:ilvl="0" w:tplc="0B5642AE">
      <w:start w:val="1"/>
      <w:numFmt w:val="bullet"/>
      <w:lvlText w:val="•"/>
      <w:lvlJc w:val="left"/>
      <w:pPr>
        <w:ind w:left="34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1" w:tplc="5E043644">
      <w:start w:val="1"/>
      <w:numFmt w:val="bullet"/>
      <w:lvlText w:val="o"/>
      <w:lvlJc w:val="left"/>
      <w:pPr>
        <w:ind w:left="108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2" w:tplc="1E225122">
      <w:start w:val="1"/>
      <w:numFmt w:val="bullet"/>
      <w:lvlText w:val="▪"/>
      <w:lvlJc w:val="left"/>
      <w:pPr>
        <w:ind w:left="180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3" w:tplc="EE864D90">
      <w:start w:val="1"/>
      <w:numFmt w:val="bullet"/>
      <w:lvlText w:val="•"/>
      <w:lvlJc w:val="left"/>
      <w:pPr>
        <w:ind w:left="252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4" w:tplc="FC247F82">
      <w:start w:val="1"/>
      <w:numFmt w:val="bullet"/>
      <w:lvlText w:val="o"/>
      <w:lvlJc w:val="left"/>
      <w:pPr>
        <w:ind w:left="324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5" w:tplc="1B34E644">
      <w:start w:val="1"/>
      <w:numFmt w:val="bullet"/>
      <w:lvlText w:val="▪"/>
      <w:lvlJc w:val="left"/>
      <w:pPr>
        <w:ind w:left="396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6" w:tplc="5ED8E3FA">
      <w:start w:val="1"/>
      <w:numFmt w:val="bullet"/>
      <w:lvlText w:val="•"/>
      <w:lvlJc w:val="left"/>
      <w:pPr>
        <w:ind w:left="468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7" w:tplc="706C57D4">
      <w:start w:val="1"/>
      <w:numFmt w:val="bullet"/>
      <w:lvlText w:val="o"/>
      <w:lvlJc w:val="left"/>
      <w:pPr>
        <w:ind w:left="540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8" w:tplc="BFFE0754">
      <w:start w:val="1"/>
      <w:numFmt w:val="bullet"/>
      <w:lvlText w:val="▪"/>
      <w:lvlJc w:val="left"/>
      <w:pPr>
        <w:ind w:left="6120"/>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abstractNum>
  <w:abstractNum w:abstractNumId="33" w15:restartNumberingAfterBreak="0">
    <w:nsid w:val="5CA908DB"/>
    <w:multiLevelType w:val="hybridMultilevel"/>
    <w:tmpl w:val="0D224E04"/>
    <w:lvl w:ilvl="0" w:tplc="340A0017">
      <w:start w:val="1"/>
      <w:numFmt w:val="lowerLetter"/>
      <w:lvlText w:val="%1)"/>
      <w:lvlJc w:val="left"/>
      <w:pPr>
        <w:ind w:left="720" w:hanging="360"/>
      </w:pPr>
    </w:lvl>
    <w:lvl w:ilvl="1" w:tplc="74566F46">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5FBB5D20"/>
    <w:multiLevelType w:val="hybridMultilevel"/>
    <w:tmpl w:val="A1F82A46"/>
    <w:lvl w:ilvl="0" w:tplc="340A0001">
      <w:start w:val="1"/>
      <w:numFmt w:val="bullet"/>
      <w:lvlText w:val=""/>
      <w:lvlJc w:val="left"/>
      <w:pPr>
        <w:ind w:left="720" w:hanging="360"/>
      </w:pPr>
      <w:rPr>
        <w:rFonts w:ascii="Symbol" w:hAnsi="Symbol" w:hint="default"/>
        <w:color w:val="84B727"/>
      </w:rPr>
    </w:lvl>
    <w:lvl w:ilvl="1" w:tplc="340A000D">
      <w:start w:val="1"/>
      <w:numFmt w:val="bullet"/>
      <w:lvlText w:val=""/>
      <w:lvlJc w:val="left"/>
      <w:pPr>
        <w:ind w:left="1440" w:hanging="360"/>
      </w:pPr>
      <w:rPr>
        <w:rFonts w:ascii="Wingdings" w:hAnsi="Wingdings"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65D97E36"/>
    <w:multiLevelType w:val="hybridMultilevel"/>
    <w:tmpl w:val="832C959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677A00F0"/>
    <w:multiLevelType w:val="hybridMultilevel"/>
    <w:tmpl w:val="3216D36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682524E1"/>
    <w:multiLevelType w:val="hybridMultilevel"/>
    <w:tmpl w:val="E8FA48B8"/>
    <w:lvl w:ilvl="0" w:tplc="F794A4D4">
      <w:start w:val="1"/>
      <w:numFmt w:val="decimal"/>
      <w:lvlText w:val="%1."/>
      <w:lvlJc w:val="left"/>
      <w:pPr>
        <w:ind w:left="269" w:hanging="146"/>
      </w:pPr>
      <w:rPr>
        <w:rFonts w:ascii="ACHS Nueva Sans SemiBold" w:hAnsi="ACHS Nueva Sans SemiBold" w:cs="ACHSNuevaSans-SemiBold" w:hint="default"/>
        <w:b/>
        <w:bCs/>
        <w:i w:val="0"/>
        <w:iCs w:val="0"/>
        <w:color w:val="004B13"/>
        <w:spacing w:val="-12"/>
        <w:w w:val="100"/>
        <w:sz w:val="20"/>
        <w:szCs w:val="20"/>
        <w:lang w:val="es-ES" w:eastAsia="en-US" w:bidi="ar-SA"/>
      </w:rPr>
    </w:lvl>
    <w:lvl w:ilvl="1" w:tplc="80B0832E">
      <w:start w:val="1"/>
      <w:numFmt w:val="upperRoman"/>
      <w:lvlText w:val="%2."/>
      <w:lvlJc w:val="left"/>
      <w:pPr>
        <w:ind w:left="520" w:hanging="284"/>
      </w:pPr>
      <w:rPr>
        <w:rFonts w:ascii="ACHS Nueva Sans SemiBold" w:hAnsi="ACHS Nueva Sans SemiBold" w:cs="ACHSNuevaSans-SemiBold" w:hint="default"/>
        <w:b/>
        <w:bCs/>
        <w:i w:val="0"/>
        <w:iCs w:val="0"/>
        <w:color w:val="00AE41"/>
        <w:spacing w:val="-10"/>
        <w:w w:val="100"/>
        <w:sz w:val="20"/>
        <w:szCs w:val="20"/>
      </w:rPr>
    </w:lvl>
    <w:lvl w:ilvl="2" w:tplc="4A5C343E">
      <w:numFmt w:val="bullet"/>
      <w:lvlText w:val="•"/>
      <w:lvlJc w:val="left"/>
      <w:pPr>
        <w:ind w:left="719" w:hanging="227"/>
      </w:pPr>
      <w:rPr>
        <w:rFonts w:ascii="ACHS Nueva Sans" w:eastAsia="ACHS Nueva Sans" w:hAnsi="ACHS Nueva Sans" w:cs="ACHS Nueva Sans" w:hint="default"/>
        <w:b w:val="0"/>
        <w:bCs w:val="0"/>
        <w:i w:val="0"/>
        <w:iCs w:val="0"/>
        <w:color w:val="004C14"/>
        <w:w w:val="100"/>
        <w:sz w:val="20"/>
        <w:szCs w:val="20"/>
        <w:lang w:val="es-ES" w:eastAsia="en-US" w:bidi="ar-SA"/>
      </w:rPr>
    </w:lvl>
    <w:lvl w:ilvl="3" w:tplc="78E0C4A6">
      <w:numFmt w:val="bullet"/>
      <w:lvlText w:val="•"/>
      <w:lvlJc w:val="left"/>
      <w:pPr>
        <w:ind w:left="720" w:hanging="227"/>
      </w:pPr>
      <w:rPr>
        <w:rFonts w:hint="default"/>
        <w:lang w:val="es-ES" w:eastAsia="en-US" w:bidi="ar-SA"/>
      </w:rPr>
    </w:lvl>
    <w:lvl w:ilvl="4" w:tplc="A516A788">
      <w:numFmt w:val="bullet"/>
      <w:lvlText w:val="•"/>
      <w:lvlJc w:val="left"/>
      <w:pPr>
        <w:ind w:left="1653" w:hanging="227"/>
      </w:pPr>
      <w:rPr>
        <w:rFonts w:hint="default"/>
        <w:lang w:val="es-ES" w:eastAsia="en-US" w:bidi="ar-SA"/>
      </w:rPr>
    </w:lvl>
    <w:lvl w:ilvl="5" w:tplc="9D124D50">
      <w:numFmt w:val="bullet"/>
      <w:lvlText w:val="•"/>
      <w:lvlJc w:val="left"/>
      <w:pPr>
        <w:ind w:left="2587" w:hanging="227"/>
      </w:pPr>
      <w:rPr>
        <w:rFonts w:hint="default"/>
        <w:lang w:val="es-ES" w:eastAsia="en-US" w:bidi="ar-SA"/>
      </w:rPr>
    </w:lvl>
    <w:lvl w:ilvl="6" w:tplc="741CF8D8">
      <w:numFmt w:val="bullet"/>
      <w:lvlText w:val="•"/>
      <w:lvlJc w:val="left"/>
      <w:pPr>
        <w:ind w:left="3520" w:hanging="227"/>
      </w:pPr>
      <w:rPr>
        <w:rFonts w:hint="default"/>
        <w:lang w:val="es-ES" w:eastAsia="en-US" w:bidi="ar-SA"/>
      </w:rPr>
    </w:lvl>
    <w:lvl w:ilvl="7" w:tplc="147E64F0">
      <w:numFmt w:val="bullet"/>
      <w:lvlText w:val="•"/>
      <w:lvlJc w:val="left"/>
      <w:pPr>
        <w:ind w:left="4454" w:hanging="227"/>
      </w:pPr>
      <w:rPr>
        <w:rFonts w:hint="default"/>
        <w:lang w:val="es-ES" w:eastAsia="en-US" w:bidi="ar-SA"/>
      </w:rPr>
    </w:lvl>
    <w:lvl w:ilvl="8" w:tplc="C218BBEC">
      <w:numFmt w:val="bullet"/>
      <w:lvlText w:val="•"/>
      <w:lvlJc w:val="left"/>
      <w:pPr>
        <w:ind w:left="5388" w:hanging="227"/>
      </w:pPr>
      <w:rPr>
        <w:rFonts w:hint="default"/>
        <w:lang w:val="es-ES" w:eastAsia="en-US" w:bidi="ar-SA"/>
      </w:rPr>
    </w:lvl>
  </w:abstractNum>
  <w:abstractNum w:abstractNumId="38" w15:restartNumberingAfterBreak="0">
    <w:nsid w:val="6AF92B8B"/>
    <w:multiLevelType w:val="hybridMultilevel"/>
    <w:tmpl w:val="61C07ECA"/>
    <w:lvl w:ilvl="0" w:tplc="B3FE9E10">
      <w:start w:val="2"/>
      <w:numFmt w:val="decimal"/>
      <w:lvlText w:val="%1"/>
      <w:lvlJc w:val="left"/>
      <w:pPr>
        <w:ind w:left="3865"/>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lvl w:ilvl="1" w:tplc="58F047DA">
      <w:start w:val="1"/>
      <w:numFmt w:val="bullet"/>
      <w:lvlText w:val="•"/>
      <w:lvlJc w:val="left"/>
      <w:pPr>
        <w:ind w:left="4122"/>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2" w:tplc="F6F844D0">
      <w:start w:val="1"/>
      <w:numFmt w:val="bullet"/>
      <w:lvlText w:val="▪"/>
      <w:lvlJc w:val="left"/>
      <w:pPr>
        <w:ind w:left="487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3" w:tplc="2A7A0508">
      <w:start w:val="1"/>
      <w:numFmt w:val="bullet"/>
      <w:lvlText w:val="•"/>
      <w:lvlJc w:val="left"/>
      <w:pPr>
        <w:ind w:left="559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4" w:tplc="61BCF7DE">
      <w:start w:val="1"/>
      <w:numFmt w:val="bullet"/>
      <w:lvlText w:val="o"/>
      <w:lvlJc w:val="left"/>
      <w:pPr>
        <w:ind w:left="631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5" w:tplc="90C44D94">
      <w:start w:val="1"/>
      <w:numFmt w:val="bullet"/>
      <w:lvlText w:val="▪"/>
      <w:lvlJc w:val="left"/>
      <w:pPr>
        <w:ind w:left="703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6" w:tplc="AD3448EE">
      <w:start w:val="1"/>
      <w:numFmt w:val="bullet"/>
      <w:lvlText w:val="•"/>
      <w:lvlJc w:val="left"/>
      <w:pPr>
        <w:ind w:left="775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7" w:tplc="486CA3CC">
      <w:start w:val="1"/>
      <w:numFmt w:val="bullet"/>
      <w:lvlText w:val="o"/>
      <w:lvlJc w:val="left"/>
      <w:pPr>
        <w:ind w:left="847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8" w:tplc="34AAEDE8">
      <w:start w:val="1"/>
      <w:numFmt w:val="bullet"/>
      <w:lvlText w:val="▪"/>
      <w:lvlJc w:val="left"/>
      <w:pPr>
        <w:ind w:left="919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abstractNum>
  <w:abstractNum w:abstractNumId="39" w15:restartNumberingAfterBreak="0">
    <w:nsid w:val="6B8C2F5E"/>
    <w:multiLevelType w:val="hybridMultilevel"/>
    <w:tmpl w:val="C364874E"/>
    <w:lvl w:ilvl="0" w:tplc="2E1668F4">
      <w:start w:val="14"/>
      <w:numFmt w:val="lowerLetter"/>
      <w:lvlText w:val="%1."/>
      <w:lvlJc w:val="left"/>
      <w:pPr>
        <w:ind w:left="981"/>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1" w:tplc="F73A030A">
      <w:start w:val="1"/>
      <w:numFmt w:val="lowerLetter"/>
      <w:lvlText w:val="%2"/>
      <w:lvlJc w:val="left"/>
      <w:pPr>
        <w:ind w:left="487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2" w:tplc="F0F8F47C">
      <w:start w:val="1"/>
      <w:numFmt w:val="lowerRoman"/>
      <w:lvlText w:val="%3"/>
      <w:lvlJc w:val="left"/>
      <w:pPr>
        <w:ind w:left="559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3" w:tplc="CA78107E">
      <w:start w:val="1"/>
      <w:numFmt w:val="decimal"/>
      <w:lvlText w:val="%4"/>
      <w:lvlJc w:val="left"/>
      <w:pPr>
        <w:ind w:left="631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4" w:tplc="F31C13D6">
      <w:start w:val="1"/>
      <w:numFmt w:val="lowerLetter"/>
      <w:lvlText w:val="%5"/>
      <w:lvlJc w:val="left"/>
      <w:pPr>
        <w:ind w:left="703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5" w:tplc="7B20E178">
      <w:start w:val="1"/>
      <w:numFmt w:val="lowerRoman"/>
      <w:lvlText w:val="%6"/>
      <w:lvlJc w:val="left"/>
      <w:pPr>
        <w:ind w:left="775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6" w:tplc="46C451B2">
      <w:start w:val="1"/>
      <w:numFmt w:val="decimal"/>
      <w:lvlText w:val="%7"/>
      <w:lvlJc w:val="left"/>
      <w:pPr>
        <w:ind w:left="847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7" w:tplc="85CEC69C">
      <w:start w:val="1"/>
      <w:numFmt w:val="lowerLetter"/>
      <w:lvlText w:val="%8"/>
      <w:lvlJc w:val="left"/>
      <w:pPr>
        <w:ind w:left="919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lvl w:ilvl="8" w:tplc="C640023A">
      <w:start w:val="1"/>
      <w:numFmt w:val="lowerRoman"/>
      <w:lvlText w:val="%9"/>
      <w:lvlJc w:val="left"/>
      <w:pPr>
        <w:ind w:left="9917"/>
      </w:pPr>
      <w:rPr>
        <w:rFonts w:ascii="Calibri" w:eastAsia="Calibri" w:hAnsi="Calibri" w:cs="Calibri"/>
        <w:b/>
        <w:bCs/>
        <w:i w:val="0"/>
        <w:strike w:val="0"/>
        <w:dstrike w:val="0"/>
        <w:color w:val="12BF45"/>
        <w:sz w:val="20"/>
        <w:szCs w:val="20"/>
        <w:u w:val="none" w:color="000000"/>
        <w:bdr w:val="none" w:sz="0" w:space="0" w:color="auto"/>
        <w:shd w:val="clear" w:color="auto" w:fill="auto"/>
        <w:vertAlign w:val="baseline"/>
      </w:rPr>
    </w:lvl>
  </w:abstractNum>
  <w:abstractNum w:abstractNumId="40" w15:restartNumberingAfterBreak="0">
    <w:nsid w:val="6D024108"/>
    <w:multiLevelType w:val="hybridMultilevel"/>
    <w:tmpl w:val="3AB6A706"/>
    <w:lvl w:ilvl="0" w:tplc="28303E00">
      <w:start w:val="1"/>
      <w:numFmt w:val="bullet"/>
      <w:lvlText w:val="•"/>
      <w:lvlJc w:val="left"/>
      <w:pPr>
        <w:ind w:left="360"/>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1" w:tplc="D718469E">
      <w:start w:val="1"/>
      <w:numFmt w:val="bullet"/>
      <w:lvlText w:val="o"/>
      <w:lvlJc w:val="left"/>
      <w:pPr>
        <w:ind w:left="2258"/>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2" w:tplc="8814F4AE">
      <w:start w:val="1"/>
      <w:numFmt w:val="bullet"/>
      <w:lvlRestart w:val="0"/>
      <w:lvlText w:val="•"/>
      <w:lvlJc w:val="left"/>
      <w:pPr>
        <w:ind w:left="4122"/>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3" w:tplc="7AE07F7A">
      <w:start w:val="1"/>
      <w:numFmt w:val="bullet"/>
      <w:lvlText w:val="•"/>
      <w:lvlJc w:val="left"/>
      <w:pPr>
        <w:ind w:left="487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4" w:tplc="F0B284A8">
      <w:start w:val="1"/>
      <w:numFmt w:val="bullet"/>
      <w:lvlText w:val="o"/>
      <w:lvlJc w:val="left"/>
      <w:pPr>
        <w:ind w:left="559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5" w:tplc="B720C14E">
      <w:start w:val="1"/>
      <w:numFmt w:val="bullet"/>
      <w:lvlText w:val="▪"/>
      <w:lvlJc w:val="left"/>
      <w:pPr>
        <w:ind w:left="631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6" w:tplc="64882654">
      <w:start w:val="1"/>
      <w:numFmt w:val="bullet"/>
      <w:lvlText w:val="•"/>
      <w:lvlJc w:val="left"/>
      <w:pPr>
        <w:ind w:left="703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7" w:tplc="DD58F954">
      <w:start w:val="1"/>
      <w:numFmt w:val="bullet"/>
      <w:lvlText w:val="o"/>
      <w:lvlJc w:val="left"/>
      <w:pPr>
        <w:ind w:left="775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lvl w:ilvl="8" w:tplc="9EEC710C">
      <w:start w:val="1"/>
      <w:numFmt w:val="bullet"/>
      <w:lvlText w:val="▪"/>
      <w:lvlJc w:val="left"/>
      <w:pPr>
        <w:ind w:left="8477"/>
      </w:pPr>
      <w:rPr>
        <w:rFonts w:ascii="Calibri" w:eastAsia="Calibri" w:hAnsi="Calibri" w:cs="Calibri"/>
        <w:b w:val="0"/>
        <w:i w:val="0"/>
        <w:strike w:val="0"/>
        <w:dstrike w:val="0"/>
        <w:color w:val="12BF45"/>
        <w:sz w:val="36"/>
        <w:szCs w:val="36"/>
        <w:u w:val="none" w:color="000000"/>
        <w:bdr w:val="none" w:sz="0" w:space="0" w:color="auto"/>
        <w:shd w:val="clear" w:color="auto" w:fill="auto"/>
        <w:vertAlign w:val="baseline"/>
      </w:rPr>
    </w:lvl>
  </w:abstractNum>
  <w:abstractNum w:abstractNumId="41" w15:restartNumberingAfterBreak="0">
    <w:nsid w:val="6DE40419"/>
    <w:multiLevelType w:val="hybridMultilevel"/>
    <w:tmpl w:val="D6CAAD90"/>
    <w:lvl w:ilvl="0" w:tplc="1BE8FE44">
      <w:numFmt w:val="bullet"/>
      <w:lvlText w:val="•"/>
      <w:lvlJc w:val="left"/>
      <w:pPr>
        <w:ind w:left="1138" w:hanging="227"/>
      </w:pPr>
      <w:rPr>
        <w:rFonts w:ascii="ACHS Nueva Sans" w:eastAsia="ACHS Nueva Sans" w:hAnsi="ACHS Nueva Sans" w:cs="ACHS Nueva Sans" w:hint="default"/>
        <w:b w:val="0"/>
        <w:bCs w:val="0"/>
        <w:i w:val="0"/>
        <w:iCs w:val="0"/>
        <w:color w:val="004C14"/>
        <w:w w:val="100"/>
        <w:sz w:val="20"/>
        <w:szCs w:val="20"/>
        <w:lang w:val="es-ES" w:eastAsia="en-US" w:bidi="ar-SA"/>
      </w:rPr>
    </w:lvl>
    <w:lvl w:ilvl="1" w:tplc="3E5CE1AA">
      <w:numFmt w:val="bullet"/>
      <w:lvlText w:val="•"/>
      <w:lvlJc w:val="left"/>
      <w:pPr>
        <w:ind w:left="1752" w:hanging="227"/>
      </w:pPr>
      <w:rPr>
        <w:rFonts w:hint="default"/>
        <w:lang w:val="es-ES" w:eastAsia="en-US" w:bidi="ar-SA"/>
      </w:rPr>
    </w:lvl>
    <w:lvl w:ilvl="2" w:tplc="F4C27FA2">
      <w:numFmt w:val="bullet"/>
      <w:lvlText w:val="•"/>
      <w:lvlJc w:val="left"/>
      <w:pPr>
        <w:ind w:left="2364" w:hanging="227"/>
      </w:pPr>
      <w:rPr>
        <w:rFonts w:hint="default"/>
        <w:lang w:val="es-ES" w:eastAsia="en-US" w:bidi="ar-SA"/>
      </w:rPr>
    </w:lvl>
    <w:lvl w:ilvl="3" w:tplc="EBFEF186">
      <w:numFmt w:val="bullet"/>
      <w:lvlText w:val="•"/>
      <w:lvlJc w:val="left"/>
      <w:pPr>
        <w:ind w:left="2976" w:hanging="227"/>
      </w:pPr>
      <w:rPr>
        <w:rFonts w:hint="default"/>
        <w:lang w:val="es-ES" w:eastAsia="en-US" w:bidi="ar-SA"/>
      </w:rPr>
    </w:lvl>
    <w:lvl w:ilvl="4" w:tplc="60E6D0F8">
      <w:numFmt w:val="bullet"/>
      <w:lvlText w:val="•"/>
      <w:lvlJc w:val="left"/>
      <w:pPr>
        <w:ind w:left="3588" w:hanging="227"/>
      </w:pPr>
      <w:rPr>
        <w:rFonts w:hint="default"/>
        <w:lang w:val="es-ES" w:eastAsia="en-US" w:bidi="ar-SA"/>
      </w:rPr>
    </w:lvl>
    <w:lvl w:ilvl="5" w:tplc="6F2A00EE">
      <w:numFmt w:val="bullet"/>
      <w:lvlText w:val="•"/>
      <w:lvlJc w:val="left"/>
      <w:pPr>
        <w:ind w:left="4200" w:hanging="227"/>
      </w:pPr>
      <w:rPr>
        <w:rFonts w:hint="default"/>
        <w:lang w:val="es-ES" w:eastAsia="en-US" w:bidi="ar-SA"/>
      </w:rPr>
    </w:lvl>
    <w:lvl w:ilvl="6" w:tplc="FC1ED5CC">
      <w:numFmt w:val="bullet"/>
      <w:lvlText w:val="•"/>
      <w:lvlJc w:val="left"/>
      <w:pPr>
        <w:ind w:left="4812" w:hanging="227"/>
      </w:pPr>
      <w:rPr>
        <w:rFonts w:hint="default"/>
        <w:lang w:val="es-ES" w:eastAsia="en-US" w:bidi="ar-SA"/>
      </w:rPr>
    </w:lvl>
    <w:lvl w:ilvl="7" w:tplc="7A2688F8">
      <w:numFmt w:val="bullet"/>
      <w:lvlText w:val="•"/>
      <w:lvlJc w:val="left"/>
      <w:pPr>
        <w:ind w:left="5424" w:hanging="227"/>
      </w:pPr>
      <w:rPr>
        <w:rFonts w:hint="default"/>
        <w:lang w:val="es-ES" w:eastAsia="en-US" w:bidi="ar-SA"/>
      </w:rPr>
    </w:lvl>
    <w:lvl w:ilvl="8" w:tplc="29DC4088">
      <w:numFmt w:val="bullet"/>
      <w:lvlText w:val="•"/>
      <w:lvlJc w:val="left"/>
      <w:pPr>
        <w:ind w:left="6036" w:hanging="227"/>
      </w:pPr>
      <w:rPr>
        <w:rFonts w:hint="default"/>
        <w:lang w:val="es-ES" w:eastAsia="en-US" w:bidi="ar-SA"/>
      </w:rPr>
    </w:lvl>
  </w:abstractNum>
  <w:abstractNum w:abstractNumId="42" w15:restartNumberingAfterBreak="0">
    <w:nsid w:val="6FD87DD5"/>
    <w:multiLevelType w:val="hybridMultilevel"/>
    <w:tmpl w:val="525E66C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15:restartNumberingAfterBreak="0">
    <w:nsid w:val="6FF84936"/>
    <w:multiLevelType w:val="hybridMultilevel"/>
    <w:tmpl w:val="069E217E"/>
    <w:lvl w:ilvl="0" w:tplc="73EA732E">
      <w:start w:val="1"/>
      <w:numFmt w:val="decimal"/>
      <w:lvlText w:val="%1."/>
      <w:lvlJc w:val="left"/>
      <w:pPr>
        <w:ind w:left="288" w:hanging="146"/>
      </w:pPr>
      <w:rPr>
        <w:rFonts w:ascii="ACHS Nueva Sans SemiBold" w:hAnsi="ACHS Nueva Sans SemiBold" w:cs="ACHSNuevaSans-SemiBold" w:hint="default"/>
        <w:b/>
        <w:bCs/>
        <w:i w:val="0"/>
        <w:iCs w:val="0"/>
        <w:color w:val="004B13"/>
        <w:spacing w:val="-12"/>
        <w:w w:val="100"/>
        <w:sz w:val="20"/>
        <w:szCs w:val="20"/>
        <w:lang w:val="es-ES" w:eastAsia="en-US" w:bidi="ar-SA"/>
      </w:rPr>
    </w:lvl>
    <w:lvl w:ilvl="1" w:tplc="CCFC61F8">
      <w:numFmt w:val="bullet"/>
      <w:lvlText w:val="•"/>
      <w:lvlJc w:val="left"/>
      <w:pPr>
        <w:ind w:left="1434" w:hanging="146"/>
      </w:pPr>
      <w:rPr>
        <w:rFonts w:hint="default"/>
        <w:lang w:val="es-ES" w:eastAsia="en-US" w:bidi="ar-SA"/>
      </w:rPr>
    </w:lvl>
    <w:lvl w:ilvl="2" w:tplc="F11A2372">
      <w:numFmt w:val="bullet"/>
      <w:lvlText w:val="•"/>
      <w:lvlJc w:val="left"/>
      <w:pPr>
        <w:ind w:left="2164" w:hanging="146"/>
      </w:pPr>
      <w:rPr>
        <w:rFonts w:hint="default"/>
        <w:lang w:val="es-ES" w:eastAsia="en-US" w:bidi="ar-SA"/>
      </w:rPr>
    </w:lvl>
    <w:lvl w:ilvl="3" w:tplc="48368BC8">
      <w:numFmt w:val="bullet"/>
      <w:lvlText w:val="•"/>
      <w:lvlJc w:val="left"/>
      <w:pPr>
        <w:ind w:left="2895" w:hanging="146"/>
      </w:pPr>
      <w:rPr>
        <w:rFonts w:hint="default"/>
        <w:lang w:val="es-ES" w:eastAsia="en-US" w:bidi="ar-SA"/>
      </w:rPr>
    </w:lvl>
    <w:lvl w:ilvl="4" w:tplc="21C6FF08">
      <w:numFmt w:val="bullet"/>
      <w:lvlText w:val="•"/>
      <w:lvlJc w:val="left"/>
      <w:pPr>
        <w:ind w:left="3625" w:hanging="146"/>
      </w:pPr>
      <w:rPr>
        <w:rFonts w:hint="default"/>
        <w:lang w:val="es-ES" w:eastAsia="en-US" w:bidi="ar-SA"/>
      </w:rPr>
    </w:lvl>
    <w:lvl w:ilvl="5" w:tplc="87B4AFBE">
      <w:numFmt w:val="bullet"/>
      <w:lvlText w:val="•"/>
      <w:lvlJc w:val="left"/>
      <w:pPr>
        <w:ind w:left="4355" w:hanging="146"/>
      </w:pPr>
      <w:rPr>
        <w:rFonts w:hint="default"/>
        <w:lang w:val="es-ES" w:eastAsia="en-US" w:bidi="ar-SA"/>
      </w:rPr>
    </w:lvl>
    <w:lvl w:ilvl="6" w:tplc="7EDC1B10">
      <w:numFmt w:val="bullet"/>
      <w:lvlText w:val="•"/>
      <w:lvlJc w:val="left"/>
      <w:pPr>
        <w:ind w:left="5086" w:hanging="146"/>
      </w:pPr>
      <w:rPr>
        <w:rFonts w:hint="default"/>
        <w:lang w:val="es-ES" w:eastAsia="en-US" w:bidi="ar-SA"/>
      </w:rPr>
    </w:lvl>
    <w:lvl w:ilvl="7" w:tplc="8F202E3C">
      <w:numFmt w:val="bullet"/>
      <w:lvlText w:val="•"/>
      <w:lvlJc w:val="left"/>
      <w:pPr>
        <w:ind w:left="5816" w:hanging="146"/>
      </w:pPr>
      <w:rPr>
        <w:rFonts w:hint="default"/>
        <w:lang w:val="es-ES" w:eastAsia="en-US" w:bidi="ar-SA"/>
      </w:rPr>
    </w:lvl>
    <w:lvl w:ilvl="8" w:tplc="200CE324">
      <w:numFmt w:val="bullet"/>
      <w:lvlText w:val="•"/>
      <w:lvlJc w:val="left"/>
      <w:pPr>
        <w:ind w:left="6546" w:hanging="146"/>
      </w:pPr>
      <w:rPr>
        <w:rFonts w:hint="default"/>
        <w:lang w:val="es-ES" w:eastAsia="en-US" w:bidi="ar-SA"/>
      </w:rPr>
    </w:lvl>
  </w:abstractNum>
  <w:abstractNum w:abstractNumId="44" w15:restartNumberingAfterBreak="0">
    <w:nsid w:val="70814A60"/>
    <w:multiLevelType w:val="hybridMultilevel"/>
    <w:tmpl w:val="F67464CA"/>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5" w15:restartNumberingAfterBreak="0">
    <w:nsid w:val="709F4303"/>
    <w:multiLevelType w:val="hybridMultilevel"/>
    <w:tmpl w:val="0FD0DE42"/>
    <w:lvl w:ilvl="0" w:tplc="0FC20266">
      <w:numFmt w:val="bullet"/>
      <w:lvlText w:val="•"/>
      <w:lvlJc w:val="left"/>
      <w:pPr>
        <w:ind w:left="1138" w:hanging="227"/>
      </w:pPr>
      <w:rPr>
        <w:rFonts w:ascii="ACHS Nueva Sans" w:eastAsia="ACHS Nueva Sans" w:hAnsi="ACHS Nueva Sans" w:cs="ACHS Nueva Sans" w:hint="default"/>
        <w:b w:val="0"/>
        <w:bCs w:val="0"/>
        <w:i w:val="0"/>
        <w:iCs w:val="0"/>
        <w:color w:val="004C14"/>
        <w:w w:val="100"/>
        <w:sz w:val="20"/>
        <w:szCs w:val="20"/>
        <w:lang w:val="es-ES" w:eastAsia="en-US" w:bidi="ar-SA"/>
      </w:rPr>
    </w:lvl>
    <w:lvl w:ilvl="1" w:tplc="5386C7DC">
      <w:numFmt w:val="bullet"/>
      <w:lvlText w:val="•"/>
      <w:lvlJc w:val="left"/>
      <w:pPr>
        <w:ind w:left="1752" w:hanging="227"/>
      </w:pPr>
      <w:rPr>
        <w:rFonts w:hint="default"/>
        <w:lang w:val="es-ES" w:eastAsia="en-US" w:bidi="ar-SA"/>
      </w:rPr>
    </w:lvl>
    <w:lvl w:ilvl="2" w:tplc="DE12F79A">
      <w:numFmt w:val="bullet"/>
      <w:lvlText w:val="•"/>
      <w:lvlJc w:val="left"/>
      <w:pPr>
        <w:ind w:left="2364" w:hanging="227"/>
      </w:pPr>
      <w:rPr>
        <w:rFonts w:hint="default"/>
        <w:lang w:val="es-ES" w:eastAsia="en-US" w:bidi="ar-SA"/>
      </w:rPr>
    </w:lvl>
    <w:lvl w:ilvl="3" w:tplc="5E766946">
      <w:numFmt w:val="bullet"/>
      <w:lvlText w:val="•"/>
      <w:lvlJc w:val="left"/>
      <w:pPr>
        <w:ind w:left="2976" w:hanging="227"/>
      </w:pPr>
      <w:rPr>
        <w:rFonts w:hint="default"/>
        <w:lang w:val="es-ES" w:eastAsia="en-US" w:bidi="ar-SA"/>
      </w:rPr>
    </w:lvl>
    <w:lvl w:ilvl="4" w:tplc="235A8B92">
      <w:numFmt w:val="bullet"/>
      <w:lvlText w:val="•"/>
      <w:lvlJc w:val="left"/>
      <w:pPr>
        <w:ind w:left="3588" w:hanging="227"/>
      </w:pPr>
      <w:rPr>
        <w:rFonts w:hint="default"/>
        <w:lang w:val="es-ES" w:eastAsia="en-US" w:bidi="ar-SA"/>
      </w:rPr>
    </w:lvl>
    <w:lvl w:ilvl="5" w:tplc="C5C6B170">
      <w:numFmt w:val="bullet"/>
      <w:lvlText w:val="•"/>
      <w:lvlJc w:val="left"/>
      <w:pPr>
        <w:ind w:left="4200" w:hanging="227"/>
      </w:pPr>
      <w:rPr>
        <w:rFonts w:hint="default"/>
        <w:lang w:val="es-ES" w:eastAsia="en-US" w:bidi="ar-SA"/>
      </w:rPr>
    </w:lvl>
    <w:lvl w:ilvl="6" w:tplc="A71E9DF6">
      <w:numFmt w:val="bullet"/>
      <w:lvlText w:val="•"/>
      <w:lvlJc w:val="left"/>
      <w:pPr>
        <w:ind w:left="4812" w:hanging="227"/>
      </w:pPr>
      <w:rPr>
        <w:rFonts w:hint="default"/>
        <w:lang w:val="es-ES" w:eastAsia="en-US" w:bidi="ar-SA"/>
      </w:rPr>
    </w:lvl>
    <w:lvl w:ilvl="7" w:tplc="8C5E9988">
      <w:numFmt w:val="bullet"/>
      <w:lvlText w:val="•"/>
      <w:lvlJc w:val="left"/>
      <w:pPr>
        <w:ind w:left="5424" w:hanging="227"/>
      </w:pPr>
      <w:rPr>
        <w:rFonts w:hint="default"/>
        <w:lang w:val="es-ES" w:eastAsia="en-US" w:bidi="ar-SA"/>
      </w:rPr>
    </w:lvl>
    <w:lvl w:ilvl="8" w:tplc="A03CA68C">
      <w:numFmt w:val="bullet"/>
      <w:lvlText w:val="•"/>
      <w:lvlJc w:val="left"/>
      <w:pPr>
        <w:ind w:left="6036" w:hanging="227"/>
      </w:pPr>
      <w:rPr>
        <w:rFonts w:hint="default"/>
        <w:lang w:val="es-ES" w:eastAsia="en-US" w:bidi="ar-SA"/>
      </w:rPr>
    </w:lvl>
  </w:abstractNum>
  <w:abstractNum w:abstractNumId="46" w15:restartNumberingAfterBreak="0">
    <w:nsid w:val="781E7AB6"/>
    <w:multiLevelType w:val="hybridMultilevel"/>
    <w:tmpl w:val="DC56760C"/>
    <w:lvl w:ilvl="0" w:tplc="3844DFC0">
      <w:start w:val="1"/>
      <w:numFmt w:val="bullet"/>
      <w:lvlText w:val="•"/>
      <w:lvlJc w:val="left"/>
      <w:pPr>
        <w:ind w:left="4122"/>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1" w:tplc="44B07B7C">
      <w:start w:val="1"/>
      <w:numFmt w:val="bullet"/>
      <w:lvlText w:val="o"/>
      <w:lvlJc w:val="left"/>
      <w:pPr>
        <w:ind w:left="504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2" w:tplc="CCE4FD96">
      <w:start w:val="1"/>
      <w:numFmt w:val="bullet"/>
      <w:lvlText w:val="▪"/>
      <w:lvlJc w:val="left"/>
      <w:pPr>
        <w:ind w:left="576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3" w:tplc="EC3A1B16">
      <w:start w:val="1"/>
      <w:numFmt w:val="bullet"/>
      <w:lvlText w:val="•"/>
      <w:lvlJc w:val="left"/>
      <w:pPr>
        <w:ind w:left="648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4" w:tplc="5F8CFF96">
      <w:start w:val="1"/>
      <w:numFmt w:val="bullet"/>
      <w:lvlText w:val="o"/>
      <w:lvlJc w:val="left"/>
      <w:pPr>
        <w:ind w:left="720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5" w:tplc="B8E0DEBE">
      <w:start w:val="1"/>
      <w:numFmt w:val="bullet"/>
      <w:lvlText w:val="▪"/>
      <w:lvlJc w:val="left"/>
      <w:pPr>
        <w:ind w:left="792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6" w:tplc="D2ACB42C">
      <w:start w:val="1"/>
      <w:numFmt w:val="bullet"/>
      <w:lvlText w:val="•"/>
      <w:lvlJc w:val="left"/>
      <w:pPr>
        <w:ind w:left="864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7" w:tplc="6DC24042">
      <w:start w:val="1"/>
      <w:numFmt w:val="bullet"/>
      <w:lvlText w:val="o"/>
      <w:lvlJc w:val="left"/>
      <w:pPr>
        <w:ind w:left="936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8" w:tplc="7D0A5770">
      <w:start w:val="1"/>
      <w:numFmt w:val="bullet"/>
      <w:lvlText w:val="▪"/>
      <w:lvlJc w:val="left"/>
      <w:pPr>
        <w:ind w:left="1008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abstractNum>
  <w:abstractNum w:abstractNumId="47" w15:restartNumberingAfterBreak="0">
    <w:nsid w:val="79C007D2"/>
    <w:multiLevelType w:val="hybridMultilevel"/>
    <w:tmpl w:val="7D5A7502"/>
    <w:lvl w:ilvl="0" w:tplc="68D6757E">
      <w:start w:val="5"/>
      <w:numFmt w:val="decimal"/>
      <w:lvlText w:val="%1"/>
      <w:lvlJc w:val="left"/>
      <w:pPr>
        <w:ind w:left="3871"/>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lvl w:ilvl="1" w:tplc="F39A05CA">
      <w:start w:val="1"/>
      <w:numFmt w:val="lowerLetter"/>
      <w:lvlText w:val="%2"/>
      <w:lvlJc w:val="left"/>
      <w:pPr>
        <w:ind w:left="1088"/>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lvl w:ilvl="2" w:tplc="996E90AA">
      <w:start w:val="1"/>
      <w:numFmt w:val="lowerRoman"/>
      <w:lvlText w:val="%3"/>
      <w:lvlJc w:val="left"/>
      <w:pPr>
        <w:ind w:left="1808"/>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lvl w:ilvl="3" w:tplc="567C6B20">
      <w:start w:val="1"/>
      <w:numFmt w:val="decimal"/>
      <w:lvlText w:val="%4"/>
      <w:lvlJc w:val="left"/>
      <w:pPr>
        <w:ind w:left="2528"/>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lvl w:ilvl="4" w:tplc="0314568E">
      <w:start w:val="1"/>
      <w:numFmt w:val="lowerLetter"/>
      <w:lvlText w:val="%5"/>
      <w:lvlJc w:val="left"/>
      <w:pPr>
        <w:ind w:left="3248"/>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lvl w:ilvl="5" w:tplc="F99C6D5A">
      <w:start w:val="1"/>
      <w:numFmt w:val="lowerRoman"/>
      <w:lvlText w:val="%6"/>
      <w:lvlJc w:val="left"/>
      <w:pPr>
        <w:ind w:left="3968"/>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lvl w:ilvl="6" w:tplc="79BC8DEE">
      <w:start w:val="1"/>
      <w:numFmt w:val="decimal"/>
      <w:lvlText w:val="%7"/>
      <w:lvlJc w:val="left"/>
      <w:pPr>
        <w:ind w:left="4688"/>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lvl w:ilvl="7" w:tplc="68DC1CE6">
      <w:start w:val="1"/>
      <w:numFmt w:val="lowerLetter"/>
      <w:lvlText w:val="%8"/>
      <w:lvlJc w:val="left"/>
      <w:pPr>
        <w:ind w:left="5408"/>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lvl w:ilvl="8" w:tplc="E4123F1E">
      <w:start w:val="1"/>
      <w:numFmt w:val="lowerRoman"/>
      <w:lvlText w:val="%9"/>
      <w:lvlJc w:val="left"/>
      <w:pPr>
        <w:ind w:left="6128"/>
      </w:pPr>
      <w:rPr>
        <w:rFonts w:ascii="Calibri" w:eastAsia="Calibri" w:hAnsi="Calibri" w:cs="Calibri"/>
        <w:b w:val="0"/>
        <w:i w:val="0"/>
        <w:strike w:val="0"/>
        <w:dstrike w:val="0"/>
        <w:color w:val="004C14"/>
        <w:sz w:val="16"/>
        <w:szCs w:val="16"/>
        <w:u w:val="none" w:color="000000"/>
        <w:bdr w:val="none" w:sz="0" w:space="0" w:color="auto"/>
        <w:shd w:val="clear" w:color="auto" w:fill="auto"/>
        <w:vertAlign w:val="baseline"/>
      </w:rPr>
    </w:lvl>
  </w:abstractNum>
  <w:abstractNum w:abstractNumId="48" w15:restartNumberingAfterBreak="0">
    <w:nsid w:val="7A67057A"/>
    <w:multiLevelType w:val="hybridMultilevel"/>
    <w:tmpl w:val="6F9290F0"/>
    <w:lvl w:ilvl="0" w:tplc="C7B6158A">
      <w:start w:val="1"/>
      <w:numFmt w:val="bullet"/>
      <w:lvlText w:val="•"/>
      <w:lvlJc w:val="left"/>
      <w:pPr>
        <w:ind w:left="4122"/>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1" w:tplc="AD18E070">
      <w:start w:val="1"/>
      <w:numFmt w:val="bullet"/>
      <w:lvlText w:val="o"/>
      <w:lvlJc w:val="left"/>
      <w:pPr>
        <w:ind w:left="487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2" w:tplc="D68A15C2">
      <w:start w:val="1"/>
      <w:numFmt w:val="bullet"/>
      <w:lvlText w:val="▪"/>
      <w:lvlJc w:val="left"/>
      <w:pPr>
        <w:ind w:left="559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3" w:tplc="331415E4">
      <w:start w:val="1"/>
      <w:numFmt w:val="bullet"/>
      <w:lvlText w:val="•"/>
      <w:lvlJc w:val="left"/>
      <w:pPr>
        <w:ind w:left="631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4" w:tplc="234EB4F6">
      <w:start w:val="1"/>
      <w:numFmt w:val="bullet"/>
      <w:lvlText w:val="o"/>
      <w:lvlJc w:val="left"/>
      <w:pPr>
        <w:ind w:left="703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5" w:tplc="E174D26A">
      <w:start w:val="1"/>
      <w:numFmt w:val="bullet"/>
      <w:lvlText w:val="▪"/>
      <w:lvlJc w:val="left"/>
      <w:pPr>
        <w:ind w:left="775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6" w:tplc="D16CB9CC">
      <w:start w:val="1"/>
      <w:numFmt w:val="bullet"/>
      <w:lvlText w:val="•"/>
      <w:lvlJc w:val="left"/>
      <w:pPr>
        <w:ind w:left="847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7" w:tplc="381E37B6">
      <w:start w:val="1"/>
      <w:numFmt w:val="bullet"/>
      <w:lvlText w:val="o"/>
      <w:lvlJc w:val="left"/>
      <w:pPr>
        <w:ind w:left="919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lvl w:ilvl="8" w:tplc="95B26668">
      <w:start w:val="1"/>
      <w:numFmt w:val="bullet"/>
      <w:lvlText w:val="▪"/>
      <w:lvlJc w:val="left"/>
      <w:pPr>
        <w:ind w:left="9917"/>
      </w:pPr>
      <w:rPr>
        <w:rFonts w:ascii="Calibri" w:eastAsia="Calibri" w:hAnsi="Calibri" w:cs="Calibri"/>
        <w:b/>
        <w:bCs/>
        <w:i w:val="0"/>
        <w:strike w:val="0"/>
        <w:dstrike w:val="0"/>
        <w:color w:val="13C045"/>
        <w:sz w:val="36"/>
        <w:szCs w:val="36"/>
        <w:u w:val="none" w:color="000000"/>
        <w:bdr w:val="none" w:sz="0" w:space="0" w:color="auto"/>
        <w:shd w:val="clear" w:color="auto" w:fill="auto"/>
        <w:vertAlign w:val="baseline"/>
      </w:rPr>
    </w:lvl>
  </w:abstractNum>
  <w:abstractNum w:abstractNumId="49" w15:restartNumberingAfterBreak="0">
    <w:nsid w:val="7C047069"/>
    <w:multiLevelType w:val="hybridMultilevel"/>
    <w:tmpl w:val="9C78257A"/>
    <w:lvl w:ilvl="0" w:tplc="AF303896">
      <w:numFmt w:val="bullet"/>
      <w:lvlText w:val="-"/>
      <w:lvlJc w:val="left"/>
      <w:pPr>
        <w:ind w:left="720" w:hanging="360"/>
      </w:pPr>
      <w:rPr>
        <w:rFonts w:ascii="Arial" w:eastAsia="Catamar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0" w15:restartNumberingAfterBreak="0">
    <w:nsid w:val="7D3F1F7B"/>
    <w:multiLevelType w:val="hybridMultilevel"/>
    <w:tmpl w:val="F12E20A4"/>
    <w:lvl w:ilvl="0" w:tplc="880215F2">
      <w:numFmt w:val="bullet"/>
      <w:lvlText w:val="•"/>
      <w:lvlJc w:val="left"/>
      <w:pPr>
        <w:ind w:left="691" w:hanging="227"/>
      </w:pPr>
      <w:rPr>
        <w:rFonts w:ascii="ACHS Nueva Sans" w:eastAsia="ACHS Nueva Sans" w:hAnsi="ACHS Nueva Sans" w:cs="ACHS Nueva Sans" w:hint="default"/>
        <w:b w:val="0"/>
        <w:bCs w:val="0"/>
        <w:i w:val="0"/>
        <w:iCs w:val="0"/>
        <w:color w:val="004C14"/>
        <w:w w:val="100"/>
        <w:sz w:val="20"/>
        <w:szCs w:val="20"/>
        <w:lang w:val="es-ES" w:eastAsia="en-US" w:bidi="ar-SA"/>
      </w:rPr>
    </w:lvl>
    <w:lvl w:ilvl="1" w:tplc="34424342">
      <w:numFmt w:val="bullet"/>
      <w:lvlText w:val="•"/>
      <w:lvlJc w:val="left"/>
      <w:pPr>
        <w:ind w:left="1386" w:hanging="227"/>
      </w:pPr>
      <w:rPr>
        <w:rFonts w:hint="default"/>
        <w:lang w:val="es-ES" w:eastAsia="en-US" w:bidi="ar-SA"/>
      </w:rPr>
    </w:lvl>
    <w:lvl w:ilvl="2" w:tplc="C6AA0744">
      <w:numFmt w:val="bullet"/>
      <w:lvlText w:val="•"/>
      <w:lvlJc w:val="left"/>
      <w:pPr>
        <w:ind w:left="2072" w:hanging="227"/>
      </w:pPr>
      <w:rPr>
        <w:rFonts w:hint="default"/>
        <w:lang w:val="es-ES" w:eastAsia="en-US" w:bidi="ar-SA"/>
      </w:rPr>
    </w:lvl>
    <w:lvl w:ilvl="3" w:tplc="15525F08">
      <w:numFmt w:val="bullet"/>
      <w:lvlText w:val="•"/>
      <w:lvlJc w:val="left"/>
      <w:pPr>
        <w:ind w:left="2758" w:hanging="227"/>
      </w:pPr>
      <w:rPr>
        <w:rFonts w:hint="default"/>
        <w:lang w:val="es-ES" w:eastAsia="en-US" w:bidi="ar-SA"/>
      </w:rPr>
    </w:lvl>
    <w:lvl w:ilvl="4" w:tplc="3FA4FC70">
      <w:numFmt w:val="bullet"/>
      <w:lvlText w:val="•"/>
      <w:lvlJc w:val="left"/>
      <w:pPr>
        <w:ind w:left="3444" w:hanging="227"/>
      </w:pPr>
      <w:rPr>
        <w:rFonts w:hint="default"/>
        <w:lang w:val="es-ES" w:eastAsia="en-US" w:bidi="ar-SA"/>
      </w:rPr>
    </w:lvl>
    <w:lvl w:ilvl="5" w:tplc="DA78EAA4">
      <w:numFmt w:val="bullet"/>
      <w:lvlText w:val="•"/>
      <w:lvlJc w:val="left"/>
      <w:pPr>
        <w:ind w:left="4130" w:hanging="227"/>
      </w:pPr>
      <w:rPr>
        <w:rFonts w:hint="default"/>
        <w:lang w:val="es-ES" w:eastAsia="en-US" w:bidi="ar-SA"/>
      </w:rPr>
    </w:lvl>
    <w:lvl w:ilvl="6" w:tplc="5D88842E">
      <w:numFmt w:val="bullet"/>
      <w:lvlText w:val="•"/>
      <w:lvlJc w:val="left"/>
      <w:pPr>
        <w:ind w:left="4816" w:hanging="227"/>
      </w:pPr>
      <w:rPr>
        <w:rFonts w:hint="default"/>
        <w:lang w:val="es-ES" w:eastAsia="en-US" w:bidi="ar-SA"/>
      </w:rPr>
    </w:lvl>
    <w:lvl w:ilvl="7" w:tplc="58009380">
      <w:numFmt w:val="bullet"/>
      <w:lvlText w:val="•"/>
      <w:lvlJc w:val="left"/>
      <w:pPr>
        <w:ind w:left="5502" w:hanging="227"/>
      </w:pPr>
      <w:rPr>
        <w:rFonts w:hint="default"/>
        <w:lang w:val="es-ES" w:eastAsia="en-US" w:bidi="ar-SA"/>
      </w:rPr>
    </w:lvl>
    <w:lvl w:ilvl="8" w:tplc="1EA899C6">
      <w:numFmt w:val="bullet"/>
      <w:lvlText w:val="•"/>
      <w:lvlJc w:val="left"/>
      <w:pPr>
        <w:ind w:left="6188" w:hanging="227"/>
      </w:pPr>
      <w:rPr>
        <w:rFonts w:hint="default"/>
        <w:lang w:val="es-ES" w:eastAsia="en-US" w:bidi="ar-SA"/>
      </w:rPr>
    </w:lvl>
  </w:abstractNum>
  <w:num w:numId="1" w16cid:durableId="1994409251">
    <w:abstractNumId w:val="20"/>
  </w:num>
  <w:num w:numId="2" w16cid:durableId="426392003">
    <w:abstractNumId w:val="30"/>
  </w:num>
  <w:num w:numId="3" w16cid:durableId="1033506056">
    <w:abstractNumId w:val="11"/>
  </w:num>
  <w:num w:numId="4" w16cid:durableId="417865482">
    <w:abstractNumId w:val="35"/>
  </w:num>
  <w:num w:numId="5" w16cid:durableId="388500457">
    <w:abstractNumId w:val="42"/>
  </w:num>
  <w:num w:numId="6" w16cid:durableId="360011508">
    <w:abstractNumId w:val="24"/>
  </w:num>
  <w:num w:numId="7" w16cid:durableId="1047022977">
    <w:abstractNumId w:val="28"/>
  </w:num>
  <w:num w:numId="8" w16cid:durableId="2041199631">
    <w:abstractNumId w:val="3"/>
  </w:num>
  <w:num w:numId="9" w16cid:durableId="15277045">
    <w:abstractNumId w:val="33"/>
  </w:num>
  <w:num w:numId="10" w16cid:durableId="1994404384">
    <w:abstractNumId w:val="6"/>
  </w:num>
  <w:num w:numId="11" w16cid:durableId="2011517392">
    <w:abstractNumId w:val="29"/>
  </w:num>
  <w:num w:numId="12" w16cid:durableId="962812865">
    <w:abstractNumId w:val="31"/>
  </w:num>
  <w:num w:numId="13" w16cid:durableId="450972980">
    <w:abstractNumId w:val="36"/>
  </w:num>
  <w:num w:numId="14" w16cid:durableId="1246837954">
    <w:abstractNumId w:val="25"/>
  </w:num>
  <w:num w:numId="15" w16cid:durableId="1459911551">
    <w:abstractNumId w:val="19"/>
  </w:num>
  <w:num w:numId="16" w16cid:durableId="854417333">
    <w:abstractNumId w:val="34"/>
  </w:num>
  <w:num w:numId="17" w16cid:durableId="2081096031">
    <w:abstractNumId w:val="8"/>
  </w:num>
  <w:num w:numId="18" w16cid:durableId="230385705">
    <w:abstractNumId w:val="23"/>
  </w:num>
  <w:num w:numId="19" w16cid:durableId="1046177761">
    <w:abstractNumId w:val="49"/>
  </w:num>
  <w:num w:numId="20" w16cid:durableId="1658416825">
    <w:abstractNumId w:val="4"/>
  </w:num>
  <w:num w:numId="21" w16cid:durableId="777219546">
    <w:abstractNumId w:val="50"/>
  </w:num>
  <w:num w:numId="22" w16cid:durableId="1575386617">
    <w:abstractNumId w:val="43"/>
  </w:num>
  <w:num w:numId="23" w16cid:durableId="1210219052">
    <w:abstractNumId w:val="26"/>
  </w:num>
  <w:num w:numId="24" w16cid:durableId="1936934405">
    <w:abstractNumId w:val="45"/>
  </w:num>
  <w:num w:numId="25" w16cid:durableId="808405195">
    <w:abstractNumId w:val="41"/>
  </w:num>
  <w:num w:numId="26" w16cid:durableId="1149520019">
    <w:abstractNumId w:val="9"/>
  </w:num>
  <w:num w:numId="27" w16cid:durableId="1215656479">
    <w:abstractNumId w:val="21"/>
  </w:num>
  <w:num w:numId="28" w16cid:durableId="1023357257">
    <w:abstractNumId w:val="37"/>
  </w:num>
  <w:num w:numId="29" w16cid:durableId="1273174688">
    <w:abstractNumId w:val="48"/>
  </w:num>
  <w:num w:numId="30" w16cid:durableId="688140244">
    <w:abstractNumId w:val="46"/>
  </w:num>
  <w:num w:numId="31" w16cid:durableId="582419167">
    <w:abstractNumId w:val="2"/>
  </w:num>
  <w:num w:numId="32" w16cid:durableId="1799296646">
    <w:abstractNumId w:val="12"/>
  </w:num>
  <w:num w:numId="33" w16cid:durableId="641807038">
    <w:abstractNumId w:val="15"/>
  </w:num>
  <w:num w:numId="34" w16cid:durableId="1672220091">
    <w:abstractNumId w:val="38"/>
  </w:num>
  <w:num w:numId="35" w16cid:durableId="1841963113">
    <w:abstractNumId w:val="18"/>
  </w:num>
  <w:num w:numId="36" w16cid:durableId="865682060">
    <w:abstractNumId w:val="22"/>
  </w:num>
  <w:num w:numId="37" w16cid:durableId="373579342">
    <w:abstractNumId w:val="47"/>
  </w:num>
  <w:num w:numId="38" w16cid:durableId="1535385072">
    <w:abstractNumId w:val="0"/>
  </w:num>
  <w:num w:numId="39" w16cid:durableId="69932297">
    <w:abstractNumId w:val="1"/>
  </w:num>
  <w:num w:numId="40" w16cid:durableId="695155156">
    <w:abstractNumId w:val="13"/>
  </w:num>
  <w:num w:numId="41" w16cid:durableId="1495799780">
    <w:abstractNumId w:val="40"/>
  </w:num>
  <w:num w:numId="42" w16cid:durableId="743450790">
    <w:abstractNumId w:val="17"/>
  </w:num>
  <w:num w:numId="43" w16cid:durableId="1219899290">
    <w:abstractNumId w:val="32"/>
  </w:num>
  <w:num w:numId="44" w16cid:durableId="801340896">
    <w:abstractNumId w:val="14"/>
  </w:num>
  <w:num w:numId="45" w16cid:durableId="1479149631">
    <w:abstractNumId w:val="39"/>
  </w:num>
  <w:num w:numId="46" w16cid:durableId="975988825">
    <w:abstractNumId w:val="16"/>
  </w:num>
  <w:num w:numId="47" w16cid:durableId="620185120">
    <w:abstractNumId w:val="44"/>
  </w:num>
  <w:num w:numId="48" w16cid:durableId="1520586934">
    <w:abstractNumId w:val="10"/>
  </w:num>
  <w:num w:numId="49" w16cid:durableId="83384277">
    <w:abstractNumId w:val="27"/>
  </w:num>
  <w:num w:numId="50" w16cid:durableId="1160536694">
    <w:abstractNumId w:val="5"/>
  </w:num>
  <w:num w:numId="51" w16cid:durableId="1596666114">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attachedTemplate r:id="rId1"/>
  <w:defaultTabStop w:val="567"/>
  <w:hyphenationZone w:val="425"/>
  <w:drawingGridHorizontalSpacing w:val="110"/>
  <w:displayHorizontalDrawingGridEvery w:val="2"/>
  <w:characterSpacingControl w:val="doNotCompress"/>
  <w:hdrShapeDefaults>
    <o:shapedefaults v:ext="edit" spidmax="2050">
      <o:colormru v:ext="edit" colors="#195a28"/>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3A5"/>
    <w:rsid w:val="00000020"/>
    <w:rsid w:val="00000467"/>
    <w:rsid w:val="00000B06"/>
    <w:rsid w:val="00000B89"/>
    <w:rsid w:val="0000104A"/>
    <w:rsid w:val="00001215"/>
    <w:rsid w:val="00003246"/>
    <w:rsid w:val="00003583"/>
    <w:rsid w:val="0000429C"/>
    <w:rsid w:val="000052F2"/>
    <w:rsid w:val="000053FC"/>
    <w:rsid w:val="0000592A"/>
    <w:rsid w:val="0001089A"/>
    <w:rsid w:val="000125EE"/>
    <w:rsid w:val="0001356D"/>
    <w:rsid w:val="00014AAE"/>
    <w:rsid w:val="000159FF"/>
    <w:rsid w:val="00016DFB"/>
    <w:rsid w:val="00020F2F"/>
    <w:rsid w:val="00021E87"/>
    <w:rsid w:val="00022EBC"/>
    <w:rsid w:val="0002419A"/>
    <w:rsid w:val="000248C8"/>
    <w:rsid w:val="00030729"/>
    <w:rsid w:val="00030F37"/>
    <w:rsid w:val="00033323"/>
    <w:rsid w:val="00033E99"/>
    <w:rsid w:val="00035F33"/>
    <w:rsid w:val="00046F38"/>
    <w:rsid w:val="00050308"/>
    <w:rsid w:val="000505CF"/>
    <w:rsid w:val="0005107B"/>
    <w:rsid w:val="00051ECC"/>
    <w:rsid w:val="00052EE5"/>
    <w:rsid w:val="00055679"/>
    <w:rsid w:val="00055C78"/>
    <w:rsid w:val="00063868"/>
    <w:rsid w:val="00063F87"/>
    <w:rsid w:val="00065978"/>
    <w:rsid w:val="00066CC1"/>
    <w:rsid w:val="00066FCB"/>
    <w:rsid w:val="00067E6E"/>
    <w:rsid w:val="000705DC"/>
    <w:rsid w:val="00070A0D"/>
    <w:rsid w:val="00071A1B"/>
    <w:rsid w:val="00072823"/>
    <w:rsid w:val="00074D1A"/>
    <w:rsid w:val="00075C64"/>
    <w:rsid w:val="00075F14"/>
    <w:rsid w:val="00076B0E"/>
    <w:rsid w:val="0007713F"/>
    <w:rsid w:val="00077C16"/>
    <w:rsid w:val="000813D9"/>
    <w:rsid w:val="0008154F"/>
    <w:rsid w:val="00082C0A"/>
    <w:rsid w:val="00083638"/>
    <w:rsid w:val="00083CFA"/>
    <w:rsid w:val="00084092"/>
    <w:rsid w:val="00084761"/>
    <w:rsid w:val="000875E4"/>
    <w:rsid w:val="0008761E"/>
    <w:rsid w:val="0009034A"/>
    <w:rsid w:val="00090B6D"/>
    <w:rsid w:val="00090C41"/>
    <w:rsid w:val="00091719"/>
    <w:rsid w:val="00092011"/>
    <w:rsid w:val="000930D7"/>
    <w:rsid w:val="000954B6"/>
    <w:rsid w:val="00095AD8"/>
    <w:rsid w:val="000A174D"/>
    <w:rsid w:val="000A29E4"/>
    <w:rsid w:val="000A2FE2"/>
    <w:rsid w:val="000A3B7C"/>
    <w:rsid w:val="000A498F"/>
    <w:rsid w:val="000A5C5C"/>
    <w:rsid w:val="000A62B1"/>
    <w:rsid w:val="000A694B"/>
    <w:rsid w:val="000A73D7"/>
    <w:rsid w:val="000A74F6"/>
    <w:rsid w:val="000A776D"/>
    <w:rsid w:val="000B0F0A"/>
    <w:rsid w:val="000B1CAA"/>
    <w:rsid w:val="000B3EA0"/>
    <w:rsid w:val="000B43BB"/>
    <w:rsid w:val="000B4462"/>
    <w:rsid w:val="000B4B1E"/>
    <w:rsid w:val="000B6245"/>
    <w:rsid w:val="000C184E"/>
    <w:rsid w:val="000C24BB"/>
    <w:rsid w:val="000C3C08"/>
    <w:rsid w:val="000C3EBB"/>
    <w:rsid w:val="000C4EA5"/>
    <w:rsid w:val="000C6BB6"/>
    <w:rsid w:val="000D10FB"/>
    <w:rsid w:val="000D192D"/>
    <w:rsid w:val="000D1ACB"/>
    <w:rsid w:val="000D3BD1"/>
    <w:rsid w:val="000D478A"/>
    <w:rsid w:val="000D4BAE"/>
    <w:rsid w:val="000D71B4"/>
    <w:rsid w:val="000D7951"/>
    <w:rsid w:val="000E0F8B"/>
    <w:rsid w:val="000E11B1"/>
    <w:rsid w:val="000E2542"/>
    <w:rsid w:val="000E2E8D"/>
    <w:rsid w:val="000F0527"/>
    <w:rsid w:val="000F1EFD"/>
    <w:rsid w:val="000F3997"/>
    <w:rsid w:val="000F4926"/>
    <w:rsid w:val="000F5164"/>
    <w:rsid w:val="000F6561"/>
    <w:rsid w:val="000F7006"/>
    <w:rsid w:val="0010348A"/>
    <w:rsid w:val="0010387C"/>
    <w:rsid w:val="001066CE"/>
    <w:rsid w:val="001072D4"/>
    <w:rsid w:val="00110A69"/>
    <w:rsid w:val="00112C5C"/>
    <w:rsid w:val="00113074"/>
    <w:rsid w:val="00113E96"/>
    <w:rsid w:val="00115CA8"/>
    <w:rsid w:val="00117758"/>
    <w:rsid w:val="00121F81"/>
    <w:rsid w:val="00122BC6"/>
    <w:rsid w:val="00122E75"/>
    <w:rsid w:val="00123A04"/>
    <w:rsid w:val="0012402D"/>
    <w:rsid w:val="00125801"/>
    <w:rsid w:val="00127327"/>
    <w:rsid w:val="00127DAB"/>
    <w:rsid w:val="00130BEA"/>
    <w:rsid w:val="00130D56"/>
    <w:rsid w:val="00131508"/>
    <w:rsid w:val="00131D6D"/>
    <w:rsid w:val="00132F9E"/>
    <w:rsid w:val="001338C4"/>
    <w:rsid w:val="00133EBF"/>
    <w:rsid w:val="001348DC"/>
    <w:rsid w:val="00136324"/>
    <w:rsid w:val="00136D5B"/>
    <w:rsid w:val="00136E39"/>
    <w:rsid w:val="00136E49"/>
    <w:rsid w:val="0014173A"/>
    <w:rsid w:val="00141DE5"/>
    <w:rsid w:val="001428E2"/>
    <w:rsid w:val="00142CD5"/>
    <w:rsid w:val="001439F2"/>
    <w:rsid w:val="00144844"/>
    <w:rsid w:val="00145DC9"/>
    <w:rsid w:val="001475FA"/>
    <w:rsid w:val="0015141D"/>
    <w:rsid w:val="00151DCD"/>
    <w:rsid w:val="00151DDA"/>
    <w:rsid w:val="001537E3"/>
    <w:rsid w:val="0015516F"/>
    <w:rsid w:val="00155B21"/>
    <w:rsid w:val="00155BCE"/>
    <w:rsid w:val="001561F9"/>
    <w:rsid w:val="001569AA"/>
    <w:rsid w:val="00156B69"/>
    <w:rsid w:val="001573A9"/>
    <w:rsid w:val="00157567"/>
    <w:rsid w:val="00160D32"/>
    <w:rsid w:val="0016129B"/>
    <w:rsid w:val="001612C5"/>
    <w:rsid w:val="00162146"/>
    <w:rsid w:val="0016396F"/>
    <w:rsid w:val="00164B0F"/>
    <w:rsid w:val="00164D33"/>
    <w:rsid w:val="0016721F"/>
    <w:rsid w:val="00167F7D"/>
    <w:rsid w:val="00170ABE"/>
    <w:rsid w:val="00171102"/>
    <w:rsid w:val="001711C5"/>
    <w:rsid w:val="00173F01"/>
    <w:rsid w:val="001750C9"/>
    <w:rsid w:val="00176DB3"/>
    <w:rsid w:val="00177867"/>
    <w:rsid w:val="001819BE"/>
    <w:rsid w:val="001825F5"/>
    <w:rsid w:val="00182CA4"/>
    <w:rsid w:val="00183364"/>
    <w:rsid w:val="001835D4"/>
    <w:rsid w:val="00187637"/>
    <w:rsid w:val="0019016E"/>
    <w:rsid w:val="00190D6F"/>
    <w:rsid w:val="00190DFD"/>
    <w:rsid w:val="00191EE7"/>
    <w:rsid w:val="00193385"/>
    <w:rsid w:val="0019493E"/>
    <w:rsid w:val="00194B1C"/>
    <w:rsid w:val="001967C9"/>
    <w:rsid w:val="00196E0B"/>
    <w:rsid w:val="00197FFE"/>
    <w:rsid w:val="001A152B"/>
    <w:rsid w:val="001A355A"/>
    <w:rsid w:val="001A5199"/>
    <w:rsid w:val="001A5EEA"/>
    <w:rsid w:val="001A6195"/>
    <w:rsid w:val="001A6839"/>
    <w:rsid w:val="001A738F"/>
    <w:rsid w:val="001B07C2"/>
    <w:rsid w:val="001B0D3B"/>
    <w:rsid w:val="001B216E"/>
    <w:rsid w:val="001B30BB"/>
    <w:rsid w:val="001B38AA"/>
    <w:rsid w:val="001B6D5F"/>
    <w:rsid w:val="001B785E"/>
    <w:rsid w:val="001C0848"/>
    <w:rsid w:val="001C3C45"/>
    <w:rsid w:val="001C3D0D"/>
    <w:rsid w:val="001C4452"/>
    <w:rsid w:val="001C63E5"/>
    <w:rsid w:val="001C78D1"/>
    <w:rsid w:val="001D1A0F"/>
    <w:rsid w:val="001D27C1"/>
    <w:rsid w:val="001D4553"/>
    <w:rsid w:val="001D4C41"/>
    <w:rsid w:val="001D69E6"/>
    <w:rsid w:val="001D7441"/>
    <w:rsid w:val="001E1255"/>
    <w:rsid w:val="001E143D"/>
    <w:rsid w:val="001E3CDE"/>
    <w:rsid w:val="001E4290"/>
    <w:rsid w:val="001E4D8D"/>
    <w:rsid w:val="001E4FC1"/>
    <w:rsid w:val="001E6553"/>
    <w:rsid w:val="001E6FAC"/>
    <w:rsid w:val="001F1EFA"/>
    <w:rsid w:val="001F238D"/>
    <w:rsid w:val="001F3998"/>
    <w:rsid w:val="001F41B2"/>
    <w:rsid w:val="001F7A5D"/>
    <w:rsid w:val="00202A34"/>
    <w:rsid w:val="00202BF6"/>
    <w:rsid w:val="002034D3"/>
    <w:rsid w:val="00210EAE"/>
    <w:rsid w:val="0021318A"/>
    <w:rsid w:val="00216740"/>
    <w:rsid w:val="00216D5B"/>
    <w:rsid w:val="002174DA"/>
    <w:rsid w:val="00217593"/>
    <w:rsid w:val="00217E3E"/>
    <w:rsid w:val="002213E8"/>
    <w:rsid w:val="002221B3"/>
    <w:rsid w:val="0022248E"/>
    <w:rsid w:val="00222656"/>
    <w:rsid w:val="00222A48"/>
    <w:rsid w:val="00223093"/>
    <w:rsid w:val="00226FA3"/>
    <w:rsid w:val="00230014"/>
    <w:rsid w:val="00230184"/>
    <w:rsid w:val="00231142"/>
    <w:rsid w:val="00232A54"/>
    <w:rsid w:val="002334B8"/>
    <w:rsid w:val="002343A5"/>
    <w:rsid w:val="00234DA1"/>
    <w:rsid w:val="00236033"/>
    <w:rsid w:val="00236342"/>
    <w:rsid w:val="002376AF"/>
    <w:rsid w:val="00237F5C"/>
    <w:rsid w:val="0024006B"/>
    <w:rsid w:val="00240077"/>
    <w:rsid w:val="002400E5"/>
    <w:rsid w:val="0024150A"/>
    <w:rsid w:val="00242946"/>
    <w:rsid w:val="00242F07"/>
    <w:rsid w:val="002436D0"/>
    <w:rsid w:val="00247A72"/>
    <w:rsid w:val="00250CAC"/>
    <w:rsid w:val="0025373D"/>
    <w:rsid w:val="00254CEB"/>
    <w:rsid w:val="00254FEC"/>
    <w:rsid w:val="0025621E"/>
    <w:rsid w:val="00256782"/>
    <w:rsid w:val="00257499"/>
    <w:rsid w:val="00261554"/>
    <w:rsid w:val="00261585"/>
    <w:rsid w:val="00262439"/>
    <w:rsid w:val="00262EEB"/>
    <w:rsid w:val="002649C5"/>
    <w:rsid w:val="00264D4E"/>
    <w:rsid w:val="002651FA"/>
    <w:rsid w:val="0026571E"/>
    <w:rsid w:val="00265979"/>
    <w:rsid w:val="00266824"/>
    <w:rsid w:val="0026750A"/>
    <w:rsid w:val="00267A20"/>
    <w:rsid w:val="00271BF0"/>
    <w:rsid w:val="00272704"/>
    <w:rsid w:val="0027294B"/>
    <w:rsid w:val="0027318B"/>
    <w:rsid w:val="0027328C"/>
    <w:rsid w:val="002757A1"/>
    <w:rsid w:val="00276031"/>
    <w:rsid w:val="00280AA9"/>
    <w:rsid w:val="00281979"/>
    <w:rsid w:val="002819F0"/>
    <w:rsid w:val="00281A60"/>
    <w:rsid w:val="0028244D"/>
    <w:rsid w:val="00283B57"/>
    <w:rsid w:val="00283C45"/>
    <w:rsid w:val="00283E3E"/>
    <w:rsid w:val="00284FCE"/>
    <w:rsid w:val="0028716F"/>
    <w:rsid w:val="0028719C"/>
    <w:rsid w:val="002901A6"/>
    <w:rsid w:val="00290C7D"/>
    <w:rsid w:val="002929F9"/>
    <w:rsid w:val="00294DD4"/>
    <w:rsid w:val="00296505"/>
    <w:rsid w:val="0029755F"/>
    <w:rsid w:val="002A14C7"/>
    <w:rsid w:val="002A2622"/>
    <w:rsid w:val="002A2C5E"/>
    <w:rsid w:val="002A3026"/>
    <w:rsid w:val="002A3439"/>
    <w:rsid w:val="002A4025"/>
    <w:rsid w:val="002A60D4"/>
    <w:rsid w:val="002A6103"/>
    <w:rsid w:val="002A68ED"/>
    <w:rsid w:val="002A77CF"/>
    <w:rsid w:val="002B03A6"/>
    <w:rsid w:val="002B1712"/>
    <w:rsid w:val="002B25BC"/>
    <w:rsid w:val="002B340E"/>
    <w:rsid w:val="002B3B06"/>
    <w:rsid w:val="002B4732"/>
    <w:rsid w:val="002B5A1F"/>
    <w:rsid w:val="002B5C37"/>
    <w:rsid w:val="002B5E75"/>
    <w:rsid w:val="002B7B3B"/>
    <w:rsid w:val="002B7ED6"/>
    <w:rsid w:val="002C071B"/>
    <w:rsid w:val="002C2A68"/>
    <w:rsid w:val="002C36A2"/>
    <w:rsid w:val="002C37F4"/>
    <w:rsid w:val="002C40C0"/>
    <w:rsid w:val="002C4E8A"/>
    <w:rsid w:val="002C5C4C"/>
    <w:rsid w:val="002C70D6"/>
    <w:rsid w:val="002E0555"/>
    <w:rsid w:val="002E07BA"/>
    <w:rsid w:val="002E3F9F"/>
    <w:rsid w:val="002E54BB"/>
    <w:rsid w:val="002F1461"/>
    <w:rsid w:val="002F3655"/>
    <w:rsid w:val="002F3669"/>
    <w:rsid w:val="002F49FE"/>
    <w:rsid w:val="002F53D8"/>
    <w:rsid w:val="002F62D5"/>
    <w:rsid w:val="002F6DBD"/>
    <w:rsid w:val="00300263"/>
    <w:rsid w:val="00300FD7"/>
    <w:rsid w:val="00301A5A"/>
    <w:rsid w:val="0030391A"/>
    <w:rsid w:val="00303C31"/>
    <w:rsid w:val="00304EC1"/>
    <w:rsid w:val="003063C2"/>
    <w:rsid w:val="00306CAF"/>
    <w:rsid w:val="0031063B"/>
    <w:rsid w:val="003106D1"/>
    <w:rsid w:val="003107F7"/>
    <w:rsid w:val="003108DF"/>
    <w:rsid w:val="00310AC8"/>
    <w:rsid w:val="00311D4B"/>
    <w:rsid w:val="003156E9"/>
    <w:rsid w:val="003157AF"/>
    <w:rsid w:val="0031585B"/>
    <w:rsid w:val="00315AB5"/>
    <w:rsid w:val="00316993"/>
    <w:rsid w:val="00321BBD"/>
    <w:rsid w:val="00322324"/>
    <w:rsid w:val="003226CC"/>
    <w:rsid w:val="00322F3C"/>
    <w:rsid w:val="00323985"/>
    <w:rsid w:val="00323B84"/>
    <w:rsid w:val="00323CAB"/>
    <w:rsid w:val="00323F15"/>
    <w:rsid w:val="003245D3"/>
    <w:rsid w:val="00324C1E"/>
    <w:rsid w:val="00325696"/>
    <w:rsid w:val="003263F1"/>
    <w:rsid w:val="00326942"/>
    <w:rsid w:val="00327286"/>
    <w:rsid w:val="00327466"/>
    <w:rsid w:val="00330198"/>
    <w:rsid w:val="00334BD1"/>
    <w:rsid w:val="003355BB"/>
    <w:rsid w:val="0033582E"/>
    <w:rsid w:val="00336DE6"/>
    <w:rsid w:val="0034071A"/>
    <w:rsid w:val="00341B45"/>
    <w:rsid w:val="00344676"/>
    <w:rsid w:val="00344CA3"/>
    <w:rsid w:val="00347DCC"/>
    <w:rsid w:val="00351F6F"/>
    <w:rsid w:val="003524D5"/>
    <w:rsid w:val="00356F95"/>
    <w:rsid w:val="00361B71"/>
    <w:rsid w:val="0036373E"/>
    <w:rsid w:val="003654BC"/>
    <w:rsid w:val="00365A33"/>
    <w:rsid w:val="00365B6D"/>
    <w:rsid w:val="00366A61"/>
    <w:rsid w:val="00367129"/>
    <w:rsid w:val="00367A22"/>
    <w:rsid w:val="0037059E"/>
    <w:rsid w:val="003708C2"/>
    <w:rsid w:val="00371008"/>
    <w:rsid w:val="00371119"/>
    <w:rsid w:val="003714E2"/>
    <w:rsid w:val="003756F4"/>
    <w:rsid w:val="00375A8D"/>
    <w:rsid w:val="00375E89"/>
    <w:rsid w:val="003765B5"/>
    <w:rsid w:val="0037698A"/>
    <w:rsid w:val="003800D8"/>
    <w:rsid w:val="00381818"/>
    <w:rsid w:val="00381983"/>
    <w:rsid w:val="00381FC4"/>
    <w:rsid w:val="00382175"/>
    <w:rsid w:val="0038292D"/>
    <w:rsid w:val="00382967"/>
    <w:rsid w:val="0038304D"/>
    <w:rsid w:val="00383714"/>
    <w:rsid w:val="003837B6"/>
    <w:rsid w:val="00383F6F"/>
    <w:rsid w:val="003850A8"/>
    <w:rsid w:val="00387E49"/>
    <w:rsid w:val="003904FF"/>
    <w:rsid w:val="003906B6"/>
    <w:rsid w:val="003909E1"/>
    <w:rsid w:val="0039110A"/>
    <w:rsid w:val="00392212"/>
    <w:rsid w:val="00392D9C"/>
    <w:rsid w:val="00392DA7"/>
    <w:rsid w:val="0039335E"/>
    <w:rsid w:val="00394549"/>
    <w:rsid w:val="003946C8"/>
    <w:rsid w:val="00394CDF"/>
    <w:rsid w:val="003962B0"/>
    <w:rsid w:val="003968AF"/>
    <w:rsid w:val="00397070"/>
    <w:rsid w:val="003A1D49"/>
    <w:rsid w:val="003A2497"/>
    <w:rsid w:val="003A2FE3"/>
    <w:rsid w:val="003A3911"/>
    <w:rsid w:val="003A3940"/>
    <w:rsid w:val="003A486F"/>
    <w:rsid w:val="003A4910"/>
    <w:rsid w:val="003A498A"/>
    <w:rsid w:val="003A4BD2"/>
    <w:rsid w:val="003A6435"/>
    <w:rsid w:val="003B0A09"/>
    <w:rsid w:val="003B2374"/>
    <w:rsid w:val="003B23C5"/>
    <w:rsid w:val="003B3BC2"/>
    <w:rsid w:val="003B57E1"/>
    <w:rsid w:val="003B598D"/>
    <w:rsid w:val="003B742E"/>
    <w:rsid w:val="003C23E8"/>
    <w:rsid w:val="003C29B6"/>
    <w:rsid w:val="003C4774"/>
    <w:rsid w:val="003C4D89"/>
    <w:rsid w:val="003C5A14"/>
    <w:rsid w:val="003C6110"/>
    <w:rsid w:val="003C6ADD"/>
    <w:rsid w:val="003C7C23"/>
    <w:rsid w:val="003D3002"/>
    <w:rsid w:val="003D5BC8"/>
    <w:rsid w:val="003D6141"/>
    <w:rsid w:val="003D69CB"/>
    <w:rsid w:val="003E2636"/>
    <w:rsid w:val="003E2CC8"/>
    <w:rsid w:val="003E48DA"/>
    <w:rsid w:val="003E7E45"/>
    <w:rsid w:val="003F042E"/>
    <w:rsid w:val="003F29A6"/>
    <w:rsid w:val="003F31BC"/>
    <w:rsid w:val="003F326C"/>
    <w:rsid w:val="003F4FCD"/>
    <w:rsid w:val="003F53DC"/>
    <w:rsid w:val="003F55BA"/>
    <w:rsid w:val="00404AB0"/>
    <w:rsid w:val="0040528A"/>
    <w:rsid w:val="00410054"/>
    <w:rsid w:val="00410CDD"/>
    <w:rsid w:val="00410CE7"/>
    <w:rsid w:val="00410E9A"/>
    <w:rsid w:val="004118B1"/>
    <w:rsid w:val="00412574"/>
    <w:rsid w:val="00412BD2"/>
    <w:rsid w:val="00415CCB"/>
    <w:rsid w:val="00416CD5"/>
    <w:rsid w:val="00420F9F"/>
    <w:rsid w:val="00421F7A"/>
    <w:rsid w:val="00422957"/>
    <w:rsid w:val="00422C2C"/>
    <w:rsid w:val="004257C9"/>
    <w:rsid w:val="00426363"/>
    <w:rsid w:val="00427531"/>
    <w:rsid w:val="00432DB9"/>
    <w:rsid w:val="00433122"/>
    <w:rsid w:val="004335B4"/>
    <w:rsid w:val="00433A0C"/>
    <w:rsid w:val="00434B34"/>
    <w:rsid w:val="00434E39"/>
    <w:rsid w:val="004378E7"/>
    <w:rsid w:val="00440CC6"/>
    <w:rsid w:val="00441C0E"/>
    <w:rsid w:val="00443902"/>
    <w:rsid w:val="00444888"/>
    <w:rsid w:val="00445305"/>
    <w:rsid w:val="00446086"/>
    <w:rsid w:val="00450050"/>
    <w:rsid w:val="00451947"/>
    <w:rsid w:val="00451A52"/>
    <w:rsid w:val="00452076"/>
    <w:rsid w:val="00452A86"/>
    <w:rsid w:val="00453EEC"/>
    <w:rsid w:val="0045577F"/>
    <w:rsid w:val="00457EF2"/>
    <w:rsid w:val="0046053F"/>
    <w:rsid w:val="0046219E"/>
    <w:rsid w:val="004640E0"/>
    <w:rsid w:val="0046457E"/>
    <w:rsid w:val="00464D3C"/>
    <w:rsid w:val="0046531B"/>
    <w:rsid w:val="004672DC"/>
    <w:rsid w:val="004721DC"/>
    <w:rsid w:val="004723E6"/>
    <w:rsid w:val="00474D7B"/>
    <w:rsid w:val="0047781F"/>
    <w:rsid w:val="004778BC"/>
    <w:rsid w:val="004778C5"/>
    <w:rsid w:val="00481470"/>
    <w:rsid w:val="004816DE"/>
    <w:rsid w:val="0048247A"/>
    <w:rsid w:val="0048268E"/>
    <w:rsid w:val="00484649"/>
    <w:rsid w:val="00484BC7"/>
    <w:rsid w:val="00484D73"/>
    <w:rsid w:val="00484F6A"/>
    <w:rsid w:val="00486646"/>
    <w:rsid w:val="00491DEE"/>
    <w:rsid w:val="00492D40"/>
    <w:rsid w:val="00493140"/>
    <w:rsid w:val="004934BD"/>
    <w:rsid w:val="00494672"/>
    <w:rsid w:val="00494A7F"/>
    <w:rsid w:val="004954C1"/>
    <w:rsid w:val="00495592"/>
    <w:rsid w:val="00496CEF"/>
    <w:rsid w:val="00497287"/>
    <w:rsid w:val="00497408"/>
    <w:rsid w:val="004A1099"/>
    <w:rsid w:val="004A16D8"/>
    <w:rsid w:val="004A3B31"/>
    <w:rsid w:val="004A52CF"/>
    <w:rsid w:val="004A53E8"/>
    <w:rsid w:val="004A5A29"/>
    <w:rsid w:val="004A70AB"/>
    <w:rsid w:val="004A745F"/>
    <w:rsid w:val="004B0424"/>
    <w:rsid w:val="004B1F8C"/>
    <w:rsid w:val="004B29C3"/>
    <w:rsid w:val="004B2C00"/>
    <w:rsid w:val="004B4BE2"/>
    <w:rsid w:val="004B6264"/>
    <w:rsid w:val="004B6858"/>
    <w:rsid w:val="004B71E4"/>
    <w:rsid w:val="004C6394"/>
    <w:rsid w:val="004D0B2E"/>
    <w:rsid w:val="004D0BF8"/>
    <w:rsid w:val="004D3DBF"/>
    <w:rsid w:val="004D5806"/>
    <w:rsid w:val="004D79F0"/>
    <w:rsid w:val="004D7A78"/>
    <w:rsid w:val="004E1DFD"/>
    <w:rsid w:val="004E2497"/>
    <w:rsid w:val="004E2639"/>
    <w:rsid w:val="004E277F"/>
    <w:rsid w:val="004E43D3"/>
    <w:rsid w:val="004F08EF"/>
    <w:rsid w:val="004F1DE0"/>
    <w:rsid w:val="004F30CA"/>
    <w:rsid w:val="004F35E9"/>
    <w:rsid w:val="004F3E37"/>
    <w:rsid w:val="004F3E51"/>
    <w:rsid w:val="004F5689"/>
    <w:rsid w:val="004F6405"/>
    <w:rsid w:val="004F6AAE"/>
    <w:rsid w:val="004F7639"/>
    <w:rsid w:val="004F7764"/>
    <w:rsid w:val="004F7D2F"/>
    <w:rsid w:val="00500470"/>
    <w:rsid w:val="00501232"/>
    <w:rsid w:val="00501EFB"/>
    <w:rsid w:val="0050241E"/>
    <w:rsid w:val="00503BC7"/>
    <w:rsid w:val="0050422C"/>
    <w:rsid w:val="00504FAB"/>
    <w:rsid w:val="005071C9"/>
    <w:rsid w:val="0051027D"/>
    <w:rsid w:val="0051028E"/>
    <w:rsid w:val="00510394"/>
    <w:rsid w:val="005103EA"/>
    <w:rsid w:val="00512C6C"/>
    <w:rsid w:val="00512E1A"/>
    <w:rsid w:val="005134B9"/>
    <w:rsid w:val="00516384"/>
    <w:rsid w:val="00522EBB"/>
    <w:rsid w:val="0052412D"/>
    <w:rsid w:val="00526690"/>
    <w:rsid w:val="00527940"/>
    <w:rsid w:val="0052794F"/>
    <w:rsid w:val="00530A18"/>
    <w:rsid w:val="00530A19"/>
    <w:rsid w:val="00531E32"/>
    <w:rsid w:val="00532326"/>
    <w:rsid w:val="0053281D"/>
    <w:rsid w:val="0053333A"/>
    <w:rsid w:val="0053359E"/>
    <w:rsid w:val="005340F8"/>
    <w:rsid w:val="005343BC"/>
    <w:rsid w:val="005349BB"/>
    <w:rsid w:val="00536331"/>
    <w:rsid w:val="00540CAD"/>
    <w:rsid w:val="00541102"/>
    <w:rsid w:val="005418BB"/>
    <w:rsid w:val="0054248C"/>
    <w:rsid w:val="00546476"/>
    <w:rsid w:val="00547FDE"/>
    <w:rsid w:val="005507FF"/>
    <w:rsid w:val="00550F3A"/>
    <w:rsid w:val="00551A3E"/>
    <w:rsid w:val="0055214D"/>
    <w:rsid w:val="005525D3"/>
    <w:rsid w:val="005526CE"/>
    <w:rsid w:val="00554C9F"/>
    <w:rsid w:val="00556F26"/>
    <w:rsid w:val="005574FD"/>
    <w:rsid w:val="00560467"/>
    <w:rsid w:val="00561E1C"/>
    <w:rsid w:val="0056391C"/>
    <w:rsid w:val="0056462B"/>
    <w:rsid w:val="005664A6"/>
    <w:rsid w:val="0057009F"/>
    <w:rsid w:val="00570C2C"/>
    <w:rsid w:val="00571159"/>
    <w:rsid w:val="005721FC"/>
    <w:rsid w:val="005724DD"/>
    <w:rsid w:val="00572D7F"/>
    <w:rsid w:val="00573C39"/>
    <w:rsid w:val="0057435D"/>
    <w:rsid w:val="00577129"/>
    <w:rsid w:val="005778E2"/>
    <w:rsid w:val="005817A7"/>
    <w:rsid w:val="00581887"/>
    <w:rsid w:val="0058369C"/>
    <w:rsid w:val="005856CD"/>
    <w:rsid w:val="005864B5"/>
    <w:rsid w:val="00586970"/>
    <w:rsid w:val="005873EB"/>
    <w:rsid w:val="005902DB"/>
    <w:rsid w:val="005903E8"/>
    <w:rsid w:val="00590C89"/>
    <w:rsid w:val="00592B9E"/>
    <w:rsid w:val="00594331"/>
    <w:rsid w:val="00596262"/>
    <w:rsid w:val="005965AA"/>
    <w:rsid w:val="0059663D"/>
    <w:rsid w:val="00596CE1"/>
    <w:rsid w:val="0059777D"/>
    <w:rsid w:val="005A018D"/>
    <w:rsid w:val="005A031C"/>
    <w:rsid w:val="005A0FAD"/>
    <w:rsid w:val="005A137C"/>
    <w:rsid w:val="005A210B"/>
    <w:rsid w:val="005A2789"/>
    <w:rsid w:val="005A4E0A"/>
    <w:rsid w:val="005A5F8B"/>
    <w:rsid w:val="005A6A6D"/>
    <w:rsid w:val="005A6D2B"/>
    <w:rsid w:val="005A6E1C"/>
    <w:rsid w:val="005A786B"/>
    <w:rsid w:val="005A7A1D"/>
    <w:rsid w:val="005B091D"/>
    <w:rsid w:val="005B171D"/>
    <w:rsid w:val="005B44DA"/>
    <w:rsid w:val="005B5C15"/>
    <w:rsid w:val="005B5C4D"/>
    <w:rsid w:val="005C21C5"/>
    <w:rsid w:val="005C3C7C"/>
    <w:rsid w:val="005C4974"/>
    <w:rsid w:val="005C5F0C"/>
    <w:rsid w:val="005C6620"/>
    <w:rsid w:val="005D342E"/>
    <w:rsid w:val="005D525C"/>
    <w:rsid w:val="005D5EEF"/>
    <w:rsid w:val="005D6292"/>
    <w:rsid w:val="005D72B8"/>
    <w:rsid w:val="005D7683"/>
    <w:rsid w:val="005E0FA1"/>
    <w:rsid w:val="005E3502"/>
    <w:rsid w:val="005E386D"/>
    <w:rsid w:val="005E403F"/>
    <w:rsid w:val="005E4437"/>
    <w:rsid w:val="005E51D0"/>
    <w:rsid w:val="005E5B44"/>
    <w:rsid w:val="005E662F"/>
    <w:rsid w:val="005F0514"/>
    <w:rsid w:val="005F0F7D"/>
    <w:rsid w:val="005F15C3"/>
    <w:rsid w:val="005F209A"/>
    <w:rsid w:val="005F3695"/>
    <w:rsid w:val="005F4F36"/>
    <w:rsid w:val="005F5A65"/>
    <w:rsid w:val="005F61B5"/>
    <w:rsid w:val="005F6677"/>
    <w:rsid w:val="005F670B"/>
    <w:rsid w:val="00601D92"/>
    <w:rsid w:val="00602ADD"/>
    <w:rsid w:val="006039A1"/>
    <w:rsid w:val="00605122"/>
    <w:rsid w:val="00607629"/>
    <w:rsid w:val="00607DE7"/>
    <w:rsid w:val="00610797"/>
    <w:rsid w:val="00611349"/>
    <w:rsid w:val="0061283E"/>
    <w:rsid w:val="006132BF"/>
    <w:rsid w:val="006136E5"/>
    <w:rsid w:val="00613C9F"/>
    <w:rsid w:val="00613DCA"/>
    <w:rsid w:val="0061476F"/>
    <w:rsid w:val="00614B6A"/>
    <w:rsid w:val="00615108"/>
    <w:rsid w:val="00617C7E"/>
    <w:rsid w:val="00617D10"/>
    <w:rsid w:val="006202AF"/>
    <w:rsid w:val="00621972"/>
    <w:rsid w:val="00622BDF"/>
    <w:rsid w:val="00623919"/>
    <w:rsid w:val="00624AB5"/>
    <w:rsid w:val="00626478"/>
    <w:rsid w:val="006369E1"/>
    <w:rsid w:val="00636B9D"/>
    <w:rsid w:val="00637A64"/>
    <w:rsid w:val="00641418"/>
    <w:rsid w:val="00642186"/>
    <w:rsid w:val="006423FF"/>
    <w:rsid w:val="0064424D"/>
    <w:rsid w:val="00644524"/>
    <w:rsid w:val="006449FE"/>
    <w:rsid w:val="0065102B"/>
    <w:rsid w:val="00652270"/>
    <w:rsid w:val="006544E7"/>
    <w:rsid w:val="006554F0"/>
    <w:rsid w:val="006563FE"/>
    <w:rsid w:val="00663D9E"/>
    <w:rsid w:val="006654B5"/>
    <w:rsid w:val="006672A6"/>
    <w:rsid w:val="006674C5"/>
    <w:rsid w:val="00667C6D"/>
    <w:rsid w:val="00670A79"/>
    <w:rsid w:val="00670BE0"/>
    <w:rsid w:val="00671425"/>
    <w:rsid w:val="00671A84"/>
    <w:rsid w:val="006739B7"/>
    <w:rsid w:val="0067482B"/>
    <w:rsid w:val="00675401"/>
    <w:rsid w:val="00676464"/>
    <w:rsid w:val="0067666C"/>
    <w:rsid w:val="00677761"/>
    <w:rsid w:val="00677F0F"/>
    <w:rsid w:val="00680728"/>
    <w:rsid w:val="00680CF7"/>
    <w:rsid w:val="00681578"/>
    <w:rsid w:val="00682467"/>
    <w:rsid w:val="006828CF"/>
    <w:rsid w:val="00683E01"/>
    <w:rsid w:val="006840D2"/>
    <w:rsid w:val="00684B1F"/>
    <w:rsid w:val="006864A0"/>
    <w:rsid w:val="00686E47"/>
    <w:rsid w:val="00686EF4"/>
    <w:rsid w:val="006906F3"/>
    <w:rsid w:val="00690A62"/>
    <w:rsid w:val="00691CE5"/>
    <w:rsid w:val="00691F9E"/>
    <w:rsid w:val="00696798"/>
    <w:rsid w:val="00697DC4"/>
    <w:rsid w:val="006A05E7"/>
    <w:rsid w:val="006A0952"/>
    <w:rsid w:val="006A1A52"/>
    <w:rsid w:val="006A1D66"/>
    <w:rsid w:val="006A1D72"/>
    <w:rsid w:val="006A1DD3"/>
    <w:rsid w:val="006A2D1E"/>
    <w:rsid w:val="006A368C"/>
    <w:rsid w:val="006A5665"/>
    <w:rsid w:val="006A67A6"/>
    <w:rsid w:val="006A7565"/>
    <w:rsid w:val="006A7FB4"/>
    <w:rsid w:val="006B53D5"/>
    <w:rsid w:val="006B66D9"/>
    <w:rsid w:val="006B777A"/>
    <w:rsid w:val="006C1540"/>
    <w:rsid w:val="006C43C6"/>
    <w:rsid w:val="006C4A03"/>
    <w:rsid w:val="006C783C"/>
    <w:rsid w:val="006C79D3"/>
    <w:rsid w:val="006D1312"/>
    <w:rsid w:val="006D1324"/>
    <w:rsid w:val="006D3DC3"/>
    <w:rsid w:val="006D465B"/>
    <w:rsid w:val="006D52BB"/>
    <w:rsid w:val="006D5E39"/>
    <w:rsid w:val="006D7274"/>
    <w:rsid w:val="006E11C4"/>
    <w:rsid w:val="006E1890"/>
    <w:rsid w:val="006E1C8D"/>
    <w:rsid w:val="006E4623"/>
    <w:rsid w:val="006E6075"/>
    <w:rsid w:val="006E6516"/>
    <w:rsid w:val="006E7881"/>
    <w:rsid w:val="006F0556"/>
    <w:rsid w:val="006F0BDA"/>
    <w:rsid w:val="006F3B96"/>
    <w:rsid w:val="006F3F22"/>
    <w:rsid w:val="006F4F26"/>
    <w:rsid w:val="006F51D4"/>
    <w:rsid w:val="006F61D4"/>
    <w:rsid w:val="00701F1C"/>
    <w:rsid w:val="00702508"/>
    <w:rsid w:val="00702CEF"/>
    <w:rsid w:val="00704175"/>
    <w:rsid w:val="00705039"/>
    <w:rsid w:val="007064C3"/>
    <w:rsid w:val="00706F66"/>
    <w:rsid w:val="007076D9"/>
    <w:rsid w:val="007104FE"/>
    <w:rsid w:val="00711054"/>
    <w:rsid w:val="00713AA9"/>
    <w:rsid w:val="00713D3C"/>
    <w:rsid w:val="00713E55"/>
    <w:rsid w:val="00714793"/>
    <w:rsid w:val="0071585F"/>
    <w:rsid w:val="00717B7B"/>
    <w:rsid w:val="0072012D"/>
    <w:rsid w:val="00720CD9"/>
    <w:rsid w:val="007220F7"/>
    <w:rsid w:val="00723299"/>
    <w:rsid w:val="00723438"/>
    <w:rsid w:val="00724A3F"/>
    <w:rsid w:val="00724CB2"/>
    <w:rsid w:val="007263E3"/>
    <w:rsid w:val="007267D9"/>
    <w:rsid w:val="00726976"/>
    <w:rsid w:val="00734AE6"/>
    <w:rsid w:val="00735CCB"/>
    <w:rsid w:val="00740076"/>
    <w:rsid w:val="0074098A"/>
    <w:rsid w:val="00742620"/>
    <w:rsid w:val="007427C8"/>
    <w:rsid w:val="00745256"/>
    <w:rsid w:val="00745FDE"/>
    <w:rsid w:val="007463C8"/>
    <w:rsid w:val="00750825"/>
    <w:rsid w:val="0075292F"/>
    <w:rsid w:val="00752A96"/>
    <w:rsid w:val="00752DA5"/>
    <w:rsid w:val="00753A14"/>
    <w:rsid w:val="00753B56"/>
    <w:rsid w:val="007545FC"/>
    <w:rsid w:val="00754AC4"/>
    <w:rsid w:val="00755131"/>
    <w:rsid w:val="0075698D"/>
    <w:rsid w:val="00761434"/>
    <w:rsid w:val="007616B1"/>
    <w:rsid w:val="00762AC5"/>
    <w:rsid w:val="00763078"/>
    <w:rsid w:val="007650D1"/>
    <w:rsid w:val="00765AAA"/>
    <w:rsid w:val="00765EB5"/>
    <w:rsid w:val="0076741F"/>
    <w:rsid w:val="00767854"/>
    <w:rsid w:val="00775A24"/>
    <w:rsid w:val="00776279"/>
    <w:rsid w:val="00776D55"/>
    <w:rsid w:val="00777F53"/>
    <w:rsid w:val="007803A7"/>
    <w:rsid w:val="00781805"/>
    <w:rsid w:val="00781C3F"/>
    <w:rsid w:val="007820B8"/>
    <w:rsid w:val="00783B0E"/>
    <w:rsid w:val="00786B8E"/>
    <w:rsid w:val="007920C3"/>
    <w:rsid w:val="007942FF"/>
    <w:rsid w:val="007948A4"/>
    <w:rsid w:val="00794C65"/>
    <w:rsid w:val="00795E45"/>
    <w:rsid w:val="00797A81"/>
    <w:rsid w:val="00797B84"/>
    <w:rsid w:val="007A1A2B"/>
    <w:rsid w:val="007A22E9"/>
    <w:rsid w:val="007A294E"/>
    <w:rsid w:val="007A70DC"/>
    <w:rsid w:val="007A7264"/>
    <w:rsid w:val="007A7DC1"/>
    <w:rsid w:val="007B15F1"/>
    <w:rsid w:val="007B167B"/>
    <w:rsid w:val="007B1853"/>
    <w:rsid w:val="007B28FC"/>
    <w:rsid w:val="007B31E5"/>
    <w:rsid w:val="007B32CB"/>
    <w:rsid w:val="007B422B"/>
    <w:rsid w:val="007C0C60"/>
    <w:rsid w:val="007C2A86"/>
    <w:rsid w:val="007C37EC"/>
    <w:rsid w:val="007C6329"/>
    <w:rsid w:val="007C681F"/>
    <w:rsid w:val="007C7534"/>
    <w:rsid w:val="007D03F1"/>
    <w:rsid w:val="007D04B4"/>
    <w:rsid w:val="007D10E9"/>
    <w:rsid w:val="007D1E0D"/>
    <w:rsid w:val="007D238C"/>
    <w:rsid w:val="007D4C4E"/>
    <w:rsid w:val="007D5912"/>
    <w:rsid w:val="007D6367"/>
    <w:rsid w:val="007E0317"/>
    <w:rsid w:val="007E04D6"/>
    <w:rsid w:val="007E0ABC"/>
    <w:rsid w:val="007E114A"/>
    <w:rsid w:val="007E34EF"/>
    <w:rsid w:val="007E4492"/>
    <w:rsid w:val="007E496C"/>
    <w:rsid w:val="007E7082"/>
    <w:rsid w:val="007E748D"/>
    <w:rsid w:val="007E7D25"/>
    <w:rsid w:val="007F20F0"/>
    <w:rsid w:val="007F41FF"/>
    <w:rsid w:val="007F50E2"/>
    <w:rsid w:val="007F78F1"/>
    <w:rsid w:val="008007FB"/>
    <w:rsid w:val="008022FF"/>
    <w:rsid w:val="00802788"/>
    <w:rsid w:val="008027FE"/>
    <w:rsid w:val="008057D0"/>
    <w:rsid w:val="0080663C"/>
    <w:rsid w:val="008069D4"/>
    <w:rsid w:val="00806B73"/>
    <w:rsid w:val="008075CA"/>
    <w:rsid w:val="00810CEE"/>
    <w:rsid w:val="008124CE"/>
    <w:rsid w:val="00814262"/>
    <w:rsid w:val="00814FB0"/>
    <w:rsid w:val="00816B6B"/>
    <w:rsid w:val="00822D28"/>
    <w:rsid w:val="00823637"/>
    <w:rsid w:val="00826C65"/>
    <w:rsid w:val="008323F2"/>
    <w:rsid w:val="008327FD"/>
    <w:rsid w:val="008331F1"/>
    <w:rsid w:val="00833962"/>
    <w:rsid w:val="00834F39"/>
    <w:rsid w:val="008358C5"/>
    <w:rsid w:val="00836558"/>
    <w:rsid w:val="008370F9"/>
    <w:rsid w:val="00841F90"/>
    <w:rsid w:val="00844694"/>
    <w:rsid w:val="00844C67"/>
    <w:rsid w:val="00845902"/>
    <w:rsid w:val="008467F2"/>
    <w:rsid w:val="00850005"/>
    <w:rsid w:val="008502A0"/>
    <w:rsid w:val="008502AA"/>
    <w:rsid w:val="008520A9"/>
    <w:rsid w:val="00853FEF"/>
    <w:rsid w:val="00855378"/>
    <w:rsid w:val="00855802"/>
    <w:rsid w:val="00855BCC"/>
    <w:rsid w:val="00855E27"/>
    <w:rsid w:val="0086166D"/>
    <w:rsid w:val="00861882"/>
    <w:rsid w:val="0086241A"/>
    <w:rsid w:val="00862988"/>
    <w:rsid w:val="00863736"/>
    <w:rsid w:val="00864642"/>
    <w:rsid w:val="00864CC3"/>
    <w:rsid w:val="0086553A"/>
    <w:rsid w:val="008658D6"/>
    <w:rsid w:val="008669B5"/>
    <w:rsid w:val="00867586"/>
    <w:rsid w:val="008729C8"/>
    <w:rsid w:val="00874194"/>
    <w:rsid w:val="008748A1"/>
    <w:rsid w:val="00874A22"/>
    <w:rsid w:val="008753D0"/>
    <w:rsid w:val="00875572"/>
    <w:rsid w:val="008756CB"/>
    <w:rsid w:val="008762BA"/>
    <w:rsid w:val="00876306"/>
    <w:rsid w:val="0087686F"/>
    <w:rsid w:val="008808E2"/>
    <w:rsid w:val="00881AC0"/>
    <w:rsid w:val="00881CB6"/>
    <w:rsid w:val="00883288"/>
    <w:rsid w:val="008854B3"/>
    <w:rsid w:val="00886960"/>
    <w:rsid w:val="0088733B"/>
    <w:rsid w:val="00887AB1"/>
    <w:rsid w:val="00887CAE"/>
    <w:rsid w:val="008914DD"/>
    <w:rsid w:val="0089352D"/>
    <w:rsid w:val="00894673"/>
    <w:rsid w:val="008A1D93"/>
    <w:rsid w:val="008A2832"/>
    <w:rsid w:val="008A31C0"/>
    <w:rsid w:val="008A6776"/>
    <w:rsid w:val="008A67B9"/>
    <w:rsid w:val="008A707F"/>
    <w:rsid w:val="008A7223"/>
    <w:rsid w:val="008A7783"/>
    <w:rsid w:val="008A788F"/>
    <w:rsid w:val="008A7AB1"/>
    <w:rsid w:val="008B050C"/>
    <w:rsid w:val="008B2960"/>
    <w:rsid w:val="008B386D"/>
    <w:rsid w:val="008B477C"/>
    <w:rsid w:val="008B5294"/>
    <w:rsid w:val="008B57D0"/>
    <w:rsid w:val="008B5F38"/>
    <w:rsid w:val="008B6720"/>
    <w:rsid w:val="008B6750"/>
    <w:rsid w:val="008B7D83"/>
    <w:rsid w:val="008C0242"/>
    <w:rsid w:val="008C276E"/>
    <w:rsid w:val="008C2B2E"/>
    <w:rsid w:val="008C3264"/>
    <w:rsid w:val="008C41B8"/>
    <w:rsid w:val="008C46B5"/>
    <w:rsid w:val="008C5BF3"/>
    <w:rsid w:val="008D14EE"/>
    <w:rsid w:val="008D1729"/>
    <w:rsid w:val="008D18C3"/>
    <w:rsid w:val="008D26F1"/>
    <w:rsid w:val="008D3B7A"/>
    <w:rsid w:val="008D4FF4"/>
    <w:rsid w:val="008D55E2"/>
    <w:rsid w:val="008D5D20"/>
    <w:rsid w:val="008D64AD"/>
    <w:rsid w:val="008D6C12"/>
    <w:rsid w:val="008E219A"/>
    <w:rsid w:val="008E32B4"/>
    <w:rsid w:val="008E3489"/>
    <w:rsid w:val="008E4EC5"/>
    <w:rsid w:val="008E5570"/>
    <w:rsid w:val="008E6319"/>
    <w:rsid w:val="008E7A5B"/>
    <w:rsid w:val="008F1169"/>
    <w:rsid w:val="008F1762"/>
    <w:rsid w:val="008F21B6"/>
    <w:rsid w:val="008F4052"/>
    <w:rsid w:val="008F5296"/>
    <w:rsid w:val="008F52D5"/>
    <w:rsid w:val="008F52D7"/>
    <w:rsid w:val="008F7826"/>
    <w:rsid w:val="008F7875"/>
    <w:rsid w:val="008F7985"/>
    <w:rsid w:val="009015B5"/>
    <w:rsid w:val="0090205C"/>
    <w:rsid w:val="00904EDB"/>
    <w:rsid w:val="00905E8D"/>
    <w:rsid w:val="00905F92"/>
    <w:rsid w:val="00907573"/>
    <w:rsid w:val="00907CF8"/>
    <w:rsid w:val="00907F46"/>
    <w:rsid w:val="00911B74"/>
    <w:rsid w:val="009131CF"/>
    <w:rsid w:val="0091482D"/>
    <w:rsid w:val="00914BBF"/>
    <w:rsid w:val="00914F61"/>
    <w:rsid w:val="00923435"/>
    <w:rsid w:val="0092370A"/>
    <w:rsid w:val="00927C4B"/>
    <w:rsid w:val="009307AC"/>
    <w:rsid w:val="00930D28"/>
    <w:rsid w:val="009313B5"/>
    <w:rsid w:val="00931CFC"/>
    <w:rsid w:val="00933434"/>
    <w:rsid w:val="00936783"/>
    <w:rsid w:val="00937FE5"/>
    <w:rsid w:val="0094136C"/>
    <w:rsid w:val="00943786"/>
    <w:rsid w:val="0094627F"/>
    <w:rsid w:val="00946372"/>
    <w:rsid w:val="00950DA8"/>
    <w:rsid w:val="00950EFB"/>
    <w:rsid w:val="0095205F"/>
    <w:rsid w:val="00952D0A"/>
    <w:rsid w:val="00953B83"/>
    <w:rsid w:val="00953F80"/>
    <w:rsid w:val="00954D01"/>
    <w:rsid w:val="00955033"/>
    <w:rsid w:val="0095704D"/>
    <w:rsid w:val="009577FB"/>
    <w:rsid w:val="00957CFB"/>
    <w:rsid w:val="00957DE2"/>
    <w:rsid w:val="00967A66"/>
    <w:rsid w:val="00970425"/>
    <w:rsid w:val="00970F5F"/>
    <w:rsid w:val="0097163E"/>
    <w:rsid w:val="00972A1C"/>
    <w:rsid w:val="009734FB"/>
    <w:rsid w:val="00974CA6"/>
    <w:rsid w:val="009750D5"/>
    <w:rsid w:val="009765E3"/>
    <w:rsid w:val="00976DB8"/>
    <w:rsid w:val="00977742"/>
    <w:rsid w:val="00977958"/>
    <w:rsid w:val="009823C3"/>
    <w:rsid w:val="00982D7F"/>
    <w:rsid w:val="00983C29"/>
    <w:rsid w:val="00983E24"/>
    <w:rsid w:val="0099158C"/>
    <w:rsid w:val="009921E9"/>
    <w:rsid w:val="009924F1"/>
    <w:rsid w:val="00992652"/>
    <w:rsid w:val="009945D9"/>
    <w:rsid w:val="0099477D"/>
    <w:rsid w:val="00994D10"/>
    <w:rsid w:val="0099592B"/>
    <w:rsid w:val="009968BA"/>
    <w:rsid w:val="009974D8"/>
    <w:rsid w:val="009978AB"/>
    <w:rsid w:val="00997F14"/>
    <w:rsid w:val="009A4128"/>
    <w:rsid w:val="009A5550"/>
    <w:rsid w:val="009A7096"/>
    <w:rsid w:val="009B13B7"/>
    <w:rsid w:val="009B1A37"/>
    <w:rsid w:val="009B1B61"/>
    <w:rsid w:val="009B2EF8"/>
    <w:rsid w:val="009B39A7"/>
    <w:rsid w:val="009B42BB"/>
    <w:rsid w:val="009B4674"/>
    <w:rsid w:val="009B5364"/>
    <w:rsid w:val="009B5758"/>
    <w:rsid w:val="009B5D45"/>
    <w:rsid w:val="009B617C"/>
    <w:rsid w:val="009B62AD"/>
    <w:rsid w:val="009C0EAC"/>
    <w:rsid w:val="009C1E4A"/>
    <w:rsid w:val="009C1FDE"/>
    <w:rsid w:val="009C3C37"/>
    <w:rsid w:val="009C3C95"/>
    <w:rsid w:val="009C4172"/>
    <w:rsid w:val="009C4C20"/>
    <w:rsid w:val="009C627F"/>
    <w:rsid w:val="009C6F8B"/>
    <w:rsid w:val="009C704B"/>
    <w:rsid w:val="009D00B1"/>
    <w:rsid w:val="009D0F47"/>
    <w:rsid w:val="009D1A61"/>
    <w:rsid w:val="009D22ED"/>
    <w:rsid w:val="009D3B14"/>
    <w:rsid w:val="009D4331"/>
    <w:rsid w:val="009D60A9"/>
    <w:rsid w:val="009D79A5"/>
    <w:rsid w:val="009E1423"/>
    <w:rsid w:val="009E199A"/>
    <w:rsid w:val="009E1BA6"/>
    <w:rsid w:val="009E2742"/>
    <w:rsid w:val="009E2753"/>
    <w:rsid w:val="009E2CB2"/>
    <w:rsid w:val="009E3443"/>
    <w:rsid w:val="009E57D2"/>
    <w:rsid w:val="009E5830"/>
    <w:rsid w:val="009F0E48"/>
    <w:rsid w:val="009F174D"/>
    <w:rsid w:val="009F22AB"/>
    <w:rsid w:val="00A00128"/>
    <w:rsid w:val="00A016E6"/>
    <w:rsid w:val="00A02FCB"/>
    <w:rsid w:val="00A04774"/>
    <w:rsid w:val="00A048E4"/>
    <w:rsid w:val="00A04CD0"/>
    <w:rsid w:val="00A06CE4"/>
    <w:rsid w:val="00A0707A"/>
    <w:rsid w:val="00A11B7F"/>
    <w:rsid w:val="00A1229F"/>
    <w:rsid w:val="00A12F0B"/>
    <w:rsid w:val="00A134CD"/>
    <w:rsid w:val="00A14911"/>
    <w:rsid w:val="00A16E14"/>
    <w:rsid w:val="00A2060D"/>
    <w:rsid w:val="00A21390"/>
    <w:rsid w:val="00A21E26"/>
    <w:rsid w:val="00A23D88"/>
    <w:rsid w:val="00A2568A"/>
    <w:rsid w:val="00A25F79"/>
    <w:rsid w:val="00A3103A"/>
    <w:rsid w:val="00A313EE"/>
    <w:rsid w:val="00A31F8C"/>
    <w:rsid w:val="00A32AFD"/>
    <w:rsid w:val="00A3429B"/>
    <w:rsid w:val="00A3440B"/>
    <w:rsid w:val="00A34F43"/>
    <w:rsid w:val="00A35FD0"/>
    <w:rsid w:val="00A37E30"/>
    <w:rsid w:val="00A40723"/>
    <w:rsid w:val="00A40D3E"/>
    <w:rsid w:val="00A41E82"/>
    <w:rsid w:val="00A431B4"/>
    <w:rsid w:val="00A43C24"/>
    <w:rsid w:val="00A44824"/>
    <w:rsid w:val="00A44ED4"/>
    <w:rsid w:val="00A450B2"/>
    <w:rsid w:val="00A45B97"/>
    <w:rsid w:val="00A4644A"/>
    <w:rsid w:val="00A467FA"/>
    <w:rsid w:val="00A476EF"/>
    <w:rsid w:val="00A47B50"/>
    <w:rsid w:val="00A50E7D"/>
    <w:rsid w:val="00A51D9D"/>
    <w:rsid w:val="00A5239D"/>
    <w:rsid w:val="00A5256B"/>
    <w:rsid w:val="00A52F84"/>
    <w:rsid w:val="00A547C9"/>
    <w:rsid w:val="00A55803"/>
    <w:rsid w:val="00A63566"/>
    <w:rsid w:val="00A65223"/>
    <w:rsid w:val="00A673FD"/>
    <w:rsid w:val="00A6779D"/>
    <w:rsid w:val="00A74232"/>
    <w:rsid w:val="00A7593E"/>
    <w:rsid w:val="00A76010"/>
    <w:rsid w:val="00A76AF5"/>
    <w:rsid w:val="00A77443"/>
    <w:rsid w:val="00A778B9"/>
    <w:rsid w:val="00A82700"/>
    <w:rsid w:val="00A827FF"/>
    <w:rsid w:val="00A83E71"/>
    <w:rsid w:val="00A84E07"/>
    <w:rsid w:val="00A8521F"/>
    <w:rsid w:val="00A859D4"/>
    <w:rsid w:val="00A86415"/>
    <w:rsid w:val="00A8661E"/>
    <w:rsid w:val="00A87519"/>
    <w:rsid w:val="00A8757D"/>
    <w:rsid w:val="00A8783D"/>
    <w:rsid w:val="00A9080C"/>
    <w:rsid w:val="00A942CA"/>
    <w:rsid w:val="00A94F65"/>
    <w:rsid w:val="00A96113"/>
    <w:rsid w:val="00A962CC"/>
    <w:rsid w:val="00AA0058"/>
    <w:rsid w:val="00AA152C"/>
    <w:rsid w:val="00AA211C"/>
    <w:rsid w:val="00AA2E12"/>
    <w:rsid w:val="00AA2F2F"/>
    <w:rsid w:val="00AA3C26"/>
    <w:rsid w:val="00AB0225"/>
    <w:rsid w:val="00AB211C"/>
    <w:rsid w:val="00AB2F87"/>
    <w:rsid w:val="00AB4D7D"/>
    <w:rsid w:val="00AB63F4"/>
    <w:rsid w:val="00AB724C"/>
    <w:rsid w:val="00AB77FC"/>
    <w:rsid w:val="00AC0153"/>
    <w:rsid w:val="00AC0CB0"/>
    <w:rsid w:val="00AC2BC9"/>
    <w:rsid w:val="00AC3E6C"/>
    <w:rsid w:val="00AC5BDE"/>
    <w:rsid w:val="00AC6D47"/>
    <w:rsid w:val="00AC78AB"/>
    <w:rsid w:val="00AC7ECC"/>
    <w:rsid w:val="00AD127C"/>
    <w:rsid w:val="00AD59EF"/>
    <w:rsid w:val="00AE0BA4"/>
    <w:rsid w:val="00AE1188"/>
    <w:rsid w:val="00AE2335"/>
    <w:rsid w:val="00AE23FA"/>
    <w:rsid w:val="00AE26E4"/>
    <w:rsid w:val="00AE2B8A"/>
    <w:rsid w:val="00AE3448"/>
    <w:rsid w:val="00AE3812"/>
    <w:rsid w:val="00AE4362"/>
    <w:rsid w:val="00AE6B37"/>
    <w:rsid w:val="00AE6BA4"/>
    <w:rsid w:val="00AE710D"/>
    <w:rsid w:val="00AE7967"/>
    <w:rsid w:val="00AF20BD"/>
    <w:rsid w:val="00AF3EFB"/>
    <w:rsid w:val="00AF47D3"/>
    <w:rsid w:val="00AF52E4"/>
    <w:rsid w:val="00AF5382"/>
    <w:rsid w:val="00AF5E90"/>
    <w:rsid w:val="00AF5F80"/>
    <w:rsid w:val="00AF65F6"/>
    <w:rsid w:val="00AF6F24"/>
    <w:rsid w:val="00AF750A"/>
    <w:rsid w:val="00AF788A"/>
    <w:rsid w:val="00B00D18"/>
    <w:rsid w:val="00B01142"/>
    <w:rsid w:val="00B01EC2"/>
    <w:rsid w:val="00B02FD4"/>
    <w:rsid w:val="00B03651"/>
    <w:rsid w:val="00B03988"/>
    <w:rsid w:val="00B03BDA"/>
    <w:rsid w:val="00B04FE5"/>
    <w:rsid w:val="00B07428"/>
    <w:rsid w:val="00B11285"/>
    <w:rsid w:val="00B116E3"/>
    <w:rsid w:val="00B11EDA"/>
    <w:rsid w:val="00B12C3D"/>
    <w:rsid w:val="00B12FB7"/>
    <w:rsid w:val="00B139D1"/>
    <w:rsid w:val="00B143E7"/>
    <w:rsid w:val="00B1441A"/>
    <w:rsid w:val="00B14E22"/>
    <w:rsid w:val="00B229C8"/>
    <w:rsid w:val="00B254DE"/>
    <w:rsid w:val="00B26323"/>
    <w:rsid w:val="00B27386"/>
    <w:rsid w:val="00B27532"/>
    <w:rsid w:val="00B278CE"/>
    <w:rsid w:val="00B30993"/>
    <w:rsid w:val="00B31EDA"/>
    <w:rsid w:val="00B327A1"/>
    <w:rsid w:val="00B32FC2"/>
    <w:rsid w:val="00B35467"/>
    <w:rsid w:val="00B41FC4"/>
    <w:rsid w:val="00B43069"/>
    <w:rsid w:val="00B43CF2"/>
    <w:rsid w:val="00B45195"/>
    <w:rsid w:val="00B46B7B"/>
    <w:rsid w:val="00B506E9"/>
    <w:rsid w:val="00B51BC7"/>
    <w:rsid w:val="00B5351E"/>
    <w:rsid w:val="00B573E8"/>
    <w:rsid w:val="00B57813"/>
    <w:rsid w:val="00B57A46"/>
    <w:rsid w:val="00B60D30"/>
    <w:rsid w:val="00B632DC"/>
    <w:rsid w:val="00B632EF"/>
    <w:rsid w:val="00B65495"/>
    <w:rsid w:val="00B65823"/>
    <w:rsid w:val="00B702DF"/>
    <w:rsid w:val="00B706D2"/>
    <w:rsid w:val="00B70ACB"/>
    <w:rsid w:val="00B71376"/>
    <w:rsid w:val="00B7425E"/>
    <w:rsid w:val="00B74724"/>
    <w:rsid w:val="00B756F3"/>
    <w:rsid w:val="00B7683D"/>
    <w:rsid w:val="00B823F4"/>
    <w:rsid w:val="00B82846"/>
    <w:rsid w:val="00B857E2"/>
    <w:rsid w:val="00B857E7"/>
    <w:rsid w:val="00B87A2B"/>
    <w:rsid w:val="00B90679"/>
    <w:rsid w:val="00B924F8"/>
    <w:rsid w:val="00B92EB8"/>
    <w:rsid w:val="00B93252"/>
    <w:rsid w:val="00B94CEF"/>
    <w:rsid w:val="00B96948"/>
    <w:rsid w:val="00B97380"/>
    <w:rsid w:val="00B974EA"/>
    <w:rsid w:val="00BA0183"/>
    <w:rsid w:val="00BA0930"/>
    <w:rsid w:val="00BA1781"/>
    <w:rsid w:val="00BA2BC4"/>
    <w:rsid w:val="00BA2D4E"/>
    <w:rsid w:val="00BA2E80"/>
    <w:rsid w:val="00BA2F41"/>
    <w:rsid w:val="00BA3BCB"/>
    <w:rsid w:val="00BA43D9"/>
    <w:rsid w:val="00BA477E"/>
    <w:rsid w:val="00BA6126"/>
    <w:rsid w:val="00BA6BB4"/>
    <w:rsid w:val="00BA7118"/>
    <w:rsid w:val="00BB02A3"/>
    <w:rsid w:val="00BB05CA"/>
    <w:rsid w:val="00BB19D6"/>
    <w:rsid w:val="00BB22A2"/>
    <w:rsid w:val="00BB385E"/>
    <w:rsid w:val="00BB464B"/>
    <w:rsid w:val="00BB5703"/>
    <w:rsid w:val="00BB5872"/>
    <w:rsid w:val="00BC0D91"/>
    <w:rsid w:val="00BC104B"/>
    <w:rsid w:val="00BC3D11"/>
    <w:rsid w:val="00BC52A2"/>
    <w:rsid w:val="00BC6413"/>
    <w:rsid w:val="00BC6597"/>
    <w:rsid w:val="00BC668B"/>
    <w:rsid w:val="00BC7BB7"/>
    <w:rsid w:val="00BC7C6E"/>
    <w:rsid w:val="00BD1023"/>
    <w:rsid w:val="00BD1293"/>
    <w:rsid w:val="00BD14DD"/>
    <w:rsid w:val="00BD1A1B"/>
    <w:rsid w:val="00BD1F8F"/>
    <w:rsid w:val="00BD2B50"/>
    <w:rsid w:val="00BD3B35"/>
    <w:rsid w:val="00BD4762"/>
    <w:rsid w:val="00BD5BF5"/>
    <w:rsid w:val="00BE1165"/>
    <w:rsid w:val="00BE1EE7"/>
    <w:rsid w:val="00BE200F"/>
    <w:rsid w:val="00BE288A"/>
    <w:rsid w:val="00BE296C"/>
    <w:rsid w:val="00BE32BB"/>
    <w:rsid w:val="00BE34EA"/>
    <w:rsid w:val="00BE60F8"/>
    <w:rsid w:val="00BF01B9"/>
    <w:rsid w:val="00BF0E43"/>
    <w:rsid w:val="00BF19B3"/>
    <w:rsid w:val="00BF3A2F"/>
    <w:rsid w:val="00BF5602"/>
    <w:rsid w:val="00BF72DF"/>
    <w:rsid w:val="00C008E0"/>
    <w:rsid w:val="00C00C72"/>
    <w:rsid w:val="00C01D59"/>
    <w:rsid w:val="00C0203C"/>
    <w:rsid w:val="00C022BB"/>
    <w:rsid w:val="00C03102"/>
    <w:rsid w:val="00C034C8"/>
    <w:rsid w:val="00C03ABB"/>
    <w:rsid w:val="00C05107"/>
    <w:rsid w:val="00C058B2"/>
    <w:rsid w:val="00C05DEB"/>
    <w:rsid w:val="00C06043"/>
    <w:rsid w:val="00C062B6"/>
    <w:rsid w:val="00C06DF4"/>
    <w:rsid w:val="00C11424"/>
    <w:rsid w:val="00C11E42"/>
    <w:rsid w:val="00C12341"/>
    <w:rsid w:val="00C12BE9"/>
    <w:rsid w:val="00C13761"/>
    <w:rsid w:val="00C1616A"/>
    <w:rsid w:val="00C16651"/>
    <w:rsid w:val="00C21555"/>
    <w:rsid w:val="00C262E6"/>
    <w:rsid w:val="00C264EF"/>
    <w:rsid w:val="00C26CB8"/>
    <w:rsid w:val="00C3114D"/>
    <w:rsid w:val="00C32112"/>
    <w:rsid w:val="00C34108"/>
    <w:rsid w:val="00C34DC5"/>
    <w:rsid w:val="00C34F7E"/>
    <w:rsid w:val="00C35E5F"/>
    <w:rsid w:val="00C3668C"/>
    <w:rsid w:val="00C36AF4"/>
    <w:rsid w:val="00C3748F"/>
    <w:rsid w:val="00C3796B"/>
    <w:rsid w:val="00C40D35"/>
    <w:rsid w:val="00C42FD1"/>
    <w:rsid w:val="00C44AD4"/>
    <w:rsid w:val="00C44DC0"/>
    <w:rsid w:val="00C45D48"/>
    <w:rsid w:val="00C475D3"/>
    <w:rsid w:val="00C50197"/>
    <w:rsid w:val="00C50828"/>
    <w:rsid w:val="00C516DE"/>
    <w:rsid w:val="00C51C7E"/>
    <w:rsid w:val="00C52240"/>
    <w:rsid w:val="00C522D2"/>
    <w:rsid w:val="00C53808"/>
    <w:rsid w:val="00C53E83"/>
    <w:rsid w:val="00C55669"/>
    <w:rsid w:val="00C55FE9"/>
    <w:rsid w:val="00C57101"/>
    <w:rsid w:val="00C57762"/>
    <w:rsid w:val="00C60596"/>
    <w:rsid w:val="00C60E6A"/>
    <w:rsid w:val="00C617AA"/>
    <w:rsid w:val="00C61913"/>
    <w:rsid w:val="00C62BB3"/>
    <w:rsid w:val="00C63AEF"/>
    <w:rsid w:val="00C6456D"/>
    <w:rsid w:val="00C6489D"/>
    <w:rsid w:val="00C65172"/>
    <w:rsid w:val="00C65688"/>
    <w:rsid w:val="00C6711A"/>
    <w:rsid w:val="00C6730E"/>
    <w:rsid w:val="00C7005D"/>
    <w:rsid w:val="00C704A2"/>
    <w:rsid w:val="00C71202"/>
    <w:rsid w:val="00C72612"/>
    <w:rsid w:val="00C72B13"/>
    <w:rsid w:val="00C72F8E"/>
    <w:rsid w:val="00C74669"/>
    <w:rsid w:val="00C7583A"/>
    <w:rsid w:val="00C758AE"/>
    <w:rsid w:val="00C76AD4"/>
    <w:rsid w:val="00C76D34"/>
    <w:rsid w:val="00C8047E"/>
    <w:rsid w:val="00C84FB6"/>
    <w:rsid w:val="00C86C34"/>
    <w:rsid w:val="00C86DB4"/>
    <w:rsid w:val="00C9139E"/>
    <w:rsid w:val="00C9212D"/>
    <w:rsid w:val="00C92A86"/>
    <w:rsid w:val="00C94A15"/>
    <w:rsid w:val="00C94F57"/>
    <w:rsid w:val="00C950CA"/>
    <w:rsid w:val="00C95CDC"/>
    <w:rsid w:val="00CA0955"/>
    <w:rsid w:val="00CA1310"/>
    <w:rsid w:val="00CA2499"/>
    <w:rsid w:val="00CA2EBB"/>
    <w:rsid w:val="00CA335A"/>
    <w:rsid w:val="00CA3F40"/>
    <w:rsid w:val="00CA594B"/>
    <w:rsid w:val="00CA7BE0"/>
    <w:rsid w:val="00CB468C"/>
    <w:rsid w:val="00CB5CEC"/>
    <w:rsid w:val="00CB6319"/>
    <w:rsid w:val="00CB6A16"/>
    <w:rsid w:val="00CB75D3"/>
    <w:rsid w:val="00CB7B48"/>
    <w:rsid w:val="00CC116D"/>
    <w:rsid w:val="00CC490C"/>
    <w:rsid w:val="00CC56DC"/>
    <w:rsid w:val="00CC6725"/>
    <w:rsid w:val="00CC6E46"/>
    <w:rsid w:val="00CC75A6"/>
    <w:rsid w:val="00CC783D"/>
    <w:rsid w:val="00CD0E98"/>
    <w:rsid w:val="00CD134B"/>
    <w:rsid w:val="00CD137A"/>
    <w:rsid w:val="00CD3EF0"/>
    <w:rsid w:val="00CD4A4B"/>
    <w:rsid w:val="00CD4EE6"/>
    <w:rsid w:val="00CD5061"/>
    <w:rsid w:val="00CD5BBE"/>
    <w:rsid w:val="00CD5C8B"/>
    <w:rsid w:val="00CE010B"/>
    <w:rsid w:val="00CE0ABF"/>
    <w:rsid w:val="00CE1226"/>
    <w:rsid w:val="00CE470A"/>
    <w:rsid w:val="00CE639B"/>
    <w:rsid w:val="00CE63B2"/>
    <w:rsid w:val="00CE64DA"/>
    <w:rsid w:val="00CF1EF2"/>
    <w:rsid w:val="00CF3780"/>
    <w:rsid w:val="00CF5A0B"/>
    <w:rsid w:val="00CF5E83"/>
    <w:rsid w:val="00CF77F2"/>
    <w:rsid w:val="00D013A5"/>
    <w:rsid w:val="00D0272C"/>
    <w:rsid w:val="00D02C4C"/>
    <w:rsid w:val="00D044AC"/>
    <w:rsid w:val="00D123F1"/>
    <w:rsid w:val="00D12677"/>
    <w:rsid w:val="00D13B61"/>
    <w:rsid w:val="00D155FB"/>
    <w:rsid w:val="00D15D76"/>
    <w:rsid w:val="00D16DB5"/>
    <w:rsid w:val="00D17C44"/>
    <w:rsid w:val="00D17EE4"/>
    <w:rsid w:val="00D17EE9"/>
    <w:rsid w:val="00D20179"/>
    <w:rsid w:val="00D20ABA"/>
    <w:rsid w:val="00D222BC"/>
    <w:rsid w:val="00D2479F"/>
    <w:rsid w:val="00D2519E"/>
    <w:rsid w:val="00D274F1"/>
    <w:rsid w:val="00D27ACE"/>
    <w:rsid w:val="00D302AD"/>
    <w:rsid w:val="00D307F4"/>
    <w:rsid w:val="00D30A17"/>
    <w:rsid w:val="00D30FF4"/>
    <w:rsid w:val="00D31405"/>
    <w:rsid w:val="00D31A5B"/>
    <w:rsid w:val="00D331CB"/>
    <w:rsid w:val="00D44043"/>
    <w:rsid w:val="00D4650B"/>
    <w:rsid w:val="00D46EE4"/>
    <w:rsid w:val="00D470FD"/>
    <w:rsid w:val="00D47B33"/>
    <w:rsid w:val="00D47C82"/>
    <w:rsid w:val="00D502ED"/>
    <w:rsid w:val="00D5276F"/>
    <w:rsid w:val="00D52AD6"/>
    <w:rsid w:val="00D5605D"/>
    <w:rsid w:val="00D567B9"/>
    <w:rsid w:val="00D57DCE"/>
    <w:rsid w:val="00D61472"/>
    <w:rsid w:val="00D62424"/>
    <w:rsid w:val="00D629D3"/>
    <w:rsid w:val="00D64F73"/>
    <w:rsid w:val="00D659AC"/>
    <w:rsid w:val="00D676AC"/>
    <w:rsid w:val="00D70705"/>
    <w:rsid w:val="00D72577"/>
    <w:rsid w:val="00D743F1"/>
    <w:rsid w:val="00D77740"/>
    <w:rsid w:val="00D7788E"/>
    <w:rsid w:val="00D81BF1"/>
    <w:rsid w:val="00D81E4A"/>
    <w:rsid w:val="00D8416D"/>
    <w:rsid w:val="00D8419F"/>
    <w:rsid w:val="00D8622E"/>
    <w:rsid w:val="00D87F6A"/>
    <w:rsid w:val="00D9027E"/>
    <w:rsid w:val="00D91661"/>
    <w:rsid w:val="00D92768"/>
    <w:rsid w:val="00D94541"/>
    <w:rsid w:val="00D94593"/>
    <w:rsid w:val="00D95117"/>
    <w:rsid w:val="00D96154"/>
    <w:rsid w:val="00DA0852"/>
    <w:rsid w:val="00DA25BF"/>
    <w:rsid w:val="00DA50F2"/>
    <w:rsid w:val="00DA6CC4"/>
    <w:rsid w:val="00DA74CB"/>
    <w:rsid w:val="00DB188F"/>
    <w:rsid w:val="00DB1A22"/>
    <w:rsid w:val="00DB2780"/>
    <w:rsid w:val="00DB3D78"/>
    <w:rsid w:val="00DB4A39"/>
    <w:rsid w:val="00DB4BE1"/>
    <w:rsid w:val="00DB5B9A"/>
    <w:rsid w:val="00DB697A"/>
    <w:rsid w:val="00DB7267"/>
    <w:rsid w:val="00DB7C74"/>
    <w:rsid w:val="00DC0B0F"/>
    <w:rsid w:val="00DC31DD"/>
    <w:rsid w:val="00DC3664"/>
    <w:rsid w:val="00DC5495"/>
    <w:rsid w:val="00DC54B3"/>
    <w:rsid w:val="00DC6E15"/>
    <w:rsid w:val="00DC6F10"/>
    <w:rsid w:val="00DC6F7A"/>
    <w:rsid w:val="00DD2CD2"/>
    <w:rsid w:val="00DD3212"/>
    <w:rsid w:val="00DD3926"/>
    <w:rsid w:val="00DD40E6"/>
    <w:rsid w:val="00DD50BC"/>
    <w:rsid w:val="00DD6DF2"/>
    <w:rsid w:val="00DD7EBC"/>
    <w:rsid w:val="00DE0A26"/>
    <w:rsid w:val="00DE253F"/>
    <w:rsid w:val="00DE258C"/>
    <w:rsid w:val="00DE3474"/>
    <w:rsid w:val="00DE35CA"/>
    <w:rsid w:val="00DE4825"/>
    <w:rsid w:val="00DE6359"/>
    <w:rsid w:val="00DE7802"/>
    <w:rsid w:val="00DF1BC2"/>
    <w:rsid w:val="00DF2CC4"/>
    <w:rsid w:val="00DF4CF4"/>
    <w:rsid w:val="00DF6B36"/>
    <w:rsid w:val="00DF71AF"/>
    <w:rsid w:val="00DF72AD"/>
    <w:rsid w:val="00E03960"/>
    <w:rsid w:val="00E04C3B"/>
    <w:rsid w:val="00E0538B"/>
    <w:rsid w:val="00E0622F"/>
    <w:rsid w:val="00E06C90"/>
    <w:rsid w:val="00E07406"/>
    <w:rsid w:val="00E131F7"/>
    <w:rsid w:val="00E13C2A"/>
    <w:rsid w:val="00E143CE"/>
    <w:rsid w:val="00E150C6"/>
    <w:rsid w:val="00E1633A"/>
    <w:rsid w:val="00E169B4"/>
    <w:rsid w:val="00E17BA3"/>
    <w:rsid w:val="00E20B3E"/>
    <w:rsid w:val="00E21824"/>
    <w:rsid w:val="00E25330"/>
    <w:rsid w:val="00E263E2"/>
    <w:rsid w:val="00E26475"/>
    <w:rsid w:val="00E3200E"/>
    <w:rsid w:val="00E322E2"/>
    <w:rsid w:val="00E33D78"/>
    <w:rsid w:val="00E34257"/>
    <w:rsid w:val="00E35455"/>
    <w:rsid w:val="00E35DDA"/>
    <w:rsid w:val="00E379BE"/>
    <w:rsid w:val="00E37C0C"/>
    <w:rsid w:val="00E400A2"/>
    <w:rsid w:val="00E40E02"/>
    <w:rsid w:val="00E41D26"/>
    <w:rsid w:val="00E42CE4"/>
    <w:rsid w:val="00E42EE7"/>
    <w:rsid w:val="00E43D27"/>
    <w:rsid w:val="00E4438C"/>
    <w:rsid w:val="00E44C0B"/>
    <w:rsid w:val="00E476CA"/>
    <w:rsid w:val="00E507C2"/>
    <w:rsid w:val="00E519FC"/>
    <w:rsid w:val="00E52E61"/>
    <w:rsid w:val="00E53131"/>
    <w:rsid w:val="00E53E80"/>
    <w:rsid w:val="00E54CA8"/>
    <w:rsid w:val="00E55BF2"/>
    <w:rsid w:val="00E60761"/>
    <w:rsid w:val="00E62A7D"/>
    <w:rsid w:val="00E62C57"/>
    <w:rsid w:val="00E63546"/>
    <w:rsid w:val="00E63A54"/>
    <w:rsid w:val="00E63CED"/>
    <w:rsid w:val="00E64DC9"/>
    <w:rsid w:val="00E650CC"/>
    <w:rsid w:val="00E6739F"/>
    <w:rsid w:val="00E7294B"/>
    <w:rsid w:val="00E750D1"/>
    <w:rsid w:val="00E7592A"/>
    <w:rsid w:val="00E75ACA"/>
    <w:rsid w:val="00E75C5A"/>
    <w:rsid w:val="00E81CE8"/>
    <w:rsid w:val="00E821B5"/>
    <w:rsid w:val="00E82C7A"/>
    <w:rsid w:val="00E832CE"/>
    <w:rsid w:val="00E83303"/>
    <w:rsid w:val="00E8444B"/>
    <w:rsid w:val="00E84F65"/>
    <w:rsid w:val="00E86597"/>
    <w:rsid w:val="00E869E5"/>
    <w:rsid w:val="00E86AFB"/>
    <w:rsid w:val="00E90232"/>
    <w:rsid w:val="00E91C79"/>
    <w:rsid w:val="00E931DE"/>
    <w:rsid w:val="00E93673"/>
    <w:rsid w:val="00EA0F9D"/>
    <w:rsid w:val="00EA24DE"/>
    <w:rsid w:val="00EA36DB"/>
    <w:rsid w:val="00EA390B"/>
    <w:rsid w:val="00EA3B16"/>
    <w:rsid w:val="00EA454D"/>
    <w:rsid w:val="00EA4A76"/>
    <w:rsid w:val="00EA749B"/>
    <w:rsid w:val="00EB01C6"/>
    <w:rsid w:val="00EB1BAD"/>
    <w:rsid w:val="00EB24D6"/>
    <w:rsid w:val="00EB7394"/>
    <w:rsid w:val="00EB7F8D"/>
    <w:rsid w:val="00EC0E4E"/>
    <w:rsid w:val="00EC2444"/>
    <w:rsid w:val="00EC2CAE"/>
    <w:rsid w:val="00EC6284"/>
    <w:rsid w:val="00ED2EF4"/>
    <w:rsid w:val="00ED5852"/>
    <w:rsid w:val="00EE14A3"/>
    <w:rsid w:val="00EE22FA"/>
    <w:rsid w:val="00EE3E11"/>
    <w:rsid w:val="00EE3E3E"/>
    <w:rsid w:val="00EE4F33"/>
    <w:rsid w:val="00EE62DA"/>
    <w:rsid w:val="00EE6430"/>
    <w:rsid w:val="00EF0D2C"/>
    <w:rsid w:val="00EF2BE3"/>
    <w:rsid w:val="00EF4916"/>
    <w:rsid w:val="00EF5A98"/>
    <w:rsid w:val="00EF5C5D"/>
    <w:rsid w:val="00EF6DC5"/>
    <w:rsid w:val="00EF760B"/>
    <w:rsid w:val="00EF7E9C"/>
    <w:rsid w:val="00EF7FBF"/>
    <w:rsid w:val="00F01200"/>
    <w:rsid w:val="00F022E6"/>
    <w:rsid w:val="00F034BB"/>
    <w:rsid w:val="00F03F92"/>
    <w:rsid w:val="00F0507E"/>
    <w:rsid w:val="00F05617"/>
    <w:rsid w:val="00F06BB3"/>
    <w:rsid w:val="00F11066"/>
    <w:rsid w:val="00F11D18"/>
    <w:rsid w:val="00F11DA9"/>
    <w:rsid w:val="00F120CC"/>
    <w:rsid w:val="00F13F49"/>
    <w:rsid w:val="00F15048"/>
    <w:rsid w:val="00F1669F"/>
    <w:rsid w:val="00F17BF8"/>
    <w:rsid w:val="00F2048F"/>
    <w:rsid w:val="00F22A4A"/>
    <w:rsid w:val="00F22AA0"/>
    <w:rsid w:val="00F2594C"/>
    <w:rsid w:val="00F261DE"/>
    <w:rsid w:val="00F26F8A"/>
    <w:rsid w:val="00F27606"/>
    <w:rsid w:val="00F30496"/>
    <w:rsid w:val="00F309F0"/>
    <w:rsid w:val="00F31139"/>
    <w:rsid w:val="00F31332"/>
    <w:rsid w:val="00F34695"/>
    <w:rsid w:val="00F357F4"/>
    <w:rsid w:val="00F35E91"/>
    <w:rsid w:val="00F36417"/>
    <w:rsid w:val="00F41A24"/>
    <w:rsid w:val="00F42CD3"/>
    <w:rsid w:val="00F445A7"/>
    <w:rsid w:val="00F44E91"/>
    <w:rsid w:val="00F44EFD"/>
    <w:rsid w:val="00F472ED"/>
    <w:rsid w:val="00F47714"/>
    <w:rsid w:val="00F479B3"/>
    <w:rsid w:val="00F51654"/>
    <w:rsid w:val="00F55815"/>
    <w:rsid w:val="00F55FFD"/>
    <w:rsid w:val="00F5720C"/>
    <w:rsid w:val="00F578CF"/>
    <w:rsid w:val="00F607B8"/>
    <w:rsid w:val="00F61A45"/>
    <w:rsid w:val="00F63BDE"/>
    <w:rsid w:val="00F63D52"/>
    <w:rsid w:val="00F666E9"/>
    <w:rsid w:val="00F67695"/>
    <w:rsid w:val="00F703B3"/>
    <w:rsid w:val="00F706C6"/>
    <w:rsid w:val="00F80F20"/>
    <w:rsid w:val="00F82F2D"/>
    <w:rsid w:val="00F83282"/>
    <w:rsid w:val="00F84D1E"/>
    <w:rsid w:val="00F850E3"/>
    <w:rsid w:val="00F85A97"/>
    <w:rsid w:val="00F92A88"/>
    <w:rsid w:val="00F92CA3"/>
    <w:rsid w:val="00F93AA6"/>
    <w:rsid w:val="00F94DA0"/>
    <w:rsid w:val="00F97074"/>
    <w:rsid w:val="00FA0CE9"/>
    <w:rsid w:val="00FA1691"/>
    <w:rsid w:val="00FA268B"/>
    <w:rsid w:val="00FA2FD9"/>
    <w:rsid w:val="00FA43B7"/>
    <w:rsid w:val="00FA501F"/>
    <w:rsid w:val="00FB0BFA"/>
    <w:rsid w:val="00FB131C"/>
    <w:rsid w:val="00FB1439"/>
    <w:rsid w:val="00FB3229"/>
    <w:rsid w:val="00FB3D1B"/>
    <w:rsid w:val="00FB483C"/>
    <w:rsid w:val="00FB6014"/>
    <w:rsid w:val="00FB6709"/>
    <w:rsid w:val="00FB79FB"/>
    <w:rsid w:val="00FC0E51"/>
    <w:rsid w:val="00FC1A94"/>
    <w:rsid w:val="00FC1F5C"/>
    <w:rsid w:val="00FC378F"/>
    <w:rsid w:val="00FC5C75"/>
    <w:rsid w:val="00FD0875"/>
    <w:rsid w:val="00FD0BC6"/>
    <w:rsid w:val="00FD3E9B"/>
    <w:rsid w:val="00FD57CC"/>
    <w:rsid w:val="00FD6A6B"/>
    <w:rsid w:val="00FD6FF8"/>
    <w:rsid w:val="00FD754D"/>
    <w:rsid w:val="00FD7622"/>
    <w:rsid w:val="00FE0374"/>
    <w:rsid w:val="00FE0545"/>
    <w:rsid w:val="00FE2937"/>
    <w:rsid w:val="00FE415B"/>
    <w:rsid w:val="00FE4CE1"/>
    <w:rsid w:val="00FE551B"/>
    <w:rsid w:val="00FE578D"/>
    <w:rsid w:val="00FE69DC"/>
    <w:rsid w:val="00FE6EA1"/>
    <w:rsid w:val="00FE7720"/>
    <w:rsid w:val="00FE785A"/>
    <w:rsid w:val="00FF06F9"/>
    <w:rsid w:val="00FF148B"/>
    <w:rsid w:val="00FF1A02"/>
    <w:rsid w:val="00FF1EAC"/>
    <w:rsid w:val="00FF24C5"/>
    <w:rsid w:val="00FF2BDC"/>
    <w:rsid w:val="00FF4089"/>
    <w:rsid w:val="00FF5C79"/>
    <w:rsid w:val="00FF6716"/>
    <w:rsid w:val="00FF6C0C"/>
    <w:rsid w:val="00FF7E49"/>
    <w:rsid w:val="73B1010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95a28"/>
    </o:shapedefaults>
    <o:shapelayout v:ext="edit">
      <o:idmap v:ext="edit" data="2"/>
    </o:shapelayout>
  </w:shapeDefaults>
  <w:decimalSymbol w:val=","/>
  <w:listSeparator w:val=";"/>
  <w14:docId w14:val="1D27C3D3"/>
  <w15:docId w15:val="{AD459299-0748-4244-9CD4-D148C909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499"/>
    <w:rPr>
      <w:lang w:val="es-CL"/>
    </w:rPr>
  </w:style>
  <w:style w:type="paragraph" w:styleId="Ttulo1">
    <w:name w:val="heading 1"/>
    <w:basedOn w:val="Normal"/>
    <w:next w:val="Normal"/>
    <w:link w:val="Ttulo1Car"/>
    <w:uiPriority w:val="9"/>
    <w:qFormat/>
    <w:rsid w:val="00976DB8"/>
    <w:pPr>
      <w:keepNext/>
      <w:keepLines/>
      <w:spacing w:before="400" w:after="40" w:line="240" w:lineRule="auto"/>
      <w:outlineLvl w:val="0"/>
    </w:pPr>
    <w:rPr>
      <w:rFonts w:asciiTheme="majorHAnsi" w:eastAsiaTheme="majorEastAsia" w:hAnsiTheme="majorHAnsi" w:cstheme="majorBidi"/>
      <w:color w:val="096022" w:themeColor="accent1" w:themeShade="80"/>
      <w:sz w:val="36"/>
      <w:szCs w:val="36"/>
    </w:rPr>
  </w:style>
  <w:style w:type="paragraph" w:styleId="Ttulo2">
    <w:name w:val="heading 2"/>
    <w:basedOn w:val="Normal"/>
    <w:next w:val="Normal"/>
    <w:link w:val="Ttulo2Car"/>
    <w:uiPriority w:val="9"/>
    <w:semiHidden/>
    <w:unhideWhenUsed/>
    <w:qFormat/>
    <w:rsid w:val="00976DB8"/>
    <w:pPr>
      <w:keepNext/>
      <w:keepLines/>
      <w:spacing w:before="40" w:after="0" w:line="240" w:lineRule="auto"/>
      <w:outlineLvl w:val="1"/>
    </w:pPr>
    <w:rPr>
      <w:rFonts w:asciiTheme="majorHAnsi" w:eastAsiaTheme="majorEastAsia" w:hAnsiTheme="majorHAnsi" w:cstheme="majorBidi"/>
      <w:color w:val="0E8F33" w:themeColor="accent1" w:themeShade="BF"/>
      <w:sz w:val="32"/>
      <w:szCs w:val="32"/>
    </w:rPr>
  </w:style>
  <w:style w:type="paragraph" w:styleId="Ttulo3">
    <w:name w:val="heading 3"/>
    <w:basedOn w:val="Normal"/>
    <w:next w:val="Normal"/>
    <w:link w:val="Ttulo3Car"/>
    <w:uiPriority w:val="9"/>
    <w:semiHidden/>
    <w:unhideWhenUsed/>
    <w:qFormat/>
    <w:rsid w:val="00976DB8"/>
    <w:pPr>
      <w:keepNext/>
      <w:keepLines/>
      <w:spacing w:before="40" w:after="0" w:line="240" w:lineRule="auto"/>
      <w:outlineLvl w:val="2"/>
    </w:pPr>
    <w:rPr>
      <w:rFonts w:asciiTheme="majorHAnsi" w:eastAsiaTheme="majorEastAsia" w:hAnsiTheme="majorHAnsi" w:cstheme="majorBidi"/>
      <w:color w:val="0E8F33" w:themeColor="accent1" w:themeShade="BF"/>
      <w:sz w:val="28"/>
      <w:szCs w:val="28"/>
    </w:rPr>
  </w:style>
  <w:style w:type="paragraph" w:styleId="Ttulo4">
    <w:name w:val="heading 4"/>
    <w:basedOn w:val="Normal"/>
    <w:next w:val="Normal"/>
    <w:link w:val="Ttulo4Car"/>
    <w:uiPriority w:val="9"/>
    <w:semiHidden/>
    <w:unhideWhenUsed/>
    <w:qFormat/>
    <w:rsid w:val="00976DB8"/>
    <w:pPr>
      <w:keepNext/>
      <w:keepLines/>
      <w:spacing w:before="40" w:after="0"/>
      <w:outlineLvl w:val="3"/>
    </w:pPr>
    <w:rPr>
      <w:rFonts w:asciiTheme="majorHAnsi" w:eastAsiaTheme="majorEastAsia" w:hAnsiTheme="majorHAnsi" w:cstheme="majorBidi"/>
      <w:color w:val="0E8F33" w:themeColor="accent1" w:themeShade="BF"/>
      <w:sz w:val="24"/>
      <w:szCs w:val="24"/>
    </w:rPr>
  </w:style>
  <w:style w:type="paragraph" w:styleId="Ttulo5">
    <w:name w:val="heading 5"/>
    <w:basedOn w:val="Normal"/>
    <w:next w:val="Normal"/>
    <w:link w:val="Ttulo5Car"/>
    <w:uiPriority w:val="9"/>
    <w:semiHidden/>
    <w:unhideWhenUsed/>
    <w:qFormat/>
    <w:rsid w:val="00976DB8"/>
    <w:pPr>
      <w:keepNext/>
      <w:keepLines/>
      <w:spacing w:before="40" w:after="0"/>
      <w:outlineLvl w:val="4"/>
    </w:pPr>
    <w:rPr>
      <w:rFonts w:asciiTheme="majorHAnsi" w:eastAsiaTheme="majorEastAsia" w:hAnsiTheme="majorHAnsi" w:cstheme="majorBidi"/>
      <w:caps/>
      <w:color w:val="0E8F33" w:themeColor="accent1" w:themeShade="BF"/>
    </w:rPr>
  </w:style>
  <w:style w:type="paragraph" w:styleId="Ttulo6">
    <w:name w:val="heading 6"/>
    <w:basedOn w:val="Normal"/>
    <w:next w:val="Normal"/>
    <w:link w:val="Ttulo6Car"/>
    <w:uiPriority w:val="9"/>
    <w:semiHidden/>
    <w:unhideWhenUsed/>
    <w:qFormat/>
    <w:rsid w:val="00976DB8"/>
    <w:pPr>
      <w:keepNext/>
      <w:keepLines/>
      <w:spacing w:before="40" w:after="0"/>
      <w:outlineLvl w:val="5"/>
    </w:pPr>
    <w:rPr>
      <w:rFonts w:asciiTheme="majorHAnsi" w:eastAsiaTheme="majorEastAsia" w:hAnsiTheme="majorHAnsi" w:cstheme="majorBidi"/>
      <w:i/>
      <w:iCs/>
      <w:caps/>
      <w:color w:val="096022" w:themeColor="accent1" w:themeShade="80"/>
    </w:rPr>
  </w:style>
  <w:style w:type="paragraph" w:styleId="Ttulo7">
    <w:name w:val="heading 7"/>
    <w:basedOn w:val="Normal"/>
    <w:next w:val="Normal"/>
    <w:link w:val="Ttulo7Car"/>
    <w:uiPriority w:val="9"/>
    <w:semiHidden/>
    <w:unhideWhenUsed/>
    <w:qFormat/>
    <w:rsid w:val="00976DB8"/>
    <w:pPr>
      <w:keepNext/>
      <w:keepLines/>
      <w:spacing w:before="40" w:after="0"/>
      <w:outlineLvl w:val="6"/>
    </w:pPr>
    <w:rPr>
      <w:rFonts w:asciiTheme="majorHAnsi" w:eastAsiaTheme="majorEastAsia" w:hAnsiTheme="majorHAnsi" w:cstheme="majorBidi"/>
      <w:b/>
      <w:bCs/>
      <w:color w:val="096022" w:themeColor="accent1" w:themeShade="80"/>
    </w:rPr>
  </w:style>
  <w:style w:type="paragraph" w:styleId="Ttulo8">
    <w:name w:val="heading 8"/>
    <w:basedOn w:val="Normal"/>
    <w:next w:val="Normal"/>
    <w:link w:val="Ttulo8Car"/>
    <w:uiPriority w:val="9"/>
    <w:semiHidden/>
    <w:unhideWhenUsed/>
    <w:qFormat/>
    <w:rsid w:val="00976DB8"/>
    <w:pPr>
      <w:keepNext/>
      <w:keepLines/>
      <w:spacing w:before="40" w:after="0"/>
      <w:outlineLvl w:val="7"/>
    </w:pPr>
    <w:rPr>
      <w:rFonts w:asciiTheme="majorHAnsi" w:eastAsiaTheme="majorEastAsia" w:hAnsiTheme="majorHAnsi" w:cstheme="majorBidi"/>
      <w:b/>
      <w:bCs/>
      <w:i/>
      <w:iCs/>
      <w:color w:val="096022" w:themeColor="accent1" w:themeShade="80"/>
    </w:rPr>
  </w:style>
  <w:style w:type="paragraph" w:styleId="Ttulo9">
    <w:name w:val="heading 9"/>
    <w:basedOn w:val="Normal"/>
    <w:next w:val="Normal"/>
    <w:link w:val="Ttulo9Car"/>
    <w:uiPriority w:val="9"/>
    <w:semiHidden/>
    <w:unhideWhenUsed/>
    <w:qFormat/>
    <w:rsid w:val="00976DB8"/>
    <w:pPr>
      <w:keepNext/>
      <w:keepLines/>
      <w:spacing w:before="40" w:after="0"/>
      <w:outlineLvl w:val="8"/>
    </w:pPr>
    <w:rPr>
      <w:rFonts w:asciiTheme="majorHAnsi" w:eastAsiaTheme="majorEastAsia" w:hAnsiTheme="majorHAnsi" w:cstheme="majorBidi"/>
      <w:i/>
      <w:iCs/>
      <w:color w:val="096022"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rrafodelista">
    <w:name w:val="List Paragraph"/>
    <w:basedOn w:val="Normal"/>
    <w:uiPriority w:val="34"/>
    <w:qFormat/>
    <w:rsid w:val="008B7D83"/>
    <w:pPr>
      <w:ind w:left="720"/>
      <w:contextualSpacing/>
    </w:pPr>
  </w:style>
  <w:style w:type="paragraph" w:styleId="Encabezado">
    <w:name w:val="header"/>
    <w:basedOn w:val="Normal"/>
    <w:link w:val="EncabezadoCar"/>
    <w:uiPriority w:val="99"/>
    <w:unhideWhenUsed/>
    <w:rsid w:val="007C0C60"/>
    <w:pPr>
      <w:tabs>
        <w:tab w:val="center" w:pos="4419"/>
        <w:tab w:val="right" w:pos="8838"/>
      </w:tabs>
    </w:pPr>
  </w:style>
  <w:style w:type="character" w:customStyle="1" w:styleId="EncabezadoCar">
    <w:name w:val="Encabezado Car"/>
    <w:basedOn w:val="Fuentedeprrafopredeter"/>
    <w:link w:val="Encabezado"/>
    <w:uiPriority w:val="99"/>
    <w:rsid w:val="007C0C60"/>
    <w:rPr>
      <w:rFonts w:ascii="Catamaran" w:eastAsia="Catamaran" w:hAnsi="Catamaran" w:cs="Catamaran"/>
      <w:lang w:val="es-ES" w:eastAsia="es-ES" w:bidi="es-ES"/>
    </w:rPr>
  </w:style>
  <w:style w:type="paragraph" w:styleId="Piedepgina">
    <w:name w:val="footer"/>
    <w:basedOn w:val="Normal"/>
    <w:link w:val="PiedepginaCar"/>
    <w:uiPriority w:val="99"/>
    <w:unhideWhenUsed/>
    <w:rsid w:val="007C0C60"/>
    <w:pPr>
      <w:tabs>
        <w:tab w:val="center" w:pos="4419"/>
        <w:tab w:val="right" w:pos="8838"/>
      </w:tabs>
    </w:pPr>
  </w:style>
  <w:style w:type="character" w:customStyle="1" w:styleId="PiedepginaCar">
    <w:name w:val="Pie de página Car"/>
    <w:basedOn w:val="Fuentedeprrafopredeter"/>
    <w:link w:val="Piedepgina"/>
    <w:uiPriority w:val="99"/>
    <w:rsid w:val="007C0C60"/>
    <w:rPr>
      <w:rFonts w:ascii="Catamaran" w:eastAsia="Catamaran" w:hAnsi="Catamaran" w:cs="Catamaran"/>
      <w:lang w:val="es-ES" w:eastAsia="es-ES" w:bidi="es-ES"/>
    </w:rPr>
  </w:style>
  <w:style w:type="paragraph" w:styleId="Textodeglobo">
    <w:name w:val="Balloon Text"/>
    <w:basedOn w:val="Normal"/>
    <w:link w:val="TextodegloboCar"/>
    <w:uiPriority w:val="99"/>
    <w:semiHidden/>
    <w:unhideWhenUsed/>
    <w:rsid w:val="007C0C6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0C60"/>
    <w:rPr>
      <w:rFonts w:ascii="Segoe UI" w:eastAsia="Catamaran" w:hAnsi="Segoe UI" w:cs="Segoe UI"/>
      <w:sz w:val="18"/>
      <w:szCs w:val="18"/>
      <w:lang w:val="es-ES" w:eastAsia="es-ES" w:bidi="es-ES"/>
    </w:rPr>
  </w:style>
  <w:style w:type="character" w:customStyle="1" w:styleId="Ttulo4Car">
    <w:name w:val="Título 4 Car"/>
    <w:basedOn w:val="Fuentedeprrafopredeter"/>
    <w:link w:val="Ttulo4"/>
    <w:uiPriority w:val="9"/>
    <w:semiHidden/>
    <w:rsid w:val="00976DB8"/>
    <w:rPr>
      <w:rFonts w:asciiTheme="majorHAnsi" w:eastAsiaTheme="majorEastAsia" w:hAnsiTheme="majorHAnsi" w:cstheme="majorBidi"/>
      <w:color w:val="0E8F33" w:themeColor="accent1" w:themeShade="BF"/>
      <w:sz w:val="24"/>
      <w:szCs w:val="24"/>
    </w:rPr>
  </w:style>
  <w:style w:type="character" w:customStyle="1" w:styleId="Ttulo5Car">
    <w:name w:val="Título 5 Car"/>
    <w:basedOn w:val="Fuentedeprrafopredeter"/>
    <w:link w:val="Ttulo5"/>
    <w:uiPriority w:val="9"/>
    <w:semiHidden/>
    <w:rsid w:val="00976DB8"/>
    <w:rPr>
      <w:rFonts w:asciiTheme="majorHAnsi" w:eastAsiaTheme="majorEastAsia" w:hAnsiTheme="majorHAnsi" w:cstheme="majorBidi"/>
      <w:caps/>
      <w:color w:val="0E8F33" w:themeColor="accent1" w:themeShade="BF"/>
    </w:rPr>
  </w:style>
  <w:style w:type="paragraph" w:styleId="Sinespaciado">
    <w:name w:val="No Spacing"/>
    <w:link w:val="SinespaciadoCar"/>
    <w:uiPriority w:val="1"/>
    <w:qFormat/>
    <w:rsid w:val="00976DB8"/>
    <w:pPr>
      <w:spacing w:after="0" w:line="240" w:lineRule="auto"/>
    </w:pPr>
  </w:style>
  <w:style w:type="paragraph" w:styleId="TtuloTDC">
    <w:name w:val="TOC Heading"/>
    <w:basedOn w:val="Ttulo1"/>
    <w:next w:val="Normal"/>
    <w:uiPriority w:val="39"/>
    <w:semiHidden/>
    <w:unhideWhenUsed/>
    <w:qFormat/>
    <w:rsid w:val="00976DB8"/>
    <w:pPr>
      <w:outlineLvl w:val="9"/>
    </w:pPr>
  </w:style>
  <w:style w:type="paragraph" w:styleId="TDC3">
    <w:name w:val="toc 3"/>
    <w:basedOn w:val="Normal"/>
    <w:next w:val="Normal"/>
    <w:autoRedefine/>
    <w:uiPriority w:val="39"/>
    <w:unhideWhenUsed/>
    <w:rsid w:val="00FC1F5C"/>
    <w:pPr>
      <w:spacing w:after="100"/>
      <w:ind w:left="480"/>
    </w:pPr>
  </w:style>
  <w:style w:type="paragraph" w:styleId="TDC1">
    <w:name w:val="toc 1"/>
    <w:basedOn w:val="Normal"/>
    <w:next w:val="Normal"/>
    <w:autoRedefine/>
    <w:uiPriority w:val="39"/>
    <w:unhideWhenUsed/>
    <w:rsid w:val="00677761"/>
    <w:pPr>
      <w:tabs>
        <w:tab w:val="right" w:leader="dot" w:pos="9962"/>
      </w:tabs>
      <w:spacing w:after="20" w:line="264" w:lineRule="auto"/>
    </w:pPr>
    <w:rPr>
      <w:b/>
      <w:noProof/>
      <w:color w:val="195A28" w:themeColor="text2"/>
    </w:rPr>
  </w:style>
  <w:style w:type="paragraph" w:styleId="TDC2">
    <w:name w:val="toc 2"/>
    <w:basedOn w:val="Normal"/>
    <w:next w:val="Normal"/>
    <w:autoRedefine/>
    <w:uiPriority w:val="39"/>
    <w:unhideWhenUsed/>
    <w:rsid w:val="00FC1F5C"/>
    <w:pPr>
      <w:spacing w:after="100"/>
      <w:ind w:left="240"/>
    </w:pPr>
  </w:style>
  <w:style w:type="character" w:styleId="Hipervnculo">
    <w:name w:val="Hyperlink"/>
    <w:basedOn w:val="Fuentedeprrafopredeter"/>
    <w:uiPriority w:val="99"/>
    <w:unhideWhenUsed/>
    <w:rsid w:val="00FC1F5C"/>
    <w:rPr>
      <w:color w:val="0563C1" w:themeColor="hyperlink"/>
      <w:u w:val="single"/>
    </w:rPr>
  </w:style>
  <w:style w:type="character" w:styleId="Textodelmarcadordeposicin">
    <w:name w:val="Placeholder Text"/>
    <w:basedOn w:val="Fuentedeprrafopredeter"/>
    <w:uiPriority w:val="99"/>
    <w:semiHidden/>
    <w:rsid w:val="005C21C5"/>
    <w:rPr>
      <w:color w:val="808080"/>
    </w:rPr>
  </w:style>
  <w:style w:type="paragraph" w:styleId="TDC4">
    <w:name w:val="toc 4"/>
    <w:basedOn w:val="Normal"/>
    <w:next w:val="Normal"/>
    <w:autoRedefine/>
    <w:uiPriority w:val="39"/>
    <w:unhideWhenUsed/>
    <w:rsid w:val="00003246"/>
    <w:pPr>
      <w:spacing w:after="100"/>
      <w:ind w:left="720"/>
    </w:pPr>
  </w:style>
  <w:style w:type="character" w:customStyle="1" w:styleId="Mencinsinresolver1">
    <w:name w:val="Mención sin resolver1"/>
    <w:basedOn w:val="Fuentedeprrafopredeter"/>
    <w:uiPriority w:val="99"/>
    <w:semiHidden/>
    <w:unhideWhenUsed/>
    <w:rsid w:val="00AF788A"/>
    <w:rPr>
      <w:color w:val="605E5C"/>
      <w:shd w:val="clear" w:color="auto" w:fill="E1DFDD"/>
    </w:rPr>
  </w:style>
  <w:style w:type="paragraph" w:customStyle="1" w:styleId="Vinculo">
    <w:name w:val="Vinculo"/>
    <w:next w:val="Normal"/>
    <w:link w:val="VinculoCar"/>
    <w:uiPriority w:val="99"/>
    <w:rsid w:val="00AF788A"/>
    <w:pPr>
      <w:jc w:val="both"/>
    </w:pPr>
    <w:rPr>
      <w:rFonts w:ascii="Arial" w:eastAsia="Catamaran" w:hAnsi="Arial" w:cs="Catamaran"/>
      <w:smallCaps/>
      <w:color w:val="323232"/>
      <w:lang w:val="es-ES" w:eastAsia="es-ES" w:bidi="es-ES"/>
    </w:rPr>
  </w:style>
  <w:style w:type="character" w:customStyle="1" w:styleId="VinculoCar">
    <w:name w:val="Vinculo Car"/>
    <w:basedOn w:val="Fuentedeprrafopredeter"/>
    <w:link w:val="Vinculo"/>
    <w:uiPriority w:val="99"/>
    <w:rsid w:val="00121F81"/>
    <w:rPr>
      <w:rFonts w:ascii="Arial" w:eastAsia="Catamaran" w:hAnsi="Arial" w:cs="Catamaran"/>
      <w:smallCaps/>
      <w:color w:val="323232"/>
      <w:lang w:val="es-ES" w:eastAsia="es-ES" w:bidi="es-ES"/>
    </w:rPr>
  </w:style>
  <w:style w:type="paragraph" w:styleId="Textonotapie">
    <w:name w:val="footnote text"/>
    <w:basedOn w:val="Normal"/>
    <w:link w:val="TextonotapieCar"/>
    <w:unhideWhenUsed/>
    <w:rsid w:val="00BB22A2"/>
    <w:pPr>
      <w:spacing w:after="0" w:line="240" w:lineRule="auto"/>
    </w:pPr>
    <w:rPr>
      <w:sz w:val="20"/>
      <w:szCs w:val="20"/>
    </w:rPr>
  </w:style>
  <w:style w:type="character" w:customStyle="1" w:styleId="TextonotapieCar">
    <w:name w:val="Texto nota pie Car"/>
    <w:basedOn w:val="Fuentedeprrafopredeter"/>
    <w:link w:val="Textonotapie"/>
    <w:rsid w:val="00BB22A2"/>
    <w:rPr>
      <w:rFonts w:ascii="Arial" w:eastAsia="Catamaran" w:hAnsi="Arial" w:cs="Catamaran"/>
      <w:color w:val="323232"/>
      <w:sz w:val="20"/>
      <w:szCs w:val="20"/>
      <w:lang w:val="es-ES" w:eastAsia="es-ES" w:bidi="es-ES"/>
    </w:rPr>
  </w:style>
  <w:style w:type="character" w:styleId="Refdenotaalpie">
    <w:name w:val="footnote reference"/>
    <w:basedOn w:val="Fuentedeprrafopredeter"/>
    <w:unhideWhenUsed/>
    <w:rsid w:val="00BB22A2"/>
    <w:rPr>
      <w:vertAlign w:val="superscript"/>
    </w:rPr>
  </w:style>
  <w:style w:type="character" w:customStyle="1" w:styleId="Ttulo6Car">
    <w:name w:val="Título 6 Car"/>
    <w:basedOn w:val="Fuentedeprrafopredeter"/>
    <w:link w:val="Ttulo6"/>
    <w:uiPriority w:val="9"/>
    <w:semiHidden/>
    <w:rsid w:val="00976DB8"/>
    <w:rPr>
      <w:rFonts w:asciiTheme="majorHAnsi" w:eastAsiaTheme="majorEastAsia" w:hAnsiTheme="majorHAnsi" w:cstheme="majorBidi"/>
      <w:i/>
      <w:iCs/>
      <w:caps/>
      <w:color w:val="096022" w:themeColor="accent1" w:themeShade="80"/>
    </w:rPr>
  </w:style>
  <w:style w:type="character" w:customStyle="1" w:styleId="Ttulo8Car">
    <w:name w:val="Título 8 Car"/>
    <w:basedOn w:val="Fuentedeprrafopredeter"/>
    <w:link w:val="Ttulo8"/>
    <w:uiPriority w:val="9"/>
    <w:semiHidden/>
    <w:rsid w:val="00976DB8"/>
    <w:rPr>
      <w:rFonts w:asciiTheme="majorHAnsi" w:eastAsiaTheme="majorEastAsia" w:hAnsiTheme="majorHAnsi" w:cstheme="majorBidi"/>
      <w:b/>
      <w:bCs/>
      <w:i/>
      <w:iCs/>
      <w:color w:val="096022" w:themeColor="accent1" w:themeShade="80"/>
    </w:rPr>
  </w:style>
  <w:style w:type="numbering" w:customStyle="1" w:styleId="Sinlista1">
    <w:name w:val="Sin lista1"/>
    <w:next w:val="Sinlista"/>
    <w:uiPriority w:val="99"/>
    <w:semiHidden/>
    <w:unhideWhenUsed/>
    <w:rsid w:val="001D69E6"/>
  </w:style>
  <w:style w:type="paragraph" w:styleId="Revisin">
    <w:name w:val="Revision"/>
    <w:hidden/>
    <w:uiPriority w:val="99"/>
    <w:semiHidden/>
    <w:rsid w:val="001D69E6"/>
    <w:rPr>
      <w:lang w:val="es-CL"/>
    </w:rPr>
  </w:style>
  <w:style w:type="character" w:styleId="Refdecomentario">
    <w:name w:val="annotation reference"/>
    <w:basedOn w:val="Fuentedeprrafopredeter"/>
    <w:uiPriority w:val="99"/>
    <w:unhideWhenUsed/>
    <w:rsid w:val="001D69E6"/>
    <w:rPr>
      <w:sz w:val="16"/>
      <w:szCs w:val="16"/>
    </w:rPr>
  </w:style>
  <w:style w:type="paragraph" w:styleId="Textocomentario">
    <w:name w:val="annotation text"/>
    <w:basedOn w:val="Normal"/>
    <w:link w:val="TextocomentarioCar"/>
    <w:uiPriority w:val="99"/>
    <w:unhideWhenUsed/>
    <w:rsid w:val="001D69E6"/>
    <w:pPr>
      <w:spacing w:after="0" w:line="240" w:lineRule="auto"/>
    </w:pPr>
    <w:rPr>
      <w:rFonts w:ascii="Times New Roman" w:eastAsiaTheme="minorHAnsi" w:hAnsi="Times New Roman" w:cs="Times New Roman"/>
      <w:sz w:val="20"/>
      <w:szCs w:val="20"/>
      <w:lang w:val="es-ES_tradnl" w:eastAsia="es-ES_tradnl"/>
    </w:rPr>
  </w:style>
  <w:style w:type="character" w:customStyle="1" w:styleId="TextocomentarioCar">
    <w:name w:val="Texto comentario Car"/>
    <w:basedOn w:val="Fuentedeprrafopredeter"/>
    <w:link w:val="Textocomentario"/>
    <w:uiPriority w:val="99"/>
    <w:rsid w:val="001D69E6"/>
    <w:rPr>
      <w:rFonts w:ascii="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1D69E6"/>
    <w:rPr>
      <w:b/>
      <w:bCs/>
    </w:rPr>
  </w:style>
  <w:style w:type="character" w:customStyle="1" w:styleId="AsuntodelcomentarioCar">
    <w:name w:val="Asunto del comentario Car"/>
    <w:basedOn w:val="TextocomentarioCar"/>
    <w:link w:val="Asuntodelcomentario"/>
    <w:uiPriority w:val="99"/>
    <w:semiHidden/>
    <w:rsid w:val="001D69E6"/>
    <w:rPr>
      <w:rFonts w:ascii="Times New Roman" w:hAnsi="Times New Roman" w:cs="Times New Roman"/>
      <w:b/>
      <w:bCs/>
      <w:sz w:val="20"/>
      <w:szCs w:val="20"/>
      <w:lang w:val="es-ES_tradnl" w:eastAsia="es-ES_tradnl"/>
    </w:rPr>
  </w:style>
  <w:style w:type="paragraph" w:customStyle="1" w:styleId="Default">
    <w:name w:val="Default"/>
    <w:rsid w:val="001D69E6"/>
    <w:pPr>
      <w:adjustRightInd w:val="0"/>
    </w:pPr>
    <w:rPr>
      <w:rFonts w:ascii="Times New Roman" w:eastAsia="Times New Roman" w:hAnsi="Times New Roman" w:cs="Times New Roman"/>
      <w:color w:val="000000"/>
      <w:sz w:val="24"/>
      <w:szCs w:val="24"/>
      <w:lang w:val="es-ES_tradnl" w:eastAsia="es-ES_tradnl"/>
    </w:rPr>
  </w:style>
  <w:style w:type="table" w:styleId="Tablaconcuadrcula">
    <w:name w:val="Table Grid"/>
    <w:basedOn w:val="Tablanormal"/>
    <w:uiPriority w:val="59"/>
    <w:rsid w:val="001D69E6"/>
    <w:rPr>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1D6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1D69E6"/>
    <w:rPr>
      <w:rFonts w:ascii="Courier New" w:hAnsi="Courier New" w:cs="Courier New"/>
      <w:sz w:val="20"/>
      <w:szCs w:val="20"/>
      <w:lang w:val="es-ES_tradnl" w:eastAsia="es-ES_tradnl"/>
    </w:rPr>
  </w:style>
  <w:style w:type="character" w:customStyle="1" w:styleId="Ttulo1Car">
    <w:name w:val="Título 1 Car"/>
    <w:basedOn w:val="Fuentedeprrafopredeter"/>
    <w:link w:val="Ttulo1"/>
    <w:uiPriority w:val="9"/>
    <w:rsid w:val="00976DB8"/>
    <w:rPr>
      <w:rFonts w:asciiTheme="majorHAnsi" w:eastAsiaTheme="majorEastAsia" w:hAnsiTheme="majorHAnsi" w:cstheme="majorBidi"/>
      <w:color w:val="096022" w:themeColor="accent1" w:themeShade="80"/>
      <w:sz w:val="36"/>
      <w:szCs w:val="36"/>
    </w:rPr>
  </w:style>
  <w:style w:type="character" w:customStyle="1" w:styleId="Ttulo2Car">
    <w:name w:val="Título 2 Car"/>
    <w:basedOn w:val="Fuentedeprrafopredeter"/>
    <w:link w:val="Ttulo2"/>
    <w:uiPriority w:val="9"/>
    <w:semiHidden/>
    <w:rsid w:val="00976DB8"/>
    <w:rPr>
      <w:rFonts w:asciiTheme="majorHAnsi" w:eastAsiaTheme="majorEastAsia" w:hAnsiTheme="majorHAnsi" w:cstheme="majorBidi"/>
      <w:color w:val="0E8F33" w:themeColor="accent1" w:themeShade="BF"/>
      <w:sz w:val="32"/>
      <w:szCs w:val="32"/>
    </w:rPr>
  </w:style>
  <w:style w:type="character" w:customStyle="1" w:styleId="Ttulo3Car">
    <w:name w:val="Título 3 Car"/>
    <w:basedOn w:val="Fuentedeprrafopredeter"/>
    <w:link w:val="Ttulo3"/>
    <w:uiPriority w:val="9"/>
    <w:semiHidden/>
    <w:rsid w:val="00976DB8"/>
    <w:rPr>
      <w:rFonts w:asciiTheme="majorHAnsi" w:eastAsiaTheme="majorEastAsia" w:hAnsiTheme="majorHAnsi" w:cstheme="majorBidi"/>
      <w:color w:val="0E8F33" w:themeColor="accent1" w:themeShade="BF"/>
      <w:sz w:val="28"/>
      <w:szCs w:val="28"/>
    </w:rPr>
  </w:style>
  <w:style w:type="paragraph" w:styleId="TDC5">
    <w:name w:val="toc 5"/>
    <w:basedOn w:val="Normal"/>
    <w:next w:val="Normal"/>
    <w:autoRedefine/>
    <w:uiPriority w:val="39"/>
    <w:unhideWhenUsed/>
    <w:rsid w:val="001D69E6"/>
    <w:pPr>
      <w:spacing w:after="0" w:line="240" w:lineRule="auto"/>
      <w:ind w:left="960"/>
    </w:pPr>
    <w:rPr>
      <w:rFonts w:eastAsiaTheme="minorHAnsi" w:cs="Times New Roman"/>
      <w:sz w:val="20"/>
      <w:szCs w:val="20"/>
      <w:lang w:val="es-ES_tradnl" w:eastAsia="es-ES_tradnl"/>
    </w:rPr>
  </w:style>
  <w:style w:type="paragraph" w:styleId="TDC6">
    <w:name w:val="toc 6"/>
    <w:basedOn w:val="Normal"/>
    <w:next w:val="Normal"/>
    <w:autoRedefine/>
    <w:uiPriority w:val="39"/>
    <w:unhideWhenUsed/>
    <w:rsid w:val="001D69E6"/>
    <w:pPr>
      <w:spacing w:after="0" w:line="240" w:lineRule="auto"/>
      <w:ind w:left="1200"/>
    </w:pPr>
    <w:rPr>
      <w:rFonts w:eastAsiaTheme="minorHAnsi" w:cs="Times New Roman"/>
      <w:sz w:val="20"/>
      <w:szCs w:val="20"/>
      <w:lang w:val="es-ES_tradnl" w:eastAsia="es-ES_tradnl"/>
    </w:rPr>
  </w:style>
  <w:style w:type="paragraph" w:styleId="TDC7">
    <w:name w:val="toc 7"/>
    <w:basedOn w:val="Normal"/>
    <w:next w:val="Normal"/>
    <w:autoRedefine/>
    <w:uiPriority w:val="39"/>
    <w:unhideWhenUsed/>
    <w:rsid w:val="001D69E6"/>
    <w:pPr>
      <w:spacing w:after="0" w:line="240" w:lineRule="auto"/>
      <w:ind w:left="1440"/>
    </w:pPr>
    <w:rPr>
      <w:rFonts w:eastAsiaTheme="minorHAnsi" w:cs="Times New Roman"/>
      <w:sz w:val="20"/>
      <w:szCs w:val="20"/>
      <w:lang w:val="es-ES_tradnl" w:eastAsia="es-ES_tradnl"/>
    </w:rPr>
  </w:style>
  <w:style w:type="paragraph" w:styleId="TDC8">
    <w:name w:val="toc 8"/>
    <w:basedOn w:val="Normal"/>
    <w:next w:val="Normal"/>
    <w:autoRedefine/>
    <w:uiPriority w:val="39"/>
    <w:unhideWhenUsed/>
    <w:rsid w:val="001D69E6"/>
    <w:pPr>
      <w:spacing w:after="0" w:line="240" w:lineRule="auto"/>
      <w:ind w:left="1680"/>
    </w:pPr>
    <w:rPr>
      <w:rFonts w:eastAsiaTheme="minorHAnsi" w:cs="Times New Roman"/>
      <w:sz w:val="20"/>
      <w:szCs w:val="20"/>
      <w:lang w:val="es-ES_tradnl" w:eastAsia="es-ES_tradnl"/>
    </w:rPr>
  </w:style>
  <w:style w:type="paragraph" w:styleId="TDC9">
    <w:name w:val="toc 9"/>
    <w:basedOn w:val="Normal"/>
    <w:next w:val="Normal"/>
    <w:autoRedefine/>
    <w:uiPriority w:val="39"/>
    <w:unhideWhenUsed/>
    <w:rsid w:val="001D69E6"/>
    <w:pPr>
      <w:spacing w:after="0" w:line="240" w:lineRule="auto"/>
      <w:ind w:left="1920"/>
    </w:pPr>
    <w:rPr>
      <w:rFonts w:eastAsiaTheme="minorHAnsi" w:cs="Times New Roman"/>
      <w:sz w:val="20"/>
      <w:szCs w:val="20"/>
      <w:lang w:val="es-ES_tradnl" w:eastAsia="es-ES_tradnl"/>
    </w:rPr>
  </w:style>
  <w:style w:type="paragraph" w:styleId="Textoindependiente">
    <w:name w:val="Body Text"/>
    <w:basedOn w:val="Normal"/>
    <w:link w:val="TextoindependienteCar"/>
    <w:uiPriority w:val="1"/>
    <w:rsid w:val="001D69E6"/>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djustRightInd w:val="0"/>
      <w:spacing w:after="0" w:line="240" w:lineRule="auto"/>
    </w:pPr>
    <w:rPr>
      <w:rFonts w:ascii="Baskerville Old Face" w:eastAsia="Times New Roman" w:hAnsi="Baskerville Old Face" w:cs="Arial"/>
      <w:szCs w:val="24"/>
      <w:lang w:val="es-ES_tradnl"/>
    </w:rPr>
  </w:style>
  <w:style w:type="character" w:customStyle="1" w:styleId="TextoindependienteCar">
    <w:name w:val="Texto independiente Car"/>
    <w:basedOn w:val="Fuentedeprrafopredeter"/>
    <w:link w:val="Textoindependiente"/>
    <w:semiHidden/>
    <w:rsid w:val="001D69E6"/>
    <w:rPr>
      <w:rFonts w:ascii="Baskerville Old Face" w:eastAsia="Times New Roman" w:hAnsi="Baskerville Old Face" w:cs="Arial"/>
      <w:sz w:val="24"/>
      <w:szCs w:val="24"/>
      <w:lang w:val="es-ES_tradnl" w:eastAsia="es-ES"/>
    </w:rPr>
  </w:style>
  <w:style w:type="paragraph" w:styleId="Textoindependiente2">
    <w:name w:val="Body Text 2"/>
    <w:basedOn w:val="Normal"/>
    <w:link w:val="Textoindependiente2Car"/>
    <w:semiHidden/>
    <w:rsid w:val="001D69E6"/>
    <w:pPr>
      <w:adjustRightInd w:val="0"/>
      <w:spacing w:after="0" w:line="240" w:lineRule="auto"/>
      <w:jc w:val="center"/>
    </w:pPr>
    <w:rPr>
      <w:rFonts w:eastAsia="Times New Roman" w:cs="Arial"/>
      <w:b/>
      <w:szCs w:val="24"/>
      <w:lang w:val="es-ES_tradnl"/>
    </w:rPr>
  </w:style>
  <w:style w:type="character" w:customStyle="1" w:styleId="Textoindependiente2Car">
    <w:name w:val="Texto independiente 2 Car"/>
    <w:basedOn w:val="Fuentedeprrafopredeter"/>
    <w:link w:val="Textoindependiente2"/>
    <w:semiHidden/>
    <w:rsid w:val="001D69E6"/>
    <w:rPr>
      <w:rFonts w:ascii="Arial" w:eastAsia="Times New Roman" w:hAnsi="Arial" w:cs="Arial"/>
      <w:b/>
      <w:sz w:val="24"/>
      <w:szCs w:val="24"/>
      <w:lang w:val="es-ES_tradnl" w:eastAsia="es-ES"/>
    </w:rPr>
  </w:style>
  <w:style w:type="character" w:customStyle="1" w:styleId="link-external">
    <w:name w:val="link-external"/>
    <w:basedOn w:val="Fuentedeprrafopredeter"/>
    <w:rsid w:val="001D69E6"/>
  </w:style>
  <w:style w:type="paragraph" w:styleId="NormalWeb">
    <w:name w:val="Normal (Web)"/>
    <w:basedOn w:val="Normal"/>
    <w:uiPriority w:val="99"/>
    <w:unhideWhenUsed/>
    <w:rsid w:val="001D69E6"/>
    <w:pPr>
      <w:spacing w:before="100" w:beforeAutospacing="1" w:after="100" w:afterAutospacing="1" w:line="240" w:lineRule="auto"/>
    </w:pPr>
    <w:rPr>
      <w:rFonts w:ascii="Times New Roman" w:eastAsiaTheme="minorHAnsi" w:hAnsi="Times New Roman" w:cs="Times New Roman"/>
      <w:szCs w:val="24"/>
      <w:lang w:val="es-ES_tradnl" w:eastAsia="es-ES_tradnl"/>
    </w:rPr>
  </w:style>
  <w:style w:type="character" w:styleId="Hipervnculovisitado">
    <w:name w:val="FollowedHyperlink"/>
    <w:basedOn w:val="Fuentedeprrafopredeter"/>
    <w:uiPriority w:val="99"/>
    <w:semiHidden/>
    <w:unhideWhenUsed/>
    <w:rsid w:val="001D69E6"/>
    <w:rPr>
      <w:color w:val="954F72" w:themeColor="followedHyperlink"/>
      <w:u w:val="single"/>
    </w:rPr>
  </w:style>
  <w:style w:type="character" w:styleId="nfasis">
    <w:name w:val="Emphasis"/>
    <w:basedOn w:val="Fuentedeprrafopredeter"/>
    <w:uiPriority w:val="20"/>
    <w:qFormat/>
    <w:rsid w:val="00976DB8"/>
    <w:rPr>
      <w:i/>
      <w:iCs/>
    </w:rPr>
  </w:style>
  <w:style w:type="character" w:styleId="Fuerte">
    <w:name w:val="Strong"/>
    <w:basedOn w:val="Fuentedeprrafopredeter"/>
    <w:uiPriority w:val="22"/>
    <w:qFormat/>
    <w:rsid w:val="00976DB8"/>
    <w:rPr>
      <w:b/>
      <w:bCs/>
    </w:rPr>
  </w:style>
  <w:style w:type="character" w:customStyle="1" w:styleId="pv-branch">
    <w:name w:val="pv-branch"/>
    <w:basedOn w:val="Fuentedeprrafopredeter"/>
    <w:rsid w:val="001D69E6"/>
  </w:style>
  <w:style w:type="paragraph" w:customStyle="1" w:styleId="epigrafe">
    <w:name w:val="epigrafe"/>
    <w:basedOn w:val="Normal"/>
    <w:rsid w:val="001D69E6"/>
    <w:pPr>
      <w:spacing w:before="100" w:beforeAutospacing="1" w:after="100" w:afterAutospacing="1" w:line="240" w:lineRule="auto"/>
    </w:pPr>
    <w:rPr>
      <w:rFonts w:ascii="Times New Roman" w:eastAsiaTheme="minorHAnsi" w:hAnsi="Times New Roman" w:cs="Times New Roman"/>
      <w:szCs w:val="24"/>
      <w:lang w:val="es-ES_tradnl" w:eastAsia="es-ES_tradnl"/>
    </w:rPr>
  </w:style>
  <w:style w:type="paragraph" w:customStyle="1" w:styleId="small">
    <w:name w:val="small"/>
    <w:basedOn w:val="Normal"/>
    <w:rsid w:val="001D69E6"/>
    <w:pPr>
      <w:spacing w:before="100" w:beforeAutospacing="1" w:after="100" w:afterAutospacing="1" w:line="240" w:lineRule="auto"/>
    </w:pPr>
    <w:rPr>
      <w:rFonts w:ascii="Times New Roman" w:eastAsiaTheme="minorHAnsi" w:hAnsi="Times New Roman" w:cs="Times New Roman"/>
      <w:szCs w:val="24"/>
      <w:lang w:val="es-ES_tradnl" w:eastAsia="es-ES_tradnl"/>
    </w:rPr>
  </w:style>
  <w:style w:type="character" w:customStyle="1" w:styleId="c4">
    <w:name w:val="c4"/>
    <w:basedOn w:val="Fuentedeprrafopredeter"/>
    <w:rsid w:val="001D69E6"/>
  </w:style>
  <w:style w:type="character" w:customStyle="1" w:styleId="destacado">
    <w:name w:val="destacado"/>
    <w:basedOn w:val="Fuentedeprrafopredeter"/>
    <w:rsid w:val="001D69E6"/>
  </w:style>
  <w:style w:type="paragraph" w:customStyle="1" w:styleId="titulo">
    <w:name w:val="titulo"/>
    <w:basedOn w:val="Normal"/>
    <w:rsid w:val="001D69E6"/>
    <w:pPr>
      <w:spacing w:before="100" w:beforeAutospacing="1" w:after="100" w:afterAutospacing="1" w:line="240" w:lineRule="auto"/>
    </w:pPr>
    <w:rPr>
      <w:rFonts w:ascii="Times New Roman" w:eastAsiaTheme="minorHAnsi" w:hAnsi="Times New Roman" w:cs="Times New Roman"/>
      <w:szCs w:val="24"/>
      <w:lang w:val="es-ES_tradnl" w:eastAsia="es-ES_tradnl"/>
    </w:rPr>
  </w:style>
  <w:style w:type="character" w:customStyle="1" w:styleId="apple-converted-space">
    <w:name w:val="apple-converted-space"/>
    <w:basedOn w:val="Fuentedeprrafopredeter"/>
    <w:rsid w:val="001D69E6"/>
  </w:style>
  <w:style w:type="paragraph" w:customStyle="1" w:styleId="TITULOSCAPITULOS">
    <w:name w:val="TITULOS CAPITULOS"/>
    <w:basedOn w:val="Ttulo1"/>
    <w:rsid w:val="001D69E6"/>
    <w:pPr>
      <w:spacing w:before="240"/>
    </w:pPr>
    <w:rPr>
      <w:rFonts w:ascii="Estandar" w:hAnsi="Estandar" w:cs="Arial"/>
      <w:caps/>
      <w:color w:val="97A85D"/>
      <w:sz w:val="32"/>
      <w:szCs w:val="32"/>
      <w:lang w:val="es-ES_tradnl" w:eastAsia="es-ES_tradnl"/>
    </w:rPr>
  </w:style>
  <w:style w:type="paragraph" w:customStyle="1" w:styleId="TEXTOS">
    <w:name w:val="TEXTOS"/>
    <w:basedOn w:val="Normal"/>
    <w:rsid w:val="001D69E6"/>
    <w:pPr>
      <w:adjustRightInd w:val="0"/>
      <w:spacing w:after="0" w:line="240" w:lineRule="auto"/>
    </w:pPr>
    <w:rPr>
      <w:rFonts w:ascii="Estandar" w:eastAsia="DINNextLTPro-Light" w:hAnsi="Estandar" w:cs="Arial"/>
      <w:color w:val="58595B"/>
      <w:sz w:val="20"/>
      <w:szCs w:val="24"/>
      <w:lang w:val="es-ES_tradnl" w:eastAsia="es-ES_tradnl"/>
    </w:rPr>
  </w:style>
  <w:style w:type="paragraph" w:customStyle="1" w:styleId="TITULOSARTICULOS">
    <w:name w:val="TITULOS ARTICULOS"/>
    <w:basedOn w:val="Normal"/>
    <w:rsid w:val="001D69E6"/>
    <w:pPr>
      <w:adjustRightInd w:val="0"/>
      <w:spacing w:after="0" w:line="240" w:lineRule="auto"/>
    </w:pPr>
    <w:rPr>
      <w:rFonts w:ascii="Estandar" w:eastAsia="DINNextLTPro-Light" w:hAnsi="Estandar" w:cs="Arial"/>
      <w:b/>
      <w:color w:val="205B64"/>
      <w:szCs w:val="24"/>
      <w:lang w:val="es-ES_tradnl" w:eastAsia="es-ES_tradnl"/>
    </w:rPr>
  </w:style>
  <w:style w:type="paragraph" w:customStyle="1" w:styleId="BULLETLETRAS">
    <w:name w:val="BULLET LETRAS"/>
    <w:basedOn w:val="Prrafodelista"/>
    <w:rsid w:val="001D69E6"/>
    <w:pPr>
      <w:numPr>
        <w:numId w:val="3"/>
      </w:numPr>
      <w:adjustRightInd w:val="0"/>
      <w:spacing w:after="200" w:line="276" w:lineRule="auto"/>
    </w:pPr>
    <w:rPr>
      <w:rFonts w:ascii="Estandar" w:eastAsia="DINNextLTPro-Light" w:hAnsi="Estandar"/>
      <w:color w:val="58595B"/>
      <w:sz w:val="20"/>
    </w:rPr>
  </w:style>
  <w:style w:type="paragraph" w:customStyle="1" w:styleId="BULLET">
    <w:name w:val="BULLET"/>
    <w:basedOn w:val="Prrafodelista"/>
    <w:rsid w:val="001D69E6"/>
    <w:pPr>
      <w:numPr>
        <w:numId w:val="2"/>
      </w:numPr>
      <w:tabs>
        <w:tab w:val="left" w:pos="8640"/>
      </w:tabs>
      <w:spacing w:after="0" w:line="240" w:lineRule="auto"/>
    </w:pPr>
    <w:rPr>
      <w:rFonts w:ascii="Estandar" w:eastAsia="DINNextLTPro-Light" w:hAnsi="Estandar"/>
      <w:color w:val="58595B"/>
      <w:sz w:val="20"/>
      <w:szCs w:val="24"/>
    </w:rPr>
  </w:style>
  <w:style w:type="paragraph" w:customStyle="1" w:styleId="SUBTITULO">
    <w:name w:val="SUB TITULO"/>
    <w:basedOn w:val="Ttulo2"/>
    <w:rsid w:val="001D69E6"/>
    <w:rPr>
      <w:rFonts w:ascii="Estandar" w:hAnsi="Estandar" w:cs="Arial"/>
      <w:smallCaps/>
      <w:color w:val="515557"/>
      <w:szCs w:val="28"/>
      <w:lang w:val="es-ES_tradnl" w:eastAsia="es-ES_tradnl"/>
    </w:rPr>
  </w:style>
  <w:style w:type="table" w:customStyle="1" w:styleId="Estilo1">
    <w:name w:val="Estilo1"/>
    <w:basedOn w:val="Tablanormal"/>
    <w:uiPriority w:val="99"/>
    <w:rsid w:val="001D69E6"/>
    <w:rPr>
      <w:rFonts w:ascii="Estandar" w:hAnsi="Estandar"/>
      <w:lang w:val="es-CL"/>
    </w:rPr>
    <w:tblPr/>
  </w:style>
  <w:style w:type="table" w:customStyle="1" w:styleId="Tabla">
    <w:name w:val="Tabla"/>
    <w:basedOn w:val="Tablanormal"/>
    <w:uiPriority w:val="99"/>
    <w:rsid w:val="001D69E6"/>
    <w:rPr>
      <w:rFonts w:ascii="Estandar" w:hAnsi="Estandar"/>
      <w:color w:val="595054"/>
      <w:sz w:val="20"/>
      <w:lang w:val="es-CL"/>
    </w:rPr>
    <w:tblPr/>
    <w:tcPr>
      <w:shd w:val="clear" w:color="auto" w:fill="auto"/>
    </w:tcPr>
  </w:style>
  <w:style w:type="character" w:customStyle="1" w:styleId="SinespaciadoCar">
    <w:name w:val="Sin espaciado Car"/>
    <w:basedOn w:val="Fuentedeprrafopredeter"/>
    <w:link w:val="Sinespaciado"/>
    <w:uiPriority w:val="1"/>
    <w:rsid w:val="001D69E6"/>
  </w:style>
  <w:style w:type="character" w:customStyle="1" w:styleId="A3">
    <w:name w:val="A3"/>
    <w:uiPriority w:val="99"/>
    <w:rsid w:val="001D69E6"/>
    <w:rPr>
      <w:rFonts w:cs="DINPro-Regular"/>
      <w:color w:val="787C83"/>
      <w:sz w:val="14"/>
      <w:szCs w:val="14"/>
    </w:rPr>
  </w:style>
  <w:style w:type="character" w:customStyle="1" w:styleId="Mencinsinresolver11">
    <w:name w:val="Mención sin resolver11"/>
    <w:basedOn w:val="Fuentedeprrafopredeter"/>
    <w:uiPriority w:val="99"/>
    <w:rsid w:val="001D69E6"/>
    <w:rPr>
      <w:color w:val="605E5C"/>
      <w:shd w:val="clear" w:color="auto" w:fill="E1DFDD"/>
    </w:rPr>
  </w:style>
  <w:style w:type="paragraph" w:customStyle="1" w:styleId="Prrafodelista1">
    <w:name w:val="Párrafo de lista1"/>
    <w:basedOn w:val="Normal"/>
    <w:rsid w:val="001D69E6"/>
    <w:pPr>
      <w:spacing w:after="0" w:line="240" w:lineRule="auto"/>
      <w:ind w:left="708"/>
    </w:pPr>
    <w:rPr>
      <w:rFonts w:ascii="Times New Roman" w:eastAsia="Times New Roman" w:hAnsi="Times New Roman" w:cs="Times New Roman"/>
      <w:szCs w:val="24"/>
    </w:rPr>
  </w:style>
  <w:style w:type="paragraph" w:customStyle="1" w:styleId="Articulo">
    <w:name w:val="Articulo"/>
    <w:basedOn w:val="Normal"/>
    <w:link w:val="ArticuloCar"/>
    <w:rsid w:val="00A8783D"/>
    <w:pPr>
      <w:adjustRightInd w:val="0"/>
      <w:spacing w:before="40" w:after="40"/>
    </w:pPr>
    <w:rPr>
      <w:rFonts w:eastAsia="DINNextLTPro-Light" w:cs="Arial"/>
      <w:b/>
      <w:color w:val="13C045"/>
    </w:rPr>
  </w:style>
  <w:style w:type="character" w:customStyle="1" w:styleId="ArticuloCar">
    <w:name w:val="Articulo Car"/>
    <w:basedOn w:val="Fuentedeprrafopredeter"/>
    <w:link w:val="Articulo"/>
    <w:rsid w:val="00A8783D"/>
    <w:rPr>
      <w:rFonts w:ascii="Arial" w:eastAsia="DINNextLTPro-Light" w:hAnsi="Arial" w:cs="Arial"/>
      <w:b/>
      <w:color w:val="13C045"/>
      <w:sz w:val="24"/>
      <w:lang w:val="es-ES" w:eastAsia="es-ES" w:bidi="es-ES"/>
    </w:rPr>
  </w:style>
  <w:style w:type="character" w:styleId="Mencinsinresolver">
    <w:name w:val="Unresolved Mention"/>
    <w:basedOn w:val="Fuentedeprrafopredeter"/>
    <w:uiPriority w:val="99"/>
    <w:semiHidden/>
    <w:unhideWhenUsed/>
    <w:rsid w:val="006C43C6"/>
    <w:rPr>
      <w:color w:val="808080"/>
      <w:shd w:val="clear" w:color="auto" w:fill="E6E6E6"/>
    </w:rPr>
  </w:style>
  <w:style w:type="paragraph" w:customStyle="1" w:styleId="TableParagraph">
    <w:name w:val="Table Paragraph"/>
    <w:basedOn w:val="Normal"/>
    <w:uiPriority w:val="1"/>
    <w:rsid w:val="00B974EA"/>
    <w:pPr>
      <w:spacing w:after="0" w:line="240" w:lineRule="auto"/>
    </w:pPr>
    <w:rPr>
      <w:rFonts w:ascii="ACHS Nueva Sans" w:eastAsia="ACHS Nueva Sans" w:hAnsi="ACHS Nueva Sans" w:cs="ACHS Nueva Sans"/>
    </w:rPr>
  </w:style>
  <w:style w:type="table" w:customStyle="1" w:styleId="TableGrid">
    <w:name w:val="TableGrid"/>
    <w:rsid w:val="0080663C"/>
    <w:rPr>
      <w:kern w:val="2"/>
      <w:sz w:val="24"/>
      <w:szCs w:val="24"/>
      <w:lang w:val="es-CL" w:eastAsia="es-CL"/>
      <w14:ligatures w14:val="standardContextual"/>
    </w:rPr>
    <w:tblPr>
      <w:tblCellMar>
        <w:top w:w="0" w:type="dxa"/>
        <w:left w:w="0" w:type="dxa"/>
        <w:bottom w:w="0" w:type="dxa"/>
        <w:right w:w="0" w:type="dxa"/>
      </w:tblCellMar>
    </w:tblPr>
  </w:style>
  <w:style w:type="character" w:customStyle="1" w:styleId="Ttulo7Car">
    <w:name w:val="Título 7 Car"/>
    <w:basedOn w:val="Fuentedeprrafopredeter"/>
    <w:link w:val="Ttulo7"/>
    <w:uiPriority w:val="9"/>
    <w:semiHidden/>
    <w:rsid w:val="00976DB8"/>
    <w:rPr>
      <w:rFonts w:asciiTheme="majorHAnsi" w:eastAsiaTheme="majorEastAsia" w:hAnsiTheme="majorHAnsi" w:cstheme="majorBidi"/>
      <w:b/>
      <w:bCs/>
      <w:color w:val="096022" w:themeColor="accent1" w:themeShade="80"/>
    </w:rPr>
  </w:style>
  <w:style w:type="character" w:customStyle="1" w:styleId="Ttulo9Car">
    <w:name w:val="Título 9 Car"/>
    <w:basedOn w:val="Fuentedeprrafopredeter"/>
    <w:link w:val="Ttulo9"/>
    <w:uiPriority w:val="9"/>
    <w:semiHidden/>
    <w:rsid w:val="00976DB8"/>
    <w:rPr>
      <w:rFonts w:asciiTheme="majorHAnsi" w:eastAsiaTheme="majorEastAsia" w:hAnsiTheme="majorHAnsi" w:cstheme="majorBidi"/>
      <w:i/>
      <w:iCs/>
      <w:color w:val="096022" w:themeColor="accent1" w:themeShade="80"/>
    </w:rPr>
  </w:style>
  <w:style w:type="paragraph" w:styleId="Descripcin">
    <w:name w:val="caption"/>
    <w:basedOn w:val="Normal"/>
    <w:next w:val="Normal"/>
    <w:uiPriority w:val="35"/>
    <w:semiHidden/>
    <w:unhideWhenUsed/>
    <w:qFormat/>
    <w:rsid w:val="00976DB8"/>
    <w:pPr>
      <w:spacing w:line="240" w:lineRule="auto"/>
    </w:pPr>
    <w:rPr>
      <w:b/>
      <w:bCs/>
      <w:smallCaps/>
      <w:color w:val="195A28" w:themeColor="text2"/>
    </w:rPr>
  </w:style>
  <w:style w:type="paragraph" w:styleId="Ttulo">
    <w:name w:val="Title"/>
    <w:basedOn w:val="Normal"/>
    <w:next w:val="Normal"/>
    <w:link w:val="TtuloCar"/>
    <w:uiPriority w:val="10"/>
    <w:qFormat/>
    <w:rsid w:val="00976DB8"/>
    <w:pPr>
      <w:spacing w:after="0" w:line="204" w:lineRule="auto"/>
      <w:contextualSpacing/>
    </w:pPr>
    <w:rPr>
      <w:rFonts w:asciiTheme="majorHAnsi" w:eastAsiaTheme="majorEastAsia" w:hAnsiTheme="majorHAnsi" w:cstheme="majorBidi"/>
      <w:caps/>
      <w:color w:val="195A28" w:themeColor="text2"/>
      <w:spacing w:val="-15"/>
      <w:sz w:val="72"/>
      <w:szCs w:val="72"/>
    </w:rPr>
  </w:style>
  <w:style w:type="character" w:customStyle="1" w:styleId="TtuloCar">
    <w:name w:val="Título Car"/>
    <w:basedOn w:val="Fuentedeprrafopredeter"/>
    <w:link w:val="Ttulo"/>
    <w:uiPriority w:val="10"/>
    <w:rsid w:val="00976DB8"/>
    <w:rPr>
      <w:rFonts w:asciiTheme="majorHAnsi" w:eastAsiaTheme="majorEastAsia" w:hAnsiTheme="majorHAnsi" w:cstheme="majorBidi"/>
      <w:caps/>
      <w:color w:val="195A28" w:themeColor="text2"/>
      <w:spacing w:val="-15"/>
      <w:sz w:val="72"/>
      <w:szCs w:val="72"/>
    </w:rPr>
  </w:style>
  <w:style w:type="paragraph" w:styleId="Subttulo">
    <w:name w:val="Subtitle"/>
    <w:basedOn w:val="Normal"/>
    <w:next w:val="Normal"/>
    <w:link w:val="SubttuloCar"/>
    <w:uiPriority w:val="11"/>
    <w:qFormat/>
    <w:rsid w:val="00976DB8"/>
    <w:pPr>
      <w:numPr>
        <w:ilvl w:val="1"/>
      </w:numPr>
      <w:spacing w:after="240" w:line="240" w:lineRule="auto"/>
    </w:pPr>
    <w:rPr>
      <w:rFonts w:asciiTheme="majorHAnsi" w:eastAsiaTheme="majorEastAsia" w:hAnsiTheme="majorHAnsi" w:cstheme="majorBidi"/>
      <w:color w:val="13C045" w:themeColor="accent1"/>
      <w:sz w:val="28"/>
      <w:szCs w:val="28"/>
    </w:rPr>
  </w:style>
  <w:style w:type="character" w:customStyle="1" w:styleId="SubttuloCar">
    <w:name w:val="Subtítulo Car"/>
    <w:basedOn w:val="Fuentedeprrafopredeter"/>
    <w:link w:val="Subttulo"/>
    <w:uiPriority w:val="11"/>
    <w:rsid w:val="00976DB8"/>
    <w:rPr>
      <w:rFonts w:asciiTheme="majorHAnsi" w:eastAsiaTheme="majorEastAsia" w:hAnsiTheme="majorHAnsi" w:cstheme="majorBidi"/>
      <w:color w:val="13C045" w:themeColor="accent1"/>
      <w:sz w:val="28"/>
      <w:szCs w:val="28"/>
    </w:rPr>
  </w:style>
  <w:style w:type="paragraph" w:styleId="Cita">
    <w:name w:val="Quote"/>
    <w:basedOn w:val="Normal"/>
    <w:next w:val="Normal"/>
    <w:link w:val="CitaCar"/>
    <w:uiPriority w:val="29"/>
    <w:qFormat/>
    <w:rsid w:val="00976DB8"/>
    <w:pPr>
      <w:spacing w:before="120" w:after="120"/>
      <w:ind w:left="720"/>
    </w:pPr>
    <w:rPr>
      <w:color w:val="195A28" w:themeColor="text2"/>
      <w:sz w:val="24"/>
      <w:szCs w:val="24"/>
    </w:rPr>
  </w:style>
  <w:style w:type="character" w:customStyle="1" w:styleId="CitaCar">
    <w:name w:val="Cita Car"/>
    <w:basedOn w:val="Fuentedeprrafopredeter"/>
    <w:link w:val="Cita"/>
    <w:uiPriority w:val="29"/>
    <w:rsid w:val="00976DB8"/>
    <w:rPr>
      <w:color w:val="195A28" w:themeColor="text2"/>
      <w:sz w:val="24"/>
      <w:szCs w:val="24"/>
    </w:rPr>
  </w:style>
  <w:style w:type="paragraph" w:styleId="Citadestacada">
    <w:name w:val="Intense Quote"/>
    <w:basedOn w:val="Normal"/>
    <w:next w:val="Normal"/>
    <w:link w:val="CitadestacadaCar"/>
    <w:uiPriority w:val="30"/>
    <w:qFormat/>
    <w:rsid w:val="00976DB8"/>
    <w:pPr>
      <w:spacing w:before="100" w:beforeAutospacing="1" w:after="240" w:line="240" w:lineRule="auto"/>
      <w:ind w:left="720"/>
      <w:jc w:val="center"/>
    </w:pPr>
    <w:rPr>
      <w:rFonts w:asciiTheme="majorHAnsi" w:eastAsiaTheme="majorEastAsia" w:hAnsiTheme="majorHAnsi" w:cstheme="majorBidi"/>
      <w:color w:val="195A28" w:themeColor="text2"/>
      <w:spacing w:val="-6"/>
      <w:sz w:val="32"/>
      <w:szCs w:val="32"/>
    </w:rPr>
  </w:style>
  <w:style w:type="character" w:customStyle="1" w:styleId="CitadestacadaCar">
    <w:name w:val="Cita destacada Car"/>
    <w:basedOn w:val="Fuentedeprrafopredeter"/>
    <w:link w:val="Citadestacada"/>
    <w:uiPriority w:val="30"/>
    <w:rsid w:val="00976DB8"/>
    <w:rPr>
      <w:rFonts w:asciiTheme="majorHAnsi" w:eastAsiaTheme="majorEastAsia" w:hAnsiTheme="majorHAnsi" w:cstheme="majorBidi"/>
      <w:color w:val="195A28" w:themeColor="text2"/>
      <w:spacing w:val="-6"/>
      <w:sz w:val="32"/>
      <w:szCs w:val="32"/>
    </w:rPr>
  </w:style>
  <w:style w:type="character" w:styleId="nfasissutil">
    <w:name w:val="Subtle Emphasis"/>
    <w:basedOn w:val="Fuentedeprrafopredeter"/>
    <w:uiPriority w:val="19"/>
    <w:qFormat/>
    <w:rsid w:val="00976DB8"/>
    <w:rPr>
      <w:i/>
      <w:iCs/>
      <w:color w:val="696969" w:themeColor="text1" w:themeTint="A6"/>
    </w:rPr>
  </w:style>
  <w:style w:type="character" w:styleId="nfasisintenso">
    <w:name w:val="Intense Emphasis"/>
    <w:basedOn w:val="Fuentedeprrafopredeter"/>
    <w:uiPriority w:val="21"/>
    <w:qFormat/>
    <w:rsid w:val="00976DB8"/>
    <w:rPr>
      <w:b/>
      <w:bCs/>
      <w:i/>
      <w:iCs/>
    </w:rPr>
  </w:style>
  <w:style w:type="character" w:styleId="Referenciasutil">
    <w:name w:val="Subtle Reference"/>
    <w:basedOn w:val="Fuentedeprrafopredeter"/>
    <w:uiPriority w:val="31"/>
    <w:qFormat/>
    <w:rsid w:val="00976DB8"/>
    <w:rPr>
      <w:smallCaps/>
      <w:color w:val="696969" w:themeColor="text1" w:themeTint="A6"/>
      <w:u w:val="none" w:color="8B8B8B" w:themeColor="text1" w:themeTint="80"/>
      <w:bdr w:val="none" w:sz="0" w:space="0" w:color="auto"/>
    </w:rPr>
  </w:style>
  <w:style w:type="character" w:styleId="Referenciaintensa">
    <w:name w:val="Intense Reference"/>
    <w:basedOn w:val="Fuentedeprrafopredeter"/>
    <w:uiPriority w:val="32"/>
    <w:qFormat/>
    <w:rsid w:val="00976DB8"/>
    <w:rPr>
      <w:b/>
      <w:bCs/>
      <w:smallCaps/>
      <w:color w:val="195A28" w:themeColor="text2"/>
      <w:u w:val="single"/>
    </w:rPr>
  </w:style>
  <w:style w:type="character" w:styleId="Ttulodellibro">
    <w:name w:val="Book Title"/>
    <w:basedOn w:val="Fuentedeprrafopredeter"/>
    <w:uiPriority w:val="33"/>
    <w:qFormat/>
    <w:rsid w:val="00976DB8"/>
    <w:rPr>
      <w:b/>
      <w:bCs/>
      <w:smallCaps/>
      <w:spacing w:val="10"/>
    </w:rPr>
  </w:style>
  <w:style w:type="paragraph" w:customStyle="1" w:styleId="Pa7">
    <w:name w:val="Pa7"/>
    <w:basedOn w:val="Default"/>
    <w:next w:val="Default"/>
    <w:uiPriority w:val="99"/>
    <w:rsid w:val="00410CE7"/>
    <w:pPr>
      <w:autoSpaceDE w:val="0"/>
      <w:autoSpaceDN w:val="0"/>
      <w:spacing w:after="0" w:line="221" w:lineRule="atLeast"/>
    </w:pPr>
    <w:rPr>
      <w:rFonts w:eastAsiaTheme="minorEastAsia"/>
      <w:color w:val="auto"/>
      <w:lang w:val="es-C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52349">
      <w:bodyDiv w:val="1"/>
      <w:marLeft w:val="0"/>
      <w:marRight w:val="0"/>
      <w:marTop w:val="0"/>
      <w:marBottom w:val="0"/>
      <w:divBdr>
        <w:top w:val="none" w:sz="0" w:space="0" w:color="auto"/>
        <w:left w:val="none" w:sz="0" w:space="0" w:color="auto"/>
        <w:bottom w:val="none" w:sz="0" w:space="0" w:color="auto"/>
        <w:right w:val="none" w:sz="0" w:space="0" w:color="auto"/>
      </w:divBdr>
    </w:div>
    <w:div w:id="504326348">
      <w:bodyDiv w:val="1"/>
      <w:marLeft w:val="0"/>
      <w:marRight w:val="0"/>
      <w:marTop w:val="0"/>
      <w:marBottom w:val="0"/>
      <w:divBdr>
        <w:top w:val="none" w:sz="0" w:space="0" w:color="auto"/>
        <w:left w:val="none" w:sz="0" w:space="0" w:color="auto"/>
        <w:bottom w:val="none" w:sz="0" w:space="0" w:color="auto"/>
        <w:right w:val="none" w:sz="0" w:space="0" w:color="auto"/>
      </w:divBdr>
    </w:div>
    <w:div w:id="726336592">
      <w:bodyDiv w:val="1"/>
      <w:marLeft w:val="0"/>
      <w:marRight w:val="0"/>
      <w:marTop w:val="0"/>
      <w:marBottom w:val="0"/>
      <w:divBdr>
        <w:top w:val="none" w:sz="0" w:space="0" w:color="auto"/>
        <w:left w:val="none" w:sz="0" w:space="0" w:color="auto"/>
        <w:bottom w:val="none" w:sz="0" w:space="0" w:color="auto"/>
        <w:right w:val="none" w:sz="0" w:space="0" w:color="auto"/>
      </w:divBdr>
    </w:div>
    <w:div w:id="759567662">
      <w:bodyDiv w:val="1"/>
      <w:marLeft w:val="0"/>
      <w:marRight w:val="0"/>
      <w:marTop w:val="0"/>
      <w:marBottom w:val="0"/>
      <w:divBdr>
        <w:top w:val="none" w:sz="0" w:space="0" w:color="auto"/>
        <w:left w:val="none" w:sz="0" w:space="0" w:color="auto"/>
        <w:bottom w:val="none" w:sz="0" w:space="0" w:color="auto"/>
        <w:right w:val="none" w:sz="0" w:space="0" w:color="auto"/>
      </w:divBdr>
    </w:div>
    <w:div w:id="873157605">
      <w:bodyDiv w:val="1"/>
      <w:marLeft w:val="0"/>
      <w:marRight w:val="0"/>
      <w:marTop w:val="0"/>
      <w:marBottom w:val="0"/>
      <w:divBdr>
        <w:top w:val="none" w:sz="0" w:space="0" w:color="auto"/>
        <w:left w:val="none" w:sz="0" w:space="0" w:color="auto"/>
        <w:bottom w:val="none" w:sz="0" w:space="0" w:color="auto"/>
        <w:right w:val="none" w:sz="0" w:space="0" w:color="auto"/>
      </w:divBdr>
    </w:div>
    <w:div w:id="898902705">
      <w:bodyDiv w:val="1"/>
      <w:marLeft w:val="0"/>
      <w:marRight w:val="0"/>
      <w:marTop w:val="0"/>
      <w:marBottom w:val="0"/>
      <w:divBdr>
        <w:top w:val="none" w:sz="0" w:space="0" w:color="auto"/>
        <w:left w:val="none" w:sz="0" w:space="0" w:color="auto"/>
        <w:bottom w:val="none" w:sz="0" w:space="0" w:color="auto"/>
        <w:right w:val="none" w:sz="0" w:space="0" w:color="auto"/>
      </w:divBdr>
    </w:div>
    <w:div w:id="1137450405">
      <w:bodyDiv w:val="1"/>
      <w:marLeft w:val="0"/>
      <w:marRight w:val="0"/>
      <w:marTop w:val="0"/>
      <w:marBottom w:val="0"/>
      <w:divBdr>
        <w:top w:val="none" w:sz="0" w:space="0" w:color="auto"/>
        <w:left w:val="none" w:sz="0" w:space="0" w:color="auto"/>
        <w:bottom w:val="none" w:sz="0" w:space="0" w:color="auto"/>
        <w:right w:val="none" w:sz="0" w:space="0" w:color="auto"/>
      </w:divBdr>
    </w:div>
    <w:div w:id="129205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spch.cl/sites/default/files/resolucion/2018/10/Resoluci&#243;n%20Exenta%20N&#176;2580%2008.10.2018%20.pdf" TargetMode="External"/><Relationship Id="rId117" Type="http://schemas.openxmlformats.org/officeDocument/2006/relationships/hyperlink" Target="https://www.leychile.cl/Navegar?idNorma=7282&amp;r=1" TargetMode="External"/><Relationship Id="rId21" Type="http://schemas.openxmlformats.org/officeDocument/2006/relationships/hyperlink" Target="https://www.previsionsocial.gob.cl/sps/download/biblioteca/seguridad-y-salud-en-el-trabajo/guia-manejo-cargas/res-exenta-22-actualiza-guia-tecnica-de-evaluacion-y-control-de-los-riesgos-asociados-al-manejo-o-manipulacion-manual-de-carga.pdf" TargetMode="External"/><Relationship Id="rId42" Type="http://schemas.openxmlformats.org/officeDocument/2006/relationships/hyperlink" Target="https://dipol.minsal.cl/genero-y-salud-en-el-trabajo" TargetMode="External"/><Relationship Id="rId47" Type="http://schemas.openxmlformats.org/officeDocument/2006/relationships/image" Target="media/image9.png"/><Relationship Id="rId63" Type="http://schemas.openxmlformats.org/officeDocument/2006/relationships/hyperlink" Target="https://www.leychile.cl/Navegar?idNorma=1089343&amp;tipoVersion=0" TargetMode="External"/><Relationship Id="rId68" Type="http://schemas.openxmlformats.org/officeDocument/2006/relationships/hyperlink" Target="https://www.leychile.cl/Navegar?idNorma=1047848" TargetMode="External"/><Relationship Id="rId84" Type="http://schemas.openxmlformats.org/officeDocument/2006/relationships/hyperlink" Target="https://www.leychile.cl/Navegar?idNorma=248323" TargetMode="External"/><Relationship Id="rId89" Type="http://schemas.openxmlformats.org/officeDocument/2006/relationships/hyperlink" Target="https://www.leychile.cl/Navegar?idNorma=190282" TargetMode="External"/><Relationship Id="rId112" Type="http://schemas.openxmlformats.org/officeDocument/2006/relationships/hyperlink" Target="https://www.leychile.cl/Navegar?idNorma=1113805" TargetMode="External"/><Relationship Id="rId133" Type="http://schemas.openxmlformats.org/officeDocument/2006/relationships/hyperlink" Target="https://www.diariooficial.interior.gob.cl/publicaciones/2023/03/10/43498/01/2284193.pdf" TargetMode="External"/><Relationship Id="rId16" Type="http://schemas.openxmlformats.org/officeDocument/2006/relationships/footer" Target="footer1.xml"/><Relationship Id="rId107" Type="http://schemas.openxmlformats.org/officeDocument/2006/relationships/hyperlink" Target="https://www.leychile.cl/Navegar?idNorma=9391&amp;r=3" TargetMode="External"/><Relationship Id="rId11" Type="http://schemas.openxmlformats.org/officeDocument/2006/relationships/endnotes" Target="endnotes.xml"/><Relationship Id="rId32" Type="http://schemas.openxmlformats.org/officeDocument/2006/relationships/hyperlink" Target="https://dipol.minsal.cl/wp-content/uploads/2018/09/PROTOCOLO-DE-VIGILACIA-Hiperbaria.pdf" TargetMode="External"/><Relationship Id="rId37" Type="http://schemas.openxmlformats.org/officeDocument/2006/relationships/hyperlink" Target="https://www.suseso.cl/613/w3-propertyvalue-72972.html" TargetMode="External"/><Relationship Id="rId53" Type="http://schemas.openxmlformats.org/officeDocument/2006/relationships/hyperlink" Target="https://www.diariooficial.interior.gob.cl/publicaciones/2019/05/02/42343/01/1584807.pdf" TargetMode="External"/><Relationship Id="rId58" Type="http://schemas.openxmlformats.org/officeDocument/2006/relationships/hyperlink" Target="https://www.leychile.cl/Navegar?idNorma=1103798&amp;idParte=9804633&amp;idVersion=2017-06-09" TargetMode="External"/><Relationship Id="rId74" Type="http://schemas.openxmlformats.org/officeDocument/2006/relationships/hyperlink" Target="https://www.leychile.cl/Navegar?idNorma=1030768&amp;idParte=9192110&amp;idVersion=2011-10-06" TargetMode="External"/><Relationship Id="rId79" Type="http://schemas.openxmlformats.org/officeDocument/2006/relationships/hyperlink" Target="https://www.leychile.cl/Navegar?idNorma=261579" TargetMode="External"/><Relationship Id="rId102" Type="http://schemas.openxmlformats.org/officeDocument/2006/relationships/hyperlink" Target="https://www.leychile.cl/Navegar?idNorma=3439" TargetMode="External"/><Relationship Id="rId123" Type="http://schemas.openxmlformats.org/officeDocument/2006/relationships/hyperlink" Target="https://www.diariooficial.interior.gob.cl/publicaciones/2018/07/18/42109/01/1431022.pdf" TargetMode="External"/><Relationship Id="rId128" Type="http://schemas.openxmlformats.org/officeDocument/2006/relationships/hyperlink" Target="https://www.leychile.cl/Navegar?idNorma=1083722" TargetMode="External"/><Relationship Id="rId144" Type="http://schemas.openxmlformats.org/officeDocument/2006/relationships/header" Target="header6.xml"/><Relationship Id="rId149" Type="http://schemas.openxmlformats.org/officeDocument/2006/relationships/glossaryDocument" Target="glossary/document.xml"/><Relationship Id="rId5" Type="http://schemas.openxmlformats.org/officeDocument/2006/relationships/customXml" Target="../customXml/item5.xml"/><Relationship Id="rId90" Type="http://schemas.openxmlformats.org/officeDocument/2006/relationships/hyperlink" Target="https://www.leychile.cl/Navegar?idNorma=140084" TargetMode="External"/><Relationship Id="rId95" Type="http://schemas.openxmlformats.org/officeDocument/2006/relationships/hyperlink" Target="https://www.leychile.cl/Navegar?idNorma=30617" TargetMode="External"/><Relationship Id="rId22" Type="http://schemas.openxmlformats.org/officeDocument/2006/relationships/image" Target="media/image4.jpg"/><Relationship Id="rId27" Type="http://schemas.openxmlformats.org/officeDocument/2006/relationships/hyperlink" Target="http://dipol.minsal.cl/wrdprss_minsal/wp-content/uploads/2015/11/Prortocolo_de_Exposicion_Ocupacional_Ruido-v2013.pdf" TargetMode="External"/><Relationship Id="rId43" Type="http://schemas.openxmlformats.org/officeDocument/2006/relationships/hyperlink" Target="https://www.achs.cl/portal/Empresas/DocumentosMinsal/9-%20Asbesto/4-%20Herramientas/MANUAL%20IMPLEMENTACI%C3%93N%20PROTOCOLO%20EMPRESA,%20AGENTE%20ASBESTO.pdf" TargetMode="External"/><Relationship Id="rId48" Type="http://schemas.openxmlformats.org/officeDocument/2006/relationships/footer" Target="footer2.xml"/><Relationship Id="rId64" Type="http://schemas.openxmlformats.org/officeDocument/2006/relationships/hyperlink" Target="https://www.leychile.cl/Navegar?idLey=20281" TargetMode="External"/><Relationship Id="rId69" Type="http://schemas.openxmlformats.org/officeDocument/2006/relationships/hyperlink" Target="https://www.leychile.cl/Navegar?idNorma=1042092" TargetMode="External"/><Relationship Id="rId113" Type="http://schemas.openxmlformats.org/officeDocument/2006/relationships/hyperlink" Target="https://www.leychile.cl/Navegar?idNorma=1115349" TargetMode="External"/><Relationship Id="rId118" Type="http://schemas.openxmlformats.org/officeDocument/2006/relationships/hyperlink" Target="https://www.leychile.cl/Navegar?idNorma=7281" TargetMode="External"/><Relationship Id="rId134" Type="http://schemas.openxmlformats.org/officeDocument/2006/relationships/hyperlink" Target="https://www.dt.gob.cl/legislacion/1624/w3-propertyvalue-148379.html" TargetMode="External"/><Relationship Id="rId139" Type="http://schemas.openxmlformats.org/officeDocument/2006/relationships/image" Target="media/image13.gif"/><Relationship Id="rId80" Type="http://schemas.openxmlformats.org/officeDocument/2006/relationships/hyperlink" Target="https://www.leychile.cl/Navegar?idNorma=260388" TargetMode="External"/><Relationship Id="rId85" Type="http://schemas.openxmlformats.org/officeDocument/2006/relationships/hyperlink" Target="https://www.leychile.cl/Navegar?idNorma=236425&amp;r=5" TargetMode="External"/><Relationship Id="rId15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www.achs.cl/docs/librariesprovider2/empresa/8-factores-psicosociales/2-normativa/2022-11-10_protocolo-psicosocial.pdf?sfvrsn=f1412e26_2" TargetMode="External"/><Relationship Id="rId33" Type="http://schemas.openxmlformats.org/officeDocument/2006/relationships/hyperlink" Target="https://dipol.minsal.cl/wp-content/uploads/2019/03/20190307011039106.pdf" TargetMode="External"/><Relationship Id="rId38" Type="http://schemas.openxmlformats.org/officeDocument/2006/relationships/hyperlink" Target="https://www.suseso.cl/613/articles-480876_archivo_20.pdf" TargetMode="External"/><Relationship Id="rId46" Type="http://schemas.openxmlformats.org/officeDocument/2006/relationships/image" Target="media/image8.svg"/><Relationship Id="rId59" Type="http://schemas.openxmlformats.org/officeDocument/2006/relationships/hyperlink" Target="https://www.leychile.cl/Navegar?idNorma=1094899" TargetMode="External"/><Relationship Id="rId67" Type="http://schemas.openxmlformats.org/officeDocument/2006/relationships/hyperlink" Target="https://www.leychile.cl/Navegar?idNorma=1066873&amp;idParte=9507085&amp;idVersion=2014-09-20" TargetMode="External"/><Relationship Id="rId103" Type="http://schemas.openxmlformats.org/officeDocument/2006/relationships/hyperlink" Target="https://www.leychile.cl/Navegar?idNorma=1044507" TargetMode="External"/><Relationship Id="rId108" Type="http://schemas.openxmlformats.org/officeDocument/2006/relationships/hyperlink" Target="https://www.leychile.cl/Navegar?idNorma=9231" TargetMode="External"/><Relationship Id="rId116" Type="http://schemas.openxmlformats.org/officeDocument/2006/relationships/hyperlink" Target="https://www.leychile.cl/Navegar?idNorma=1081902" TargetMode="External"/><Relationship Id="rId124" Type="http://schemas.openxmlformats.org/officeDocument/2006/relationships/hyperlink" Target="https://www.diariooficial.interior.gob.cl/publicaciones/2018/04/07/42026/01/1377734.pdf" TargetMode="External"/><Relationship Id="rId129" Type="http://schemas.openxmlformats.org/officeDocument/2006/relationships/hyperlink" Target="https://www.bcn.cl/leychile/navegar?idNorma=1166274" TargetMode="External"/><Relationship Id="rId20" Type="http://schemas.openxmlformats.org/officeDocument/2006/relationships/hyperlink" Target="https://www.previsionsocial.gob.cl/sps/download/biblioteca/seguridad-y-salud-en-el-trabajo/guia-manejo-cargas/decreto-supremo-n63-manejo-manual-de-carga.pdf" TargetMode="External"/><Relationship Id="rId41" Type="http://schemas.openxmlformats.org/officeDocument/2006/relationships/hyperlink" Target="http://www.ispch.cl/sites/default/files/CartillaCTF01-29112017A.pdf" TargetMode="External"/><Relationship Id="rId54" Type="http://schemas.openxmlformats.org/officeDocument/2006/relationships/hyperlink" Target="javascript:window.parent.NavegarNorma(%221125900%22,%229971034%22,%222018-11-28%22,%22%22,false,%22_blank%22)" TargetMode="External"/><Relationship Id="rId62" Type="http://schemas.openxmlformats.org/officeDocument/2006/relationships/hyperlink" Target="https://www.leychile.cl/Navegar?idNorma=1090828&amp;idParte=9704214&amp;idVersion=2016-05-30" TargetMode="External"/><Relationship Id="rId70" Type="http://schemas.openxmlformats.org/officeDocument/2006/relationships/hyperlink" Target="https://www.leychile.cl/Navegar?idNorma=1042709&amp;idParte=9287927&amp;idVersion=2012-08-08" TargetMode="External"/><Relationship Id="rId75" Type="http://schemas.openxmlformats.org/officeDocument/2006/relationships/hyperlink" Target="https://www.leychile.cl/Navegar?idNorma=1016177&amp;idParte=8964671&amp;idVersion=2010-08-13" TargetMode="External"/><Relationship Id="rId83" Type="http://schemas.openxmlformats.org/officeDocument/2006/relationships/hyperlink" Target="https://www.leychile.cl/Navegar?idNorma=254080&amp;r=1" TargetMode="External"/><Relationship Id="rId88" Type="http://schemas.openxmlformats.org/officeDocument/2006/relationships/hyperlink" Target="https://www.leychile.cl/Navegar?idNorma=219209&amp;r=3" TargetMode="External"/><Relationship Id="rId91" Type="http://schemas.openxmlformats.org/officeDocument/2006/relationships/hyperlink" Target="https://www.leychile.cl/Navegar?idNorma=126979&amp;r=1" TargetMode="External"/><Relationship Id="rId96" Type="http://schemas.openxmlformats.org/officeDocument/2006/relationships/hyperlink" Target="https://www.leychile.cl/Navegar?idNorma=30436" TargetMode="External"/><Relationship Id="rId111" Type="http://schemas.openxmlformats.org/officeDocument/2006/relationships/hyperlink" Target="https://www.leychile.cl/Navegar?idNorma=1114287" TargetMode="External"/><Relationship Id="rId132" Type="http://schemas.openxmlformats.org/officeDocument/2006/relationships/hyperlink" Target="https://www.bcn.cl/leychile/navegar?idNorma=207436" TargetMode="External"/><Relationship Id="rId140" Type="http://schemas.openxmlformats.org/officeDocument/2006/relationships/header" Target="header4.xml"/><Relationship Id="rId14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5.jpg"/><Relationship Id="rId28" Type="http://schemas.openxmlformats.org/officeDocument/2006/relationships/hyperlink" Target="http://dipol.minsal.cl/wrdprss_minsal/wp-content/uploads/2015/11/Protocolo-de-vigilancia-del-ambiente-de-trabajo-y-de-la-salud-de-los-trabajadores-con-exposici%C3%B3n-a-silice.pdf" TargetMode="External"/><Relationship Id="rId36" Type="http://schemas.openxmlformats.org/officeDocument/2006/relationships/hyperlink" Target="https://www.suseso.cl/613/w3-article-480858.html" TargetMode="External"/><Relationship Id="rId49" Type="http://schemas.openxmlformats.org/officeDocument/2006/relationships/footer" Target="footer3.xml"/><Relationship Id="rId57" Type="http://schemas.openxmlformats.org/officeDocument/2006/relationships/hyperlink" Target="https://www.leychile.cl/Navegar?idNorma=1103997" TargetMode="External"/><Relationship Id="rId106" Type="http://schemas.openxmlformats.org/officeDocument/2006/relationships/hyperlink" Target="https://www.leychile.cl/Navegar/?idNorma=221064" TargetMode="External"/><Relationship Id="rId114" Type="http://schemas.openxmlformats.org/officeDocument/2006/relationships/hyperlink" Target="https://www.leychile.cl/Navegar?idNorma=132746" TargetMode="External"/><Relationship Id="rId119" Type="http://schemas.openxmlformats.org/officeDocument/2006/relationships/hyperlink" Target="https://www.leychile.cl/Navegar?idNorma=1112067" TargetMode="External"/><Relationship Id="rId127" Type="http://schemas.openxmlformats.org/officeDocument/2006/relationships/hyperlink" Target="https://dipol.minsal.cl/wrdprss_minsal/wp-content/uploads/2015/11/rex-364-aprueba-el-uso-de-radiografia-digital-y-analoga-en-la-evaluacion-medico-legal-de-los-trabajadroes-ezpuestos-a-agentes-causantes-de-neumoconiosis.pdf" TargetMode="External"/><Relationship Id="rId10" Type="http://schemas.openxmlformats.org/officeDocument/2006/relationships/footnotes" Target="footnotes.xml"/><Relationship Id="rId31" Type="http://schemas.openxmlformats.org/officeDocument/2006/relationships/hyperlink" Target="http://dipol.minsal.cl/wrdprss_minsal/wp-content/uploads/2018/01/Protocolo-de-Vigilancia-a-Citost%C3%A1ticos.pdf" TargetMode="External"/><Relationship Id="rId44" Type="http://schemas.openxmlformats.org/officeDocument/2006/relationships/image" Target="media/image6.png"/><Relationship Id="rId52" Type="http://schemas.openxmlformats.org/officeDocument/2006/relationships/hyperlink" Target="https://www.bcn.cl/leychile/navegar?idNorma=1204689" TargetMode="External"/><Relationship Id="rId60" Type="http://schemas.openxmlformats.org/officeDocument/2006/relationships/hyperlink" Target="https://www.leychile.cl/Navegar?idNorma=1094436&amp;ep=True" TargetMode="External"/><Relationship Id="rId65" Type="http://schemas.openxmlformats.org/officeDocument/2006/relationships/hyperlink" Target="https://www.leychile.cl/Navegar?idNorma=1075210" TargetMode="External"/><Relationship Id="rId73" Type="http://schemas.openxmlformats.org/officeDocument/2006/relationships/hyperlink" Target="https://www.leychile.cl/Navegar?idNorma=1030936&amp;buscar=ley+20545" TargetMode="External"/><Relationship Id="rId78" Type="http://schemas.openxmlformats.org/officeDocument/2006/relationships/hyperlink" Target="https://www.leychile.cl/Navegar?idNorma=284009" TargetMode="External"/><Relationship Id="rId81" Type="http://schemas.openxmlformats.org/officeDocument/2006/relationships/hyperlink" Target="https://www.leychile.cl/Navegar?idNorma=258270" TargetMode="External"/><Relationship Id="rId86" Type="http://schemas.openxmlformats.org/officeDocument/2006/relationships/hyperlink" Target="https://www.leychile.cl/Navegar?idNorma=233798" TargetMode="External"/><Relationship Id="rId94" Type="http://schemas.openxmlformats.org/officeDocument/2006/relationships/hyperlink" Target="https://www.leychile.cl/Navegar?idNorma=30775" TargetMode="External"/><Relationship Id="rId99" Type="http://schemas.openxmlformats.org/officeDocument/2006/relationships/hyperlink" Target="https://www.bcn.cl/leychile/navegar?idNorma=1160443_" TargetMode="External"/><Relationship Id="rId101" Type="http://schemas.openxmlformats.org/officeDocument/2006/relationships/hyperlink" Target="https://www.leychile.cl/Navegar?idNorma=5595" TargetMode="External"/><Relationship Id="rId122" Type="http://schemas.openxmlformats.org/officeDocument/2006/relationships/hyperlink" Target="https://www.diariooficial.interior.gob.cl/publicaciones/2019/04/26/42339/01/1581087.pdf" TargetMode="External"/><Relationship Id="rId130" Type="http://schemas.openxmlformats.org/officeDocument/2006/relationships/hyperlink" Target="https://www.bcn.cl/leychile/navegar?idNorma=1183368" TargetMode="External"/><Relationship Id="rId135" Type="http://schemas.openxmlformats.org/officeDocument/2006/relationships/hyperlink" Target="https://www.bcn.cl/leychile/navegar?idNorma=1191554" TargetMode="External"/><Relationship Id="rId143" Type="http://schemas.openxmlformats.org/officeDocument/2006/relationships/footer" Target="footer6.xm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leychile.cl/Navegar?idNorma=28650" TargetMode="External"/><Relationship Id="rId39" Type="http://schemas.openxmlformats.org/officeDocument/2006/relationships/hyperlink" Target="https://www.suseso.cl/613/w3-propertyvalue-72972.html" TargetMode="External"/><Relationship Id="rId109" Type="http://schemas.openxmlformats.org/officeDocument/2006/relationships/hyperlink" Target="http://www.ispch.cl/sites/default/files/decreto_97_2010_minsal%20.pdf" TargetMode="External"/><Relationship Id="rId34" Type="http://schemas.openxmlformats.org/officeDocument/2006/relationships/hyperlink" Target="https://dipol.minsal.cl/wp-content/uploads/2018/09/PROTOCOLO-DE-VIGILANCIA-DE-TRABAJADORES-FIEBRE-Q_dise%C3%B1o.pdf" TargetMode="External"/><Relationship Id="rId50" Type="http://schemas.openxmlformats.org/officeDocument/2006/relationships/header" Target="header3.xml"/><Relationship Id="rId55" Type="http://schemas.openxmlformats.org/officeDocument/2006/relationships/hyperlink" Target="https://www.leychile.cl/Navegar?idNorma=1125900&amp;idParte=9971034&amp;idVersion=2018-11-28" TargetMode="External"/><Relationship Id="rId76" Type="http://schemas.openxmlformats.org/officeDocument/2006/relationships/hyperlink" Target="https://www.leychile.cl/Navegar?idNorma=1010903&amp;idParte=8869262&amp;idVersion=2010-02-10" TargetMode="External"/><Relationship Id="rId97" Type="http://schemas.openxmlformats.org/officeDocument/2006/relationships/hyperlink" Target="https://www.leychile.cl/Navegar?idNorma=30378&amp;r=1" TargetMode="External"/><Relationship Id="rId104" Type="http://schemas.openxmlformats.org/officeDocument/2006/relationships/hyperlink" Target="https://www.leychile.cl/Navegar?idNorma=10470&amp;r=1" TargetMode="External"/><Relationship Id="rId120" Type="http://schemas.openxmlformats.org/officeDocument/2006/relationships/hyperlink" Target="https://www.leychile.cl/Navegar?idNorma=1111248" TargetMode="External"/><Relationship Id="rId125" Type="http://schemas.openxmlformats.org/officeDocument/2006/relationships/hyperlink" Target="https://www.diariooficial.interior.gob.cl/publicaciones/2018/04/07/42026/01/1377732.pdf" TargetMode="External"/><Relationship Id="rId141" Type="http://schemas.openxmlformats.org/officeDocument/2006/relationships/header" Target="header5.xml"/><Relationship Id="rId146" Type="http://schemas.openxmlformats.org/officeDocument/2006/relationships/header" Target="header7.xml"/><Relationship Id="rId7" Type="http://schemas.openxmlformats.org/officeDocument/2006/relationships/styles" Target="styles.xml"/><Relationship Id="rId71" Type="http://schemas.openxmlformats.org/officeDocument/2006/relationships/hyperlink" Target="https://www.leychile.cl/Navegar?idNorma=1039952&amp;r=1" TargetMode="External"/><Relationship Id="rId92" Type="http://schemas.openxmlformats.org/officeDocument/2006/relationships/hyperlink" Target="https://www.leychile.cl/Navegar?idNorma=30848" TargetMode="External"/><Relationship Id="rId2" Type="http://schemas.openxmlformats.org/officeDocument/2006/relationships/customXml" Target="../customXml/item2.xml"/><Relationship Id="rId29" Type="http://schemas.openxmlformats.org/officeDocument/2006/relationships/hyperlink" Target="https://www.minsal.cl/sites/default/files/guia_hipobaria_altitud.pdf" TargetMode="External"/><Relationship Id="rId24" Type="http://schemas.openxmlformats.org/officeDocument/2006/relationships/hyperlink" Target="https://www.achs.cl/portal/Empresas/DocumentosMinsal/6-%20Radiaciones%20UVS/2-%20Normativa/Gu%C3%ADa%20T%C3%A9cnica%20Radiaci%C3%B3n%20Ultravioleta%20de%20origen%20Solar.pdf" TargetMode="External"/><Relationship Id="rId40" Type="http://schemas.openxmlformats.org/officeDocument/2006/relationships/hyperlink" Target="https://www.leychile.cl/Navegar?idNorma=1094869" TargetMode="External"/><Relationship Id="rId45" Type="http://schemas.openxmlformats.org/officeDocument/2006/relationships/image" Target="media/image7.png"/><Relationship Id="rId66" Type="http://schemas.openxmlformats.org/officeDocument/2006/relationships/hyperlink" Target="https://www.leychile.cl/Navegar?idNorma=1076001" TargetMode="External"/><Relationship Id="rId87" Type="http://schemas.openxmlformats.org/officeDocument/2006/relationships/hyperlink" Target="https://www.leychile.cl/Navegar?idNorma=230132" TargetMode="External"/><Relationship Id="rId110" Type="http://schemas.openxmlformats.org/officeDocument/2006/relationships/hyperlink" Target="https://www.leychile.cl/Navegar?idNorma=247787" TargetMode="External"/><Relationship Id="rId115" Type="http://schemas.openxmlformats.org/officeDocument/2006/relationships/hyperlink" Target="https://www.leychile.cl/Navegar?idNorma=7603&amp;idParte=" TargetMode="External"/><Relationship Id="rId131" Type="http://schemas.openxmlformats.org/officeDocument/2006/relationships/hyperlink" Target="https://www.bcn.cl/leychile/navegar?idNorma=1160031" TargetMode="External"/><Relationship Id="rId136" Type="http://schemas.openxmlformats.org/officeDocument/2006/relationships/hyperlink" Target="https://www.dt.gob.cl/legislacion/1624/w3-article-125301.html" TargetMode="External"/><Relationship Id="rId61" Type="http://schemas.openxmlformats.org/officeDocument/2006/relationships/hyperlink" Target="javascript:window.parent.NavegarNorma(%221090828%22,%229704214%22,%222016-05-30%22,%22%22,false,%22_blank%22)" TargetMode="External"/><Relationship Id="rId82" Type="http://schemas.openxmlformats.org/officeDocument/2006/relationships/hyperlink" Target="https://www.leychile.cl/Navegar?idNorma=256450&amp;tipoVersion=0" TargetMode="External"/><Relationship Id="rId19" Type="http://schemas.openxmlformats.org/officeDocument/2006/relationships/hyperlink" Target="https://www.previsionsocial.gob.cl/sps/download/biblioteca/seguridad-y-salud-en-el-trabajo/guia-manejo-cargas/guia-tecnica-manejo-manual-de-carga.pdf" TargetMode="External"/><Relationship Id="rId14" Type="http://schemas.openxmlformats.org/officeDocument/2006/relationships/hyperlink" Target="http://www.suseso.cl" TargetMode="External"/><Relationship Id="rId30" Type="http://schemas.openxmlformats.org/officeDocument/2006/relationships/hyperlink" Target="https://dipol.minsal.cl/wp-content/uploads/2018/09/Protocolo-de-Vigilancia-Trabajadores-Expuestos-Plaguicidas-2016.pdf" TargetMode="External"/><Relationship Id="rId35" Type="http://schemas.openxmlformats.org/officeDocument/2006/relationships/hyperlink" Target="https://www.leychile.cl/Navegar?idNorma=1116219" TargetMode="External"/><Relationship Id="rId56" Type="http://schemas.openxmlformats.org/officeDocument/2006/relationships/hyperlink" Target="https://www.leychile.cl/Navegar?idNorma=1113014" TargetMode="External"/><Relationship Id="rId77" Type="http://schemas.openxmlformats.org/officeDocument/2006/relationships/hyperlink" Target="https://www.leychile.cl/Navegar?idNorma=1003601&amp;idParte=8696730&amp;idVersion=2009-06-19" TargetMode="External"/><Relationship Id="rId100" Type="http://schemas.openxmlformats.org/officeDocument/2006/relationships/hyperlink" Target="https://www.leychile.cl/Navegar?idNorma=207436" TargetMode="External"/><Relationship Id="rId105" Type="http://schemas.openxmlformats.org/officeDocument/2006/relationships/hyperlink" Target="https://www.leychile.cl/Navegar?idNorma=9794&amp;r=1" TargetMode="External"/><Relationship Id="rId126" Type="http://schemas.openxmlformats.org/officeDocument/2006/relationships/hyperlink" Target="https://www.leychile.cl/Navegar?idNorma=1116219" TargetMode="External"/><Relationship Id="rId147" Type="http://schemas.openxmlformats.org/officeDocument/2006/relationships/footer" Target="footer8.xml"/><Relationship Id="rId8" Type="http://schemas.openxmlformats.org/officeDocument/2006/relationships/settings" Target="settings.xml"/><Relationship Id="rId51" Type="http://schemas.openxmlformats.org/officeDocument/2006/relationships/footer" Target="footer4.xml"/><Relationship Id="rId72" Type="http://schemas.openxmlformats.org/officeDocument/2006/relationships/hyperlink" Target="https://www.leychile.cl/Navegar?idNorma=1036936" TargetMode="External"/><Relationship Id="rId93" Type="http://schemas.openxmlformats.org/officeDocument/2006/relationships/hyperlink" Target="https://www.leychile.cl/Navegar?idNorma=30786&amp;idParte=&amp;idVersion=2013-03-01" TargetMode="External"/><Relationship Id="rId98" Type="http://schemas.openxmlformats.org/officeDocument/2006/relationships/hyperlink" Target="https://www.leychile.cl/Navegar?idNorma=28650" TargetMode="External"/><Relationship Id="rId121" Type="http://schemas.openxmlformats.org/officeDocument/2006/relationships/hyperlink" Target="https://www.minsal.cl/sites/default/files/files/ResExt1059_2016ModificaProtocoloVigilanciadeSilice.pdf" TargetMode="External"/><Relationship Id="rId14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cgs\Desktop\ACHS%20Gestion%20Analogo\Plantillas%20Formatos%20tipos%20de%20documentos\Plantilla%20-%20Procedimientos%20Estructural%20Sistema%20V.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C916F1670F4BAB81491874B33CE9C0"/>
        <w:category>
          <w:name w:val="General"/>
          <w:gallery w:val="placeholder"/>
        </w:category>
        <w:types>
          <w:type w:val="bbPlcHdr"/>
        </w:types>
        <w:behaviors>
          <w:behavior w:val="content"/>
        </w:behaviors>
        <w:guid w:val="{3060AA97-E100-4B28-8300-8808C74131BB}"/>
      </w:docPartPr>
      <w:docPartBody>
        <w:p w:rsidR="00FC04F5" w:rsidRDefault="00FD6FF8" w:rsidP="00FD6FF8">
          <w:pPr>
            <w:pStyle w:val="D3C916F1670F4BAB81491874B33CE9C0"/>
          </w:pPr>
          <w:r w:rsidRPr="000D3DF5">
            <w:rPr>
              <w:rStyle w:val="Textodelmarcadordeposicin"/>
            </w:rPr>
            <w:t>[Compañía]</w:t>
          </w:r>
        </w:p>
      </w:docPartBody>
    </w:docPart>
    <w:docPart>
      <w:docPartPr>
        <w:name w:val="D301DAF4BDE848C183BCE4C27024FE87"/>
        <w:category>
          <w:name w:val="General"/>
          <w:gallery w:val="placeholder"/>
        </w:category>
        <w:types>
          <w:type w:val="bbPlcHdr"/>
        </w:types>
        <w:behaviors>
          <w:behavior w:val="content"/>
        </w:behaviors>
        <w:guid w:val="{930DE17E-DE89-47E6-8CBA-F740A2715707}"/>
      </w:docPartPr>
      <w:docPartBody>
        <w:p w:rsidR="00334BD1" w:rsidRDefault="00334BD1" w:rsidP="00334BD1">
          <w:pPr>
            <w:pStyle w:val="D301DAF4BDE848C183BCE4C27024FE87"/>
          </w:pPr>
          <w:r w:rsidRPr="001E7BA0">
            <w:rPr>
              <w:rStyle w:val="Textodelmarcadordeposicin"/>
            </w:rPr>
            <w:t>[Título]</w:t>
          </w:r>
        </w:p>
      </w:docPartBody>
    </w:docPart>
    <w:docPart>
      <w:docPartPr>
        <w:name w:val="5CBBB54FAD8440AEA9A787EA44510FE0"/>
        <w:category>
          <w:name w:val="General"/>
          <w:gallery w:val="placeholder"/>
        </w:category>
        <w:types>
          <w:type w:val="bbPlcHdr"/>
        </w:types>
        <w:behaviors>
          <w:behavior w:val="content"/>
        </w:behaviors>
        <w:guid w:val="{27AF97BD-C9ED-4980-A0BB-D716647897A1}"/>
      </w:docPartPr>
      <w:docPartBody>
        <w:p w:rsidR="00334BD1" w:rsidRDefault="00334BD1" w:rsidP="00334BD1">
          <w:pPr>
            <w:pStyle w:val="5CBBB54FAD8440AEA9A787EA44510FE0"/>
          </w:pPr>
          <w:r w:rsidRPr="001E7BA0">
            <w:rPr>
              <w:rStyle w:val="Textodelmarcadordeposicin"/>
            </w:rPr>
            <w:t>[Estado]</w:t>
          </w:r>
        </w:p>
      </w:docPartBody>
    </w:docPart>
    <w:docPart>
      <w:docPartPr>
        <w:name w:val="6E1DDF6460694395B207D05A5BAFB53F"/>
        <w:category>
          <w:name w:val="General"/>
          <w:gallery w:val="placeholder"/>
        </w:category>
        <w:types>
          <w:type w:val="bbPlcHdr"/>
        </w:types>
        <w:behaviors>
          <w:behavior w:val="content"/>
        </w:behaviors>
        <w:guid w:val="{0A57A38E-F2BE-4B8D-B357-8A5BFAD8F46B}"/>
      </w:docPartPr>
      <w:docPartBody>
        <w:p w:rsidR="00334BD1" w:rsidRDefault="00334BD1" w:rsidP="00334BD1">
          <w:pPr>
            <w:pStyle w:val="6E1DDF6460694395B207D05A5BAFB53F"/>
          </w:pPr>
          <w:r w:rsidRPr="001E7BA0">
            <w:rPr>
              <w:rStyle w:val="Textodelmarcadordeposicin"/>
            </w:rPr>
            <w:t>[Comentarios]</w:t>
          </w:r>
        </w:p>
      </w:docPartBody>
    </w:docPart>
    <w:docPart>
      <w:docPartPr>
        <w:name w:val="90EF13486B3D469DAE84BBA393C90F73"/>
        <w:category>
          <w:name w:val="General"/>
          <w:gallery w:val="placeholder"/>
        </w:category>
        <w:types>
          <w:type w:val="bbPlcHdr"/>
        </w:types>
        <w:behaviors>
          <w:behavior w:val="content"/>
        </w:behaviors>
        <w:guid w:val="{5F2C9EE9-E12A-4E1E-BD07-02C8BA81F60E}"/>
      </w:docPartPr>
      <w:docPartBody>
        <w:p w:rsidR="00334BD1" w:rsidRDefault="00334BD1" w:rsidP="00334BD1">
          <w:pPr>
            <w:pStyle w:val="90EF13486B3D469DAE84BBA393C90F73"/>
          </w:pPr>
          <w:r w:rsidRPr="000D3DF5">
            <w:rPr>
              <w:rStyle w:val="Textodelmarcadordeposicin"/>
            </w:rPr>
            <w:t>[Compañía]</w:t>
          </w:r>
        </w:p>
      </w:docPartBody>
    </w:docPart>
    <w:docPart>
      <w:docPartPr>
        <w:name w:val="82C0C1DCDB9444CFAFFB146D6B3936B4"/>
        <w:category>
          <w:name w:val="General"/>
          <w:gallery w:val="placeholder"/>
        </w:category>
        <w:types>
          <w:type w:val="bbPlcHdr"/>
        </w:types>
        <w:behaviors>
          <w:behavior w:val="content"/>
        </w:behaviors>
        <w:guid w:val="{62028584-473D-4382-89CC-00E75AAE5F37}"/>
      </w:docPartPr>
      <w:docPartBody>
        <w:p w:rsidR="00334BD1" w:rsidRDefault="00334BD1" w:rsidP="00334BD1">
          <w:pPr>
            <w:pStyle w:val="82C0C1DCDB9444CFAFFB146D6B3936B4"/>
          </w:pPr>
          <w:r w:rsidRPr="000D3DF5">
            <w:rPr>
              <w:rStyle w:val="Textodelmarcadordeposicin"/>
            </w:rPr>
            <w:t>[Compañía]</w:t>
          </w:r>
        </w:p>
      </w:docPartBody>
    </w:docPart>
    <w:docPart>
      <w:docPartPr>
        <w:name w:val="3836B9C6C09B4E5A8323376F627006CA"/>
        <w:category>
          <w:name w:val="General"/>
          <w:gallery w:val="placeholder"/>
        </w:category>
        <w:types>
          <w:type w:val="bbPlcHdr"/>
        </w:types>
        <w:behaviors>
          <w:behavior w:val="content"/>
        </w:behaviors>
        <w:guid w:val="{21A55F46-74F9-4F0A-BF52-F22ABF1B8BD4}"/>
      </w:docPartPr>
      <w:docPartBody>
        <w:p w:rsidR="002B340E" w:rsidRDefault="002B340E" w:rsidP="002B340E">
          <w:pPr>
            <w:pStyle w:val="3836B9C6C09B4E5A8323376F627006CA"/>
          </w:pPr>
          <w:r w:rsidRPr="000D3DF5">
            <w:rPr>
              <w:rStyle w:val="Textodelmarcadordeposicin"/>
            </w:rPr>
            <w:t>[Compañía]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CHS Nueva Sans SemiBold">
    <w:altName w:val="Calibri"/>
    <w:panose1 w:val="00000000000000000000"/>
    <w:charset w:val="00"/>
    <w:family w:val="auto"/>
    <w:pitch w:val="variable"/>
    <w:sig w:usb0="8000006F" w:usb1="4000205B"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CHSNuevaSans-SemiBold">
    <w:altName w:val="Cambria"/>
    <w:panose1 w:val="00000000000000000000"/>
    <w:charset w:val="00"/>
    <w:family w:val="roman"/>
    <w:notTrueType/>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CHS Nueva Sans">
    <w:altName w:val="Calibri"/>
    <w:panose1 w:val="00000000000000000000"/>
    <w:charset w:val="00"/>
    <w:family w:val="auto"/>
    <w:pitch w:val="variable"/>
    <w:sig w:usb0="8000006F" w:usb1="4000205B" w:usb2="00000000" w:usb3="00000000" w:csb0="00000003" w:csb1="00000000"/>
  </w:font>
  <w:font w:name="Arial">
    <w:panose1 w:val="020B0604020202020204"/>
    <w:charset w:val="00"/>
    <w:family w:val="swiss"/>
    <w:pitch w:val="variable"/>
    <w:sig w:usb0="E0002EFF" w:usb1="C000785B" w:usb2="00000009" w:usb3="00000000" w:csb0="000001FF" w:csb1="00000000"/>
  </w:font>
  <w:font w:name="Catamaran">
    <w:altName w:val="Courier New"/>
    <w:charset w:val="00"/>
    <w:family w:val="auto"/>
    <w:pitch w:val="variable"/>
    <w:sig w:usb0="001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Estandar">
    <w:altName w:val="Times New Roman"/>
    <w:panose1 w:val="00000000000000000000"/>
    <w:charset w:val="4D"/>
    <w:family w:val="auto"/>
    <w:notTrueType/>
    <w:pitch w:val="variable"/>
    <w:sig w:usb0="00000001" w:usb1="5000205B" w:usb2="00000000" w:usb3="00000000" w:csb0="00000093" w:csb1="00000000"/>
  </w:font>
  <w:font w:name="DINNextLTPro-Light">
    <w:altName w:val="MS Gothic"/>
    <w:panose1 w:val="00000000000000000000"/>
    <w:charset w:val="4D"/>
    <w:family w:val="swiss"/>
    <w:notTrueType/>
    <w:pitch w:val="variable"/>
    <w:sig w:usb0="00000003" w:usb1="08070000" w:usb2="00000010" w:usb3="00000000" w:csb0="00020001" w:csb1="00000000"/>
  </w:font>
  <w:font w:name="DINPro-Regular">
    <w:altName w:val="Corbel"/>
    <w:panose1 w:val="00000000000000000000"/>
    <w:charset w:val="00"/>
    <w:family w:val="auto"/>
    <w:notTrueType/>
    <w:pitch w:val="variable"/>
    <w:sig w:usb0="00000001" w:usb1="4000206A" w:usb2="00000000" w:usb3="00000000" w:csb0="0000009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Estandar Bold">
    <w:altName w:val="Times New Roman"/>
    <w:panose1 w:val="00000000000000000000"/>
    <w:charset w:val="4D"/>
    <w:family w:val="auto"/>
    <w:notTrueType/>
    <w:pitch w:val="variable"/>
    <w:sig w:usb0="00000001" w:usb1="5000205B"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FF8"/>
    <w:rsid w:val="00035F33"/>
    <w:rsid w:val="000710C3"/>
    <w:rsid w:val="00076278"/>
    <w:rsid w:val="000B43BB"/>
    <w:rsid w:val="000E609A"/>
    <w:rsid w:val="00134D49"/>
    <w:rsid w:val="00160440"/>
    <w:rsid w:val="00167F7D"/>
    <w:rsid w:val="0019124A"/>
    <w:rsid w:val="001D71BF"/>
    <w:rsid w:val="0022694C"/>
    <w:rsid w:val="00270FFF"/>
    <w:rsid w:val="00271EB9"/>
    <w:rsid w:val="0027328C"/>
    <w:rsid w:val="0028447F"/>
    <w:rsid w:val="00290C7D"/>
    <w:rsid w:val="002A01BB"/>
    <w:rsid w:val="002B340E"/>
    <w:rsid w:val="002B4390"/>
    <w:rsid w:val="002C36A2"/>
    <w:rsid w:val="002E7C98"/>
    <w:rsid w:val="002F3D24"/>
    <w:rsid w:val="00301A5A"/>
    <w:rsid w:val="00312DA7"/>
    <w:rsid w:val="00334BD1"/>
    <w:rsid w:val="003502E0"/>
    <w:rsid w:val="003F25AB"/>
    <w:rsid w:val="0049789C"/>
    <w:rsid w:val="004A5A29"/>
    <w:rsid w:val="004E1324"/>
    <w:rsid w:val="00553EDC"/>
    <w:rsid w:val="0058576E"/>
    <w:rsid w:val="005A6DC4"/>
    <w:rsid w:val="005C7042"/>
    <w:rsid w:val="005D3D0A"/>
    <w:rsid w:val="005F7950"/>
    <w:rsid w:val="00601D92"/>
    <w:rsid w:val="00610797"/>
    <w:rsid w:val="006573BF"/>
    <w:rsid w:val="00672320"/>
    <w:rsid w:val="00674AA6"/>
    <w:rsid w:val="006A2D1E"/>
    <w:rsid w:val="006E4E59"/>
    <w:rsid w:val="00735CCB"/>
    <w:rsid w:val="00756202"/>
    <w:rsid w:val="00795259"/>
    <w:rsid w:val="007976EA"/>
    <w:rsid w:val="007B1853"/>
    <w:rsid w:val="008027FE"/>
    <w:rsid w:val="00833962"/>
    <w:rsid w:val="008612D8"/>
    <w:rsid w:val="00881C22"/>
    <w:rsid w:val="008862D4"/>
    <w:rsid w:val="008A2F05"/>
    <w:rsid w:val="008C46B5"/>
    <w:rsid w:val="008E217B"/>
    <w:rsid w:val="008F4E12"/>
    <w:rsid w:val="0090501E"/>
    <w:rsid w:val="00907573"/>
    <w:rsid w:val="00923FE2"/>
    <w:rsid w:val="00926677"/>
    <w:rsid w:val="00935706"/>
    <w:rsid w:val="00937F34"/>
    <w:rsid w:val="00943786"/>
    <w:rsid w:val="00952F29"/>
    <w:rsid w:val="009A0B13"/>
    <w:rsid w:val="009B4D65"/>
    <w:rsid w:val="009F5608"/>
    <w:rsid w:val="009F77E4"/>
    <w:rsid w:val="00A064E4"/>
    <w:rsid w:val="00A14E59"/>
    <w:rsid w:val="00A176BF"/>
    <w:rsid w:val="00A5172A"/>
    <w:rsid w:val="00A5256B"/>
    <w:rsid w:val="00A8506A"/>
    <w:rsid w:val="00B63A38"/>
    <w:rsid w:val="00BA6BB4"/>
    <w:rsid w:val="00BB385E"/>
    <w:rsid w:val="00BC7C6E"/>
    <w:rsid w:val="00BD4762"/>
    <w:rsid w:val="00BE60F8"/>
    <w:rsid w:val="00C05DEB"/>
    <w:rsid w:val="00C2623C"/>
    <w:rsid w:val="00C42FD1"/>
    <w:rsid w:val="00C720CF"/>
    <w:rsid w:val="00CA27A9"/>
    <w:rsid w:val="00CD0E98"/>
    <w:rsid w:val="00CE14CF"/>
    <w:rsid w:val="00D61472"/>
    <w:rsid w:val="00D72611"/>
    <w:rsid w:val="00DD2E9D"/>
    <w:rsid w:val="00DD4DCC"/>
    <w:rsid w:val="00E15286"/>
    <w:rsid w:val="00E1719B"/>
    <w:rsid w:val="00E57D81"/>
    <w:rsid w:val="00E63546"/>
    <w:rsid w:val="00E63A54"/>
    <w:rsid w:val="00E80471"/>
    <w:rsid w:val="00E8444B"/>
    <w:rsid w:val="00E94996"/>
    <w:rsid w:val="00EA2964"/>
    <w:rsid w:val="00F00D90"/>
    <w:rsid w:val="00F35238"/>
    <w:rsid w:val="00F83B88"/>
    <w:rsid w:val="00F9033B"/>
    <w:rsid w:val="00FC04F5"/>
    <w:rsid w:val="00FD6FF8"/>
    <w:rsid w:val="00FF6C0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573BF"/>
    <w:rPr>
      <w:color w:val="808080"/>
    </w:rPr>
  </w:style>
  <w:style w:type="paragraph" w:customStyle="1" w:styleId="D3C916F1670F4BAB81491874B33CE9C0">
    <w:name w:val="D3C916F1670F4BAB81491874B33CE9C0"/>
    <w:rsid w:val="00FD6FF8"/>
  </w:style>
  <w:style w:type="paragraph" w:customStyle="1" w:styleId="D301DAF4BDE848C183BCE4C27024FE87">
    <w:name w:val="D301DAF4BDE848C183BCE4C27024FE87"/>
    <w:rsid w:val="00334BD1"/>
  </w:style>
  <w:style w:type="paragraph" w:customStyle="1" w:styleId="5CBBB54FAD8440AEA9A787EA44510FE0">
    <w:name w:val="5CBBB54FAD8440AEA9A787EA44510FE0"/>
    <w:rsid w:val="00334BD1"/>
  </w:style>
  <w:style w:type="paragraph" w:customStyle="1" w:styleId="6E1DDF6460694395B207D05A5BAFB53F">
    <w:name w:val="6E1DDF6460694395B207D05A5BAFB53F"/>
    <w:rsid w:val="00334BD1"/>
  </w:style>
  <w:style w:type="paragraph" w:customStyle="1" w:styleId="90EF13486B3D469DAE84BBA393C90F73">
    <w:name w:val="90EF13486B3D469DAE84BBA393C90F73"/>
    <w:rsid w:val="00334BD1"/>
  </w:style>
  <w:style w:type="paragraph" w:customStyle="1" w:styleId="82C0C1DCDB9444CFAFFB146D6B3936B4">
    <w:name w:val="82C0C1DCDB9444CFAFFB146D6B3936B4"/>
    <w:rsid w:val="00334BD1"/>
  </w:style>
  <w:style w:type="paragraph" w:customStyle="1" w:styleId="3836B9C6C09B4E5A8323376F627006CA">
    <w:name w:val="3836B9C6C09B4E5A8323376F627006CA"/>
    <w:rsid w:val="002B3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ersonalizado 6">
      <a:dk1>
        <a:srgbClr val="191919"/>
      </a:dk1>
      <a:lt1>
        <a:sysClr val="window" lastClr="FFFFFF"/>
      </a:lt1>
      <a:dk2>
        <a:srgbClr val="195A28"/>
      </a:dk2>
      <a:lt2>
        <a:srgbClr val="80BD26"/>
      </a:lt2>
      <a:accent1>
        <a:srgbClr val="13C045"/>
      </a:accent1>
      <a:accent2>
        <a:srgbClr val="009BCF"/>
      </a:accent2>
      <a:accent3>
        <a:srgbClr val="FF7900"/>
      </a:accent3>
      <a:accent4>
        <a:srgbClr val="FED100"/>
      </a:accent4>
      <a:accent5>
        <a:srgbClr val="8F23B3"/>
      </a:accent5>
      <a:accent6>
        <a:srgbClr val="EA2839"/>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2020-02-04T00:00:00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80E8B2817A784CA4B2B675EC06C8CB" ma:contentTypeVersion="15" ma:contentTypeDescription="Create a new document." ma:contentTypeScope="" ma:versionID="0d1b88e61607afeabde4360614dd62d5">
  <xsd:schema xmlns:xsd="http://www.w3.org/2001/XMLSchema" xmlns:xs="http://www.w3.org/2001/XMLSchema" xmlns:p="http://schemas.microsoft.com/office/2006/metadata/properties" xmlns:ns3="fbe22a03-0035-413e-a8cd-99a69db5cd44" xmlns:ns4="3643389b-e2d3-46c4-a8af-817be4486f3d" targetNamespace="http://schemas.microsoft.com/office/2006/metadata/properties" ma:root="true" ma:fieldsID="6ea2040b8bff8321e1928d8b32453220" ns3:_="" ns4:_="">
    <xsd:import namespace="fbe22a03-0035-413e-a8cd-99a69db5cd44"/>
    <xsd:import namespace="3643389b-e2d3-46c4-a8af-817be4486f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DateTaken" minOccurs="0"/>
                <xsd:element ref="ns3:MediaServiceLocation" minOccurs="0"/>
                <xsd:element ref="ns3:MediaServiceOCR"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2a03-0035-413e-a8cd-99a69db5c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43389b-e2d3-46c4-a8af-817be4486f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be22a03-0035-413e-a8cd-99a69db5cd4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6E4F76-41DB-44B3-92AE-BA1570CA5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22a03-0035-413e-a8cd-99a69db5cd44"/>
    <ds:schemaRef ds:uri="3643389b-e2d3-46c4-a8af-817be4486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9944E-7725-4091-B88D-6216B6D8E450}">
  <ds:schemaRefs>
    <ds:schemaRef ds:uri="http://schemas.microsoft.com/sharepoint/v3/contenttype/forms"/>
  </ds:schemaRefs>
</ds:datastoreItem>
</file>

<file path=customXml/itemProps4.xml><?xml version="1.0" encoding="utf-8"?>
<ds:datastoreItem xmlns:ds="http://schemas.openxmlformats.org/officeDocument/2006/customXml" ds:itemID="{D143DAD4-AF65-488C-A33B-77FCA249C8DB}">
  <ds:schemaRefs>
    <ds:schemaRef ds:uri="http://schemas.microsoft.com/office/2006/metadata/properties"/>
    <ds:schemaRef ds:uri="http://schemas.microsoft.com/office/infopath/2007/PartnerControls"/>
    <ds:schemaRef ds:uri="fbe22a03-0035-413e-a8cd-99a69db5cd44"/>
  </ds:schemaRefs>
</ds:datastoreItem>
</file>

<file path=customXml/itemProps5.xml><?xml version="1.0" encoding="utf-8"?>
<ds:datastoreItem xmlns:ds="http://schemas.openxmlformats.org/officeDocument/2006/customXml" ds:itemID="{19E7707C-5796-4C16-9CED-D27B5041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 Procedimientos Estructural Sistema V.1</Template>
  <TotalTime>1415</TotalTime>
  <Pages>158</Pages>
  <Words>58396</Words>
  <Characters>321182</Characters>
  <Application>Microsoft Office Word</Application>
  <DocSecurity>0</DocSecurity>
  <Lines>2676</Lines>
  <Paragraphs>757</Paragraphs>
  <ScaleCrop>false</ScaleCrop>
  <Company/>
  <LinksUpToDate>false</LinksUpToDate>
  <CharactersWithSpaces>378821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interno de orden, higiene y seguridad</dc:title>
  <dc:subject/>
  <dc:creator>González Silva, Carlos A.</dc:creator>
  <cp:keywords>Procedimiento Estructural ACHS Gestión</cp:keywords>
  <dc:description/>
  <cp:lastModifiedBy>Rodríguez Pérez, Maritza Paulina</cp:lastModifiedBy>
  <cp:revision>401</cp:revision>
  <cp:lastPrinted>2020-08-17T23:53:00Z</cp:lastPrinted>
  <dcterms:created xsi:type="dcterms:W3CDTF">2025-08-29T13:48:00Z</dcterms:created>
  <dcterms:modified xsi:type="dcterms:W3CDTF">2026-02-18T13:27:00Z</dcterms:modified>
  <cp:contentStatus>Formato tipo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Adobe InDesign 14.0 (Windows)</vt:lpwstr>
  </property>
  <property fmtid="{D5CDD505-2E9C-101B-9397-08002B2CF9AE}" pid="4" name="LastSaved">
    <vt:filetime>2020-01-29T00:00:00Z</vt:filetime>
  </property>
  <property fmtid="{D5CDD505-2E9C-101B-9397-08002B2CF9AE}" pid="5" name="_dlc_DocIdItemGuid">
    <vt:lpwstr>91d8460b-022b-4701-ada8-88c1130fc9a4</vt:lpwstr>
  </property>
  <property fmtid="{D5CDD505-2E9C-101B-9397-08002B2CF9AE}" pid="6" name="ContentTypeId">
    <vt:lpwstr>0x0101009880E8B2817A784CA4B2B675EC06C8CB</vt:lpwstr>
  </property>
</Properties>
</file>